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274950"/>
        <w:docPartObj>
          <w:docPartGallery w:val="Cover Pages"/>
          <w:docPartUnique/>
        </w:docPartObj>
      </w:sdtPr>
      <w:sdtEndPr>
        <w:rPr>
          <w:rFonts w:ascii="Arial" w:hAnsi="Arial" w:cs="Arial"/>
          <w:b/>
          <w:sz w:val="44"/>
          <w:szCs w:val="44"/>
        </w:rPr>
      </w:sdtEndPr>
      <w:sdtContent>
        <w:p w:rsidR="008B0B87" w:rsidRDefault="00AE1720">
          <w:r>
            <w:rPr>
              <w:noProof/>
              <w:lang w:eastAsia="en-US"/>
            </w:rPr>
            <w:pict>
              <v:shapetype id="_x0000_t202" coordsize="21600,21600" o:spt="202" path="m,l,21600r21600,l21600,xe">
                <v:stroke joinstyle="miter"/>
                <v:path gradientshapeok="t" o:connecttype="rect"/>
              </v:shapetype>
              <v:shape id="_x0000_s1037" type="#_x0000_t202" style="position:absolute;margin-left:2.55pt;margin-top:-45.35pt;width:261pt;height:170.15pt;z-index:251669504;mso-position-horizontal-relative:text;mso-position-vertical-relative:text;mso-width-relative:margin;mso-height-relative:margin" filled="f" stroked="f">
                <v:textbox style="mso-next-textbox:#_x0000_s1037">
                  <w:txbxContent>
                    <w:p w:rsidR="00D577A4" w:rsidRDefault="00D577A4">
                      <w:r w:rsidRPr="00F57A08">
                        <w:rPr>
                          <w:noProof/>
                        </w:rPr>
                        <w:drawing>
                          <wp:inline distT="0" distB="0" distL="0" distR="0">
                            <wp:extent cx="3019425" cy="1990725"/>
                            <wp:effectExtent l="19050" t="0" r="9525" b="0"/>
                            <wp:docPr id="12" name="Imagem 2"/>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1656" cy="1998789"/>
                                    </a:xfrm>
                                    <a:prstGeom prst="rect">
                                      <a:avLst/>
                                    </a:prstGeom>
                                    <a:noFill/>
                                    <a:ln>
                                      <a:noFill/>
                                    </a:ln>
                                  </pic:spPr>
                                </pic:pic>
                              </a:graphicData>
                            </a:graphic>
                          </wp:inline>
                        </w:drawing>
                      </w:r>
                    </w:p>
                  </w:txbxContent>
                </v:textbox>
              </v:shape>
            </w:pict>
          </w:r>
          <w:r>
            <w:rPr>
              <w:noProof/>
              <w:lang w:eastAsia="en-US"/>
            </w:rPr>
            <w:pict>
              <v:group id="_x0000_s1028" style="position:absolute;margin-left:5064.85pt;margin-top:0;width:238.15pt;height:841.95pt;z-index:251661312;mso-width-percent:400;mso-height-percent:1000;mso-position-horizontal:right;mso-position-horizontal-relative:page;mso-position-vertical:top;mso-position-vertical-relative:page;mso-width-percent:400;mso-height-percent:1000" coordorigin="7329" coordsize="4911,15840" o:allowincell="f">
                <v:group id="_x0000_s1029"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0" style="position:absolute;left:7755;width:4505;height:15840;mso-height-percent:1000;mso-position-vertical:top;mso-position-vertical-relative:page;mso-height-percent:1000" fillcolor="#a5a5a5 [3206]" stroked="f" strokecolor="#d8d8d8 [2732]">
                    <v:fill color2="#bfbfbf [2412]" rotate="t"/>
                  </v:rect>
                  <v:rect id="_x0000_s1031" style="position:absolute;left:7560;top:8;width:195;height:15825;mso-height-percent:1000;mso-position-vertical-relative:page;mso-height-percent:1000;mso-width-relative:margin;v-text-anchor:middle" fillcolor="#a5a5a5 [3206]" stroked="f" strokecolor="white [3212]" strokeweight="1pt">
                    <v:fill r:id="rId10" o:title="Light vertical" opacity="52429f" o:opacity2="52429f" type="pattern"/>
                    <v:shadow color="#d8d8d8 [2732]" offset="3pt,3pt" offset2="2pt,2pt"/>
                  </v:rect>
                </v:group>
                <v:rect id="_x0000_s1032" style="position:absolute;left:7344;width:4896;height:3958;mso-width-percent:400;mso-height-percent:250;mso-position-horizontal:right;mso-position-horizontal-relative:page;mso-position-vertical:top;mso-position-vertical-relative:page;mso-width-percent:400;mso-height-percent:250;v-text-anchor:bottom" o:allowincell="f" fillcolor="#2f5496 [2408]" stroked="f" strokecolor="white [3212]" strokeweight="1pt">
                  <v:fill opacity="52429f" color2="fill darken(118)" rotate="t" method="linear sigma" focus="100%" type="gradient"/>
                  <v:shadow color="#d8d8d8 [2732]" offset="3pt,3pt" offset2="2pt,2pt"/>
                  <v:textbox style="mso-next-textbox:#_x0000_s1032" inset="28.8pt,14.4pt,14.4pt,14.4pt">
                    <w:txbxContent>
                      <w:sdt>
                        <w:sdtPr>
                          <w:rPr>
                            <w:rFonts w:asciiTheme="majorHAnsi" w:eastAsiaTheme="majorEastAsia" w:hAnsiTheme="majorHAnsi" w:cstheme="majorBidi"/>
                            <w:b/>
                            <w:bCs/>
                            <w:shadow/>
                            <w:color w:val="FFFFFF" w:themeColor="background1"/>
                            <w:sz w:val="96"/>
                            <w:szCs w:val="96"/>
                          </w:rPr>
                          <w:alias w:val="Ano"/>
                          <w:id w:val="89747048"/>
                          <w:dataBinding w:prefixMappings="xmlns:ns0='http://schemas.microsoft.com/office/2006/coverPageProps'" w:xpath="/ns0:CoverPageProperties[1]/ns0:PublishDate[1]" w:storeItemID="{55AF091B-3C7A-41E3-B477-F2FDAA23CFDA}"/>
                          <w:date w:fullDate="2019-01-01T00:00:00Z">
                            <w:dateFormat w:val="yyyy"/>
                            <w:lid w:val="pt-BR"/>
                            <w:storeMappedDataAs w:val="dateTime"/>
                            <w:calendar w:val="gregorian"/>
                          </w:date>
                        </w:sdtPr>
                        <w:sdtContent>
                          <w:p w:rsidR="00D577A4" w:rsidRDefault="00D577A4">
                            <w:pPr>
                              <w:pStyle w:val="SemEspaamento"/>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shadow/>
                                <w:color w:val="FFFFFF" w:themeColor="background1"/>
                                <w:sz w:val="96"/>
                                <w:szCs w:val="96"/>
                              </w:rPr>
                              <w:t>2019</w:t>
                            </w:r>
                          </w:p>
                        </w:sdtContent>
                      </w:sdt>
                    </w:txbxContent>
                  </v:textbox>
                </v:rect>
                <v:rect id="_x0000_s1033"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3" inset="28.8pt,14.4pt,14.4pt,14.4pt">
                    <w:txbxContent>
                      <w:sdt>
                        <w:sdtPr>
                          <w:rPr>
                            <w:rFonts w:ascii="Arial" w:eastAsia="Calibri" w:hAnsi="Arial" w:cs="Arial"/>
                            <w:b/>
                            <w:bCs/>
                            <w:i/>
                            <w:iCs/>
                            <w:color w:val="1F3864" w:themeColor="accent5" w:themeShade="80"/>
                            <w:sz w:val="36"/>
                            <w:szCs w:val="36"/>
                          </w:rPr>
                          <w:alias w:val="Autor"/>
                          <w:id w:val="89747049"/>
                          <w:dataBinding w:prefixMappings="xmlns:ns0='http://schemas.openxmlformats.org/package/2006/metadata/core-properties' xmlns:ns1='http://purl.org/dc/elements/1.1/'" w:xpath="/ns0:coreProperties[1]/ns1:creator[1]" w:storeItemID="{6C3C8BC8-F283-45AE-878A-BAB7291924A1}"/>
                          <w:text/>
                        </w:sdtPr>
                        <w:sdtContent>
                          <w:p w:rsidR="00D577A4" w:rsidRPr="00DC0A26" w:rsidRDefault="00D577A4" w:rsidP="00843BE4">
                            <w:pPr>
                              <w:pStyle w:val="SemEspaamento"/>
                              <w:jc w:val="center"/>
                              <w:rPr>
                                <w:b/>
                                <w:shadow/>
                                <w:color w:val="FFFFFF" w:themeColor="background1"/>
                                <w:sz w:val="20"/>
                                <w:szCs w:val="20"/>
                              </w:rPr>
                            </w:pPr>
                            <w:r w:rsidRPr="003074B7">
                              <w:rPr>
                                <w:rFonts w:ascii="Arial" w:eastAsia="Calibri" w:hAnsi="Arial" w:cs="Arial"/>
                                <w:b/>
                                <w:bCs/>
                                <w:i/>
                                <w:iCs/>
                                <w:color w:val="1F3864" w:themeColor="accent5" w:themeShade="80"/>
                                <w:sz w:val="36"/>
                                <w:szCs w:val="36"/>
                              </w:rPr>
                              <w:t>“A iniciação científica no contexto da inovação”</w:t>
                            </w:r>
                          </w:p>
                        </w:sdtContent>
                      </w:sdt>
                      <w:p w:rsidR="00D577A4" w:rsidRPr="005E53EC" w:rsidRDefault="00D577A4" w:rsidP="00843BE4">
                        <w:pPr>
                          <w:pStyle w:val="SemEspaamento"/>
                          <w:spacing w:line="360" w:lineRule="auto"/>
                          <w:jc w:val="center"/>
                          <w:rPr>
                            <w:b/>
                            <w:color w:val="44546A" w:themeColor="text2"/>
                          </w:rPr>
                        </w:pPr>
                      </w:p>
                      <w:p w:rsidR="00D577A4" w:rsidRDefault="00D577A4">
                        <w:pPr>
                          <w:pStyle w:val="SemEspaamento"/>
                          <w:spacing w:line="360" w:lineRule="auto"/>
                          <w:rPr>
                            <w:color w:val="FFFFFF" w:themeColor="background1"/>
                          </w:rPr>
                        </w:pPr>
                      </w:p>
                    </w:txbxContent>
                  </v:textbox>
                </v:rect>
                <w10:wrap anchorx="page" anchory="page"/>
              </v:group>
            </w:pict>
          </w:r>
        </w:p>
        <w:p w:rsidR="008B0B87" w:rsidRDefault="00AE1720">
          <w:pPr>
            <w:spacing w:after="160" w:line="259" w:lineRule="auto"/>
            <w:rPr>
              <w:rFonts w:ascii="Arial" w:hAnsi="Arial" w:cs="Arial"/>
              <w:b/>
              <w:sz w:val="44"/>
              <w:szCs w:val="44"/>
            </w:rPr>
          </w:pPr>
          <w:r w:rsidRPr="00AE1720">
            <w:rPr>
              <w:rFonts w:ascii="Arial" w:hAnsi="Arial" w:cs="Arial"/>
              <w:noProof/>
            </w:rPr>
            <w:pict>
              <v:shape id="_x0000_s1039" type="#_x0000_t202" style="position:absolute;margin-left:68.05pt;margin-top:632.7pt;width:189.25pt;height:38.15pt;z-index:251672576;mso-width-relative:margin;mso-height-relative:margin" strokecolor="white [3212]">
                <v:textbox>
                  <w:txbxContent>
                    <w:p w:rsidR="00D577A4" w:rsidRPr="000C0D96" w:rsidRDefault="00D577A4" w:rsidP="000C0D96">
                      <w:pPr>
                        <w:spacing w:after="0" w:line="240" w:lineRule="auto"/>
                        <w:rPr>
                          <w:rFonts w:ascii="Times New Roman" w:hAnsi="Times New Roman"/>
                          <w:sz w:val="28"/>
                          <w:szCs w:val="28"/>
                        </w:rPr>
                      </w:pPr>
                      <w:r w:rsidRPr="000C0D96">
                        <w:rPr>
                          <w:rFonts w:ascii="Arial" w:hAnsi="Arial" w:cs="Arial"/>
                          <w:b/>
                          <w:sz w:val="28"/>
                          <w:szCs w:val="28"/>
                        </w:rPr>
                        <w:t xml:space="preserve">ISBN: </w:t>
                      </w:r>
                      <w:r w:rsidRPr="000C0D96">
                        <w:rPr>
                          <w:rFonts w:ascii="Arial" w:hAnsi="Arial" w:cs="Arial"/>
                          <w:color w:val="000000"/>
                          <w:sz w:val="28"/>
                          <w:szCs w:val="28"/>
                          <w:shd w:val="clear" w:color="auto" w:fill="FFFFFF"/>
                        </w:rPr>
                        <w:t>978-65-990050-0-8</w:t>
                      </w:r>
                    </w:p>
                    <w:p w:rsidR="00D577A4" w:rsidRPr="00260220" w:rsidRDefault="00D577A4" w:rsidP="000C0D96">
                      <w:pPr>
                        <w:spacing w:after="0"/>
                        <w:jc w:val="right"/>
                        <w:rPr>
                          <w:rFonts w:ascii="Arial" w:hAnsi="Arial" w:cs="Arial"/>
                        </w:rPr>
                      </w:pPr>
                    </w:p>
                    <w:p w:rsidR="00D577A4" w:rsidRDefault="00D577A4" w:rsidP="000C0D96"/>
                  </w:txbxContent>
                </v:textbox>
              </v:shape>
            </w:pict>
          </w:r>
          <w:r w:rsidRPr="00AE1720">
            <w:rPr>
              <w:noProof/>
              <w:lang w:eastAsia="en-US"/>
            </w:rPr>
            <w:pict>
              <v:shape id="_x0000_s1036" type="#_x0000_t202" style="position:absolute;margin-left:2.55pt;margin-top:198.85pt;width:547.45pt;height:377.95pt;z-index:251667456;mso-width-relative:margin;mso-height-relative:margin" filled="f" stroked="f" strokecolor="white [3212]">
                <v:textbox style="mso-next-textbox:#_x0000_s1036">
                  <w:txbxContent>
                    <w:p w:rsidR="00D577A4" w:rsidRDefault="00D577A4">
                      <w:r>
                        <w:rPr>
                          <w:noProof/>
                        </w:rPr>
                        <w:drawing>
                          <wp:inline distT="0" distB="0" distL="0" distR="0">
                            <wp:extent cx="6932084" cy="4826000"/>
                            <wp:effectExtent l="19050" t="0" r="2116" b="0"/>
                            <wp:docPr id="119" name="Imagem 119" descr="C:\Users\DENNER\Desktop\Edital e modelos congresso 2019\Gerais\robo-1491340270136_192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DENNER\Desktop\Edital e modelos congresso 2019\Gerais\robo-1491340270136_1920x1080.jpg"/>
                                    <pic:cNvPicPr>
                                      <a:picLocks noChangeAspect="1" noChangeArrowheads="1"/>
                                    </pic:cNvPicPr>
                                  </pic:nvPicPr>
                                  <pic:blipFill>
                                    <a:blip r:embed="rId11"/>
                                    <a:srcRect/>
                                    <a:stretch>
                                      <a:fillRect/>
                                    </a:stretch>
                                  </pic:blipFill>
                                  <pic:spPr bwMode="auto">
                                    <a:xfrm>
                                      <a:off x="0" y="0"/>
                                      <a:ext cx="6928401" cy="4823436"/>
                                    </a:xfrm>
                                    <a:prstGeom prst="rect">
                                      <a:avLst/>
                                    </a:prstGeom>
                                    <a:noFill/>
                                    <a:ln w="9525">
                                      <a:noFill/>
                                      <a:miter lim="800000"/>
                                      <a:headEnd/>
                                      <a:tailEnd/>
                                    </a:ln>
                                  </pic:spPr>
                                </pic:pic>
                              </a:graphicData>
                            </a:graphic>
                          </wp:inline>
                        </w:drawing>
                      </w:r>
                    </w:p>
                  </w:txbxContent>
                </v:textbox>
              </v:shape>
            </w:pict>
          </w:r>
          <w:r w:rsidRPr="00AE1720">
            <w:rPr>
              <w:noProof/>
              <w:lang w:eastAsia="en-US"/>
            </w:rPr>
            <w:pict>
              <v:rect id="_x0000_s1034" style="position:absolute;margin-left:-11.25pt;margin-top:189.3pt;width:617.95pt;height:96.7pt;z-index:251663360;mso-position-horizontal-relative:page;mso-position-vertical-relative:page;v-text-anchor:middle" o:allowincell="f" fillcolor="#aeaaaa [2414]" strokecolor="white [3212]" strokeweight="1pt">
                <v:fill color2="#2e74b5 [2404]"/>
                <v:shadow color="#d8d8d8 [2732]" offset="3pt,3pt" offset2="2pt,2pt"/>
                <v:textbox style="mso-next-textbox:#_x0000_s1034" inset="14.4pt,,14.4pt">
                  <w:txbxContent>
                    <w:sdt>
                      <w:sdtPr>
                        <w:rPr>
                          <w:rFonts w:ascii="Arial" w:hAnsi="Arial" w:cs="Arial"/>
                          <w:b/>
                          <w:emboss/>
                          <w:color w:val="1F3864" w:themeColor="accent5" w:themeShade="80"/>
                          <w:sz w:val="56"/>
                          <w:szCs w:val="56"/>
                        </w:rPr>
                        <w:alias w:val="Título"/>
                        <w:id w:val="89747050"/>
                        <w:dataBinding w:prefixMappings="xmlns:ns0='http://schemas.openxmlformats.org/package/2006/metadata/core-properties' xmlns:ns1='http://purl.org/dc/elements/1.1/'" w:xpath="/ns0:coreProperties[1]/ns1:title[1]" w:storeItemID="{6C3C8BC8-F283-45AE-878A-BAB7291924A1}"/>
                        <w:text/>
                      </w:sdtPr>
                      <w:sdtContent>
                        <w:p w:rsidR="00D577A4" w:rsidRPr="00843BE4" w:rsidRDefault="00D577A4" w:rsidP="00F57A08">
                          <w:pPr>
                            <w:pStyle w:val="SemEspaamento"/>
                            <w:jc w:val="center"/>
                            <w:rPr>
                              <w:rFonts w:asciiTheme="majorHAnsi" w:eastAsiaTheme="majorEastAsia" w:hAnsiTheme="majorHAnsi" w:cstheme="majorBidi"/>
                              <w:emboss/>
                              <w:color w:val="FFFFFF" w:themeColor="background1"/>
                              <w:sz w:val="44"/>
                              <w:szCs w:val="44"/>
                            </w:rPr>
                          </w:pPr>
                          <w:r w:rsidRPr="003074B7">
                            <w:rPr>
                              <w:rFonts w:ascii="Arial" w:hAnsi="Arial" w:cs="Arial"/>
                              <w:b/>
                              <w:emboss/>
                              <w:color w:val="1F3864" w:themeColor="accent5" w:themeShade="80"/>
                              <w:sz w:val="56"/>
                              <w:szCs w:val="56"/>
                            </w:rPr>
                            <w:t>ANAIS DO X CONGRESSO DE INICIAÇÃO CIENTÍFICA</w:t>
                          </w:r>
                        </w:p>
                      </w:sdtContent>
                    </w:sdt>
                  </w:txbxContent>
                </v:textbox>
                <w10:wrap anchorx="page" anchory="page"/>
              </v:rect>
            </w:pict>
          </w:r>
          <w:r w:rsidR="008B0B87">
            <w:rPr>
              <w:rFonts w:ascii="Arial" w:hAnsi="Arial" w:cs="Arial"/>
              <w:b/>
              <w:sz w:val="44"/>
              <w:szCs w:val="44"/>
            </w:rPr>
            <w:br w:type="page"/>
          </w:r>
        </w:p>
      </w:sdtContent>
    </w:sdt>
    <w:p w:rsidR="004C64BF" w:rsidRPr="004C64BF" w:rsidRDefault="004C64BF" w:rsidP="004C64BF">
      <w:pPr>
        <w:spacing w:after="0"/>
        <w:jc w:val="right"/>
        <w:rPr>
          <w:rFonts w:ascii="Arial" w:hAnsi="Arial" w:cs="Arial"/>
          <w:b/>
        </w:rPr>
      </w:pPr>
    </w:p>
    <w:p w:rsidR="00A06652" w:rsidRPr="00903E6A" w:rsidRDefault="00A06652" w:rsidP="00A06652">
      <w:pPr>
        <w:spacing w:after="0"/>
        <w:jc w:val="center"/>
        <w:rPr>
          <w:rFonts w:ascii="Arial" w:hAnsi="Arial" w:cs="Arial"/>
          <w:b/>
          <w:sz w:val="44"/>
          <w:szCs w:val="44"/>
        </w:rPr>
      </w:pPr>
      <w:r w:rsidRPr="00903E6A">
        <w:rPr>
          <w:rFonts w:ascii="Arial" w:hAnsi="Arial" w:cs="Arial"/>
          <w:b/>
          <w:sz w:val="44"/>
          <w:szCs w:val="44"/>
        </w:rPr>
        <w:t>FACULDADE DE CIÊNCIAS DA SAÚDE DE UNAÍ-MG</w:t>
      </w:r>
    </w:p>
    <w:p w:rsidR="00A06652" w:rsidRPr="00903E6A" w:rsidRDefault="00A06652" w:rsidP="00A06652">
      <w:pPr>
        <w:spacing w:after="0"/>
        <w:jc w:val="center"/>
        <w:rPr>
          <w:rFonts w:ascii="Arial" w:hAnsi="Arial" w:cs="Arial"/>
          <w:noProof/>
        </w:rPr>
      </w:pPr>
    </w:p>
    <w:p w:rsidR="00A06652" w:rsidRPr="00903E6A" w:rsidRDefault="00A06652" w:rsidP="00A06652">
      <w:pPr>
        <w:spacing w:after="0"/>
        <w:jc w:val="center"/>
        <w:rPr>
          <w:rFonts w:ascii="Arial" w:hAnsi="Arial" w:cs="Arial"/>
          <w:noProof/>
        </w:rPr>
      </w:pPr>
    </w:p>
    <w:p w:rsidR="00A06652" w:rsidRPr="00903E6A" w:rsidRDefault="00A06652" w:rsidP="00A06652">
      <w:pPr>
        <w:spacing w:after="0"/>
        <w:jc w:val="center"/>
        <w:rPr>
          <w:rFonts w:ascii="Arial" w:hAnsi="Arial" w:cs="Arial"/>
          <w:noProof/>
        </w:rPr>
      </w:pPr>
    </w:p>
    <w:p w:rsidR="00A06652" w:rsidRPr="00903E6A" w:rsidRDefault="00A06652" w:rsidP="00A06652">
      <w:pPr>
        <w:spacing w:after="0"/>
        <w:jc w:val="center"/>
        <w:rPr>
          <w:rFonts w:ascii="Arial" w:hAnsi="Arial" w:cs="Arial"/>
          <w:noProof/>
        </w:rPr>
      </w:pPr>
    </w:p>
    <w:p w:rsidR="00A06652" w:rsidRPr="00903E6A" w:rsidRDefault="00A06652" w:rsidP="00A06652">
      <w:pPr>
        <w:spacing w:after="0"/>
        <w:jc w:val="center"/>
        <w:rPr>
          <w:rFonts w:ascii="Arial" w:hAnsi="Arial" w:cs="Arial"/>
          <w:noProof/>
        </w:rPr>
      </w:pPr>
    </w:p>
    <w:p w:rsidR="00A06652" w:rsidRPr="00903E6A" w:rsidRDefault="00A06652" w:rsidP="00A06652">
      <w:pPr>
        <w:spacing w:after="0"/>
        <w:jc w:val="center"/>
        <w:rPr>
          <w:rFonts w:ascii="Arial" w:hAnsi="Arial" w:cs="Arial"/>
          <w:noProof/>
        </w:rPr>
      </w:pPr>
      <w:r w:rsidRPr="00903E6A">
        <w:rPr>
          <w:rFonts w:ascii="Arial" w:hAnsi="Arial" w:cs="Arial"/>
          <w:noProof/>
        </w:rPr>
        <w:drawing>
          <wp:inline distT="0" distB="0" distL="0" distR="0">
            <wp:extent cx="2324100" cy="1685925"/>
            <wp:effectExtent l="0" t="0" r="0" b="9525"/>
            <wp:docPr id="2" name="Imagem 2"/>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3514" cy="1692754"/>
                    </a:xfrm>
                    <a:prstGeom prst="rect">
                      <a:avLst/>
                    </a:prstGeom>
                    <a:noFill/>
                    <a:ln>
                      <a:noFill/>
                    </a:ln>
                  </pic:spPr>
                </pic:pic>
              </a:graphicData>
            </a:graphic>
          </wp:inline>
        </w:drawing>
      </w:r>
    </w:p>
    <w:p w:rsidR="00A06652" w:rsidRPr="00903E6A" w:rsidRDefault="00A06652" w:rsidP="00A06652">
      <w:pPr>
        <w:spacing w:after="0"/>
        <w:jc w:val="center"/>
        <w:rPr>
          <w:rFonts w:ascii="Arial" w:hAnsi="Arial" w:cs="Arial"/>
          <w:noProof/>
        </w:rPr>
      </w:pPr>
    </w:p>
    <w:p w:rsidR="00A06652" w:rsidRPr="00903E6A" w:rsidRDefault="00A06652" w:rsidP="00A06652">
      <w:pPr>
        <w:spacing w:after="0"/>
        <w:jc w:val="center"/>
        <w:rPr>
          <w:rFonts w:ascii="Arial" w:hAnsi="Arial" w:cs="Arial"/>
          <w:noProof/>
        </w:rPr>
      </w:pPr>
    </w:p>
    <w:p w:rsidR="00A06652" w:rsidRPr="00903E6A" w:rsidRDefault="00A06652" w:rsidP="00A06652">
      <w:pPr>
        <w:spacing w:after="0"/>
        <w:jc w:val="center"/>
        <w:rPr>
          <w:rFonts w:ascii="Arial" w:hAnsi="Arial" w:cs="Arial"/>
          <w:noProof/>
        </w:rPr>
      </w:pPr>
    </w:p>
    <w:p w:rsidR="00A06652" w:rsidRPr="00E17C1D" w:rsidRDefault="00A06652" w:rsidP="00A06652">
      <w:pPr>
        <w:spacing w:after="0"/>
        <w:jc w:val="center"/>
        <w:rPr>
          <w:rFonts w:ascii="Arial" w:hAnsi="Arial" w:cs="Arial"/>
          <w:b/>
          <w:noProof/>
        </w:rPr>
      </w:pPr>
    </w:p>
    <w:p w:rsidR="00A06652" w:rsidRPr="00E17C1D" w:rsidRDefault="00A06652" w:rsidP="00A06652">
      <w:pPr>
        <w:spacing w:after="0"/>
        <w:jc w:val="center"/>
        <w:rPr>
          <w:rFonts w:ascii="Arial" w:hAnsi="Arial" w:cs="Arial"/>
          <w:b/>
        </w:rPr>
      </w:pPr>
    </w:p>
    <w:p w:rsidR="00A06652" w:rsidRDefault="00A6638C" w:rsidP="00A06652">
      <w:pPr>
        <w:spacing w:after="0"/>
        <w:jc w:val="center"/>
        <w:rPr>
          <w:rFonts w:ascii="Arial" w:hAnsi="Arial" w:cs="Arial"/>
          <w:b/>
          <w:sz w:val="40"/>
          <w:szCs w:val="40"/>
        </w:rPr>
      </w:pPr>
      <w:r>
        <w:rPr>
          <w:rFonts w:ascii="Arial" w:hAnsi="Arial" w:cs="Arial"/>
          <w:b/>
          <w:sz w:val="40"/>
          <w:szCs w:val="40"/>
        </w:rPr>
        <w:t xml:space="preserve">ANAIS DO </w:t>
      </w:r>
      <w:r w:rsidR="00B21BB8">
        <w:rPr>
          <w:rFonts w:ascii="Arial" w:hAnsi="Arial" w:cs="Arial"/>
          <w:b/>
          <w:sz w:val="40"/>
          <w:szCs w:val="40"/>
        </w:rPr>
        <w:t>X</w:t>
      </w:r>
      <w:r>
        <w:rPr>
          <w:rFonts w:ascii="Arial" w:hAnsi="Arial" w:cs="Arial"/>
          <w:b/>
          <w:sz w:val="40"/>
          <w:szCs w:val="40"/>
        </w:rPr>
        <w:t xml:space="preserve"> CONGRESSO DE INICIAÇÃO CIENTÍFICA</w:t>
      </w:r>
    </w:p>
    <w:sdt>
      <w:sdtPr>
        <w:rPr>
          <w:rFonts w:ascii="Arial" w:eastAsia="Calibri" w:hAnsi="Arial" w:cs="Arial"/>
          <w:b/>
          <w:bCs/>
          <w:i/>
          <w:iCs/>
          <w:color w:val="1F3864" w:themeColor="accent5" w:themeShade="80"/>
          <w:sz w:val="36"/>
          <w:szCs w:val="36"/>
        </w:rPr>
        <w:alias w:val="Autor"/>
        <w:id w:val="1082351"/>
        <w:dataBinding w:prefixMappings="xmlns:ns0='http://schemas.openxmlformats.org/package/2006/metadata/core-properties' xmlns:ns1='http://purl.org/dc/elements/1.1/'" w:xpath="/ns0:coreProperties[1]/ns1:creator[1]" w:storeItemID="{6C3C8BC8-F283-45AE-878A-BAB7291924A1}"/>
        <w:text/>
      </w:sdtPr>
      <w:sdtContent>
        <w:p w:rsidR="008E21F8" w:rsidRDefault="008E21F8" w:rsidP="008E21F8">
          <w:pPr>
            <w:pStyle w:val="SemEspaamento"/>
            <w:jc w:val="center"/>
            <w:rPr>
              <w:rFonts w:ascii="Arial" w:eastAsia="Calibri" w:hAnsi="Arial" w:cs="Arial"/>
              <w:b/>
              <w:bCs/>
              <w:i/>
              <w:iCs/>
              <w:color w:val="1F3864" w:themeColor="accent5" w:themeShade="80"/>
              <w:sz w:val="36"/>
              <w:szCs w:val="36"/>
            </w:rPr>
          </w:pPr>
          <w:r w:rsidRPr="003074B7">
            <w:rPr>
              <w:rFonts w:ascii="Arial" w:eastAsia="Calibri" w:hAnsi="Arial" w:cs="Arial"/>
              <w:b/>
              <w:bCs/>
              <w:i/>
              <w:iCs/>
              <w:color w:val="1F3864" w:themeColor="accent5" w:themeShade="80"/>
              <w:sz w:val="36"/>
              <w:szCs w:val="36"/>
            </w:rPr>
            <w:t>“A iniciação científica no contexto da inovação”</w:t>
          </w:r>
        </w:p>
      </w:sdtContent>
    </w:sdt>
    <w:p w:rsidR="00056052" w:rsidRPr="00056052" w:rsidRDefault="00056052" w:rsidP="00056052">
      <w:pPr>
        <w:pStyle w:val="Default"/>
        <w:ind w:firstLine="708"/>
        <w:jc w:val="center"/>
        <w:rPr>
          <w:i/>
          <w:color w:val="auto"/>
        </w:rPr>
      </w:pPr>
    </w:p>
    <w:p w:rsidR="00A06652" w:rsidRPr="00903E6A" w:rsidRDefault="00A06652" w:rsidP="00A06652">
      <w:pPr>
        <w:spacing w:after="0"/>
        <w:jc w:val="center"/>
        <w:rPr>
          <w:rFonts w:ascii="Arial" w:hAnsi="Arial" w:cs="Arial"/>
          <w:sz w:val="40"/>
          <w:szCs w:val="40"/>
        </w:rPr>
      </w:pPr>
    </w:p>
    <w:p w:rsidR="00A06652" w:rsidRPr="00903E6A" w:rsidRDefault="00A06652" w:rsidP="00A06652">
      <w:pPr>
        <w:spacing w:after="0"/>
        <w:jc w:val="center"/>
        <w:rPr>
          <w:rFonts w:ascii="Arial" w:hAnsi="Arial" w:cs="Arial"/>
        </w:rPr>
      </w:pPr>
    </w:p>
    <w:p w:rsidR="00A06652" w:rsidRPr="00903E6A" w:rsidRDefault="00A06652" w:rsidP="00A06652">
      <w:pPr>
        <w:spacing w:after="0"/>
        <w:jc w:val="center"/>
        <w:rPr>
          <w:rFonts w:ascii="Arial" w:hAnsi="Arial" w:cs="Arial"/>
        </w:rPr>
      </w:pPr>
    </w:p>
    <w:p w:rsidR="00A06652" w:rsidRPr="00903E6A" w:rsidRDefault="00A06652" w:rsidP="00A06652">
      <w:pPr>
        <w:spacing w:after="0"/>
        <w:jc w:val="center"/>
        <w:rPr>
          <w:rFonts w:ascii="Arial" w:hAnsi="Arial" w:cs="Arial"/>
        </w:rPr>
      </w:pPr>
    </w:p>
    <w:p w:rsidR="00A06652" w:rsidRPr="00903E6A" w:rsidRDefault="00A06652" w:rsidP="00A06652">
      <w:pPr>
        <w:spacing w:after="0"/>
        <w:jc w:val="center"/>
        <w:rPr>
          <w:rFonts w:ascii="Arial" w:hAnsi="Arial" w:cs="Arial"/>
        </w:rPr>
      </w:pPr>
    </w:p>
    <w:p w:rsidR="00A06652" w:rsidRPr="00903E6A" w:rsidRDefault="00A06652" w:rsidP="00A06652">
      <w:pPr>
        <w:spacing w:after="0"/>
        <w:jc w:val="center"/>
        <w:rPr>
          <w:rFonts w:ascii="Arial" w:hAnsi="Arial" w:cs="Arial"/>
        </w:rPr>
      </w:pPr>
    </w:p>
    <w:p w:rsidR="00A06652" w:rsidRPr="00903E6A" w:rsidRDefault="00A06652" w:rsidP="00A06652">
      <w:pPr>
        <w:spacing w:after="0"/>
        <w:jc w:val="center"/>
        <w:rPr>
          <w:rFonts w:ascii="Arial" w:hAnsi="Arial" w:cs="Arial"/>
        </w:rPr>
      </w:pPr>
    </w:p>
    <w:p w:rsidR="00A06652" w:rsidRPr="00903E6A" w:rsidRDefault="008E21F8" w:rsidP="00A06652">
      <w:pPr>
        <w:spacing w:after="0"/>
        <w:jc w:val="center"/>
        <w:rPr>
          <w:rFonts w:ascii="Arial" w:hAnsi="Arial" w:cs="Arial"/>
          <w:b/>
        </w:rPr>
      </w:pPr>
      <w:r>
        <w:rPr>
          <w:rFonts w:ascii="Arial" w:hAnsi="Arial" w:cs="Arial"/>
          <w:b/>
        </w:rPr>
        <w:t>ANO 03 NÚMERO 03</w:t>
      </w:r>
    </w:p>
    <w:p w:rsidR="00E17C1D" w:rsidRDefault="00E17C1D" w:rsidP="00E17C1D">
      <w:pPr>
        <w:spacing w:after="0"/>
        <w:rPr>
          <w:rFonts w:ascii="Arial" w:hAnsi="Arial" w:cs="Arial"/>
          <w:b/>
        </w:rPr>
      </w:pPr>
    </w:p>
    <w:p w:rsidR="00E17C1D" w:rsidRDefault="00E17C1D" w:rsidP="00E17C1D">
      <w:pPr>
        <w:spacing w:after="0"/>
        <w:rPr>
          <w:rFonts w:ascii="Arial" w:hAnsi="Arial" w:cs="Arial"/>
          <w:b/>
        </w:rPr>
      </w:pPr>
    </w:p>
    <w:p w:rsidR="00E17C1D" w:rsidRDefault="00E17C1D" w:rsidP="00E17C1D">
      <w:pPr>
        <w:spacing w:after="0"/>
        <w:rPr>
          <w:rFonts w:ascii="Arial" w:hAnsi="Arial" w:cs="Arial"/>
          <w:b/>
        </w:rPr>
      </w:pPr>
    </w:p>
    <w:p w:rsidR="00E17C1D" w:rsidRDefault="00E17C1D" w:rsidP="00E17C1D">
      <w:pPr>
        <w:spacing w:after="0"/>
        <w:rPr>
          <w:rFonts w:ascii="Arial" w:hAnsi="Arial" w:cs="Arial"/>
          <w:b/>
        </w:rPr>
      </w:pPr>
    </w:p>
    <w:p w:rsidR="00E17C1D" w:rsidRDefault="00E17C1D" w:rsidP="00E17C1D">
      <w:pPr>
        <w:spacing w:after="0"/>
        <w:rPr>
          <w:rFonts w:ascii="Arial" w:hAnsi="Arial" w:cs="Arial"/>
          <w:b/>
        </w:rPr>
      </w:pPr>
    </w:p>
    <w:p w:rsidR="00E17C1D" w:rsidRDefault="00E17C1D" w:rsidP="00E17C1D">
      <w:pPr>
        <w:spacing w:after="0"/>
        <w:rPr>
          <w:rFonts w:ascii="Arial" w:hAnsi="Arial" w:cs="Arial"/>
          <w:b/>
        </w:rPr>
      </w:pPr>
    </w:p>
    <w:p w:rsidR="00E17C1D" w:rsidRDefault="00E17C1D" w:rsidP="00E17C1D">
      <w:pPr>
        <w:spacing w:after="0"/>
        <w:rPr>
          <w:rFonts w:ascii="Arial" w:hAnsi="Arial" w:cs="Arial"/>
          <w:b/>
        </w:rPr>
      </w:pPr>
    </w:p>
    <w:p w:rsidR="00E17C1D" w:rsidRDefault="00E17C1D" w:rsidP="00E17C1D">
      <w:pPr>
        <w:spacing w:after="0"/>
        <w:jc w:val="center"/>
        <w:rPr>
          <w:rFonts w:ascii="Arial" w:hAnsi="Arial" w:cs="Arial"/>
          <w:b/>
        </w:rPr>
      </w:pPr>
      <w:r>
        <w:rPr>
          <w:rFonts w:ascii="Arial" w:hAnsi="Arial" w:cs="Arial"/>
          <w:b/>
        </w:rPr>
        <w:t>UNAÍ\MG</w:t>
      </w:r>
    </w:p>
    <w:p w:rsidR="00E17C1D" w:rsidRDefault="008E21F8" w:rsidP="00E17C1D">
      <w:pPr>
        <w:spacing w:after="0"/>
        <w:jc w:val="center"/>
        <w:rPr>
          <w:rFonts w:ascii="Arial" w:hAnsi="Arial" w:cs="Arial"/>
          <w:b/>
        </w:rPr>
      </w:pPr>
      <w:r>
        <w:rPr>
          <w:rFonts w:ascii="Arial" w:hAnsi="Arial" w:cs="Arial"/>
          <w:b/>
        </w:rPr>
        <w:t>2019</w:t>
      </w:r>
    </w:p>
    <w:p w:rsidR="00E17C1D" w:rsidRDefault="00E17C1D" w:rsidP="00E17C1D">
      <w:pPr>
        <w:spacing w:after="0"/>
        <w:rPr>
          <w:rFonts w:ascii="Arial" w:hAnsi="Arial" w:cs="Arial"/>
          <w:b/>
        </w:rPr>
      </w:pPr>
    </w:p>
    <w:p w:rsidR="00E17C1D" w:rsidRDefault="00AE1720" w:rsidP="00E17C1D">
      <w:pPr>
        <w:spacing w:after="0"/>
        <w:rPr>
          <w:rFonts w:ascii="Arial" w:hAnsi="Arial" w:cs="Arial"/>
          <w:b/>
        </w:rPr>
      </w:pPr>
      <w:r>
        <w:rPr>
          <w:rFonts w:ascii="Arial" w:hAnsi="Arial" w:cs="Arial"/>
          <w:b/>
          <w:noProof/>
        </w:rPr>
        <w:pict>
          <v:shape id="_x0000_s1040" type="#_x0000_t202" style="position:absolute;margin-left:327.05pt;margin-top:-.4pt;width:189.25pt;height:38.15pt;z-index:251673600;mso-width-relative:margin;mso-height-relative:margin" strokecolor="white [3212]">
            <v:textbox>
              <w:txbxContent>
                <w:p w:rsidR="00D577A4" w:rsidRPr="000C0D96" w:rsidRDefault="00D577A4" w:rsidP="000F1603">
                  <w:pPr>
                    <w:spacing w:after="0" w:line="240" w:lineRule="auto"/>
                    <w:rPr>
                      <w:rFonts w:ascii="Times New Roman" w:hAnsi="Times New Roman"/>
                      <w:sz w:val="28"/>
                      <w:szCs w:val="28"/>
                    </w:rPr>
                  </w:pPr>
                  <w:r w:rsidRPr="000C0D96">
                    <w:rPr>
                      <w:rFonts w:ascii="Arial" w:hAnsi="Arial" w:cs="Arial"/>
                      <w:b/>
                      <w:sz w:val="28"/>
                      <w:szCs w:val="28"/>
                    </w:rPr>
                    <w:t xml:space="preserve">ISBN: </w:t>
                  </w:r>
                  <w:r w:rsidRPr="000C0D96">
                    <w:rPr>
                      <w:rFonts w:ascii="Arial" w:hAnsi="Arial" w:cs="Arial"/>
                      <w:color w:val="000000"/>
                      <w:sz w:val="28"/>
                      <w:szCs w:val="28"/>
                      <w:shd w:val="clear" w:color="auto" w:fill="FFFFFF"/>
                    </w:rPr>
                    <w:t>978-65-990050-0-8</w:t>
                  </w:r>
                </w:p>
                <w:p w:rsidR="00D577A4" w:rsidRPr="00260220" w:rsidRDefault="00D577A4" w:rsidP="000F1603">
                  <w:pPr>
                    <w:spacing w:after="0"/>
                    <w:jc w:val="right"/>
                    <w:rPr>
                      <w:rFonts w:ascii="Arial" w:hAnsi="Arial" w:cs="Arial"/>
                    </w:rPr>
                  </w:pPr>
                </w:p>
                <w:p w:rsidR="00D577A4" w:rsidRDefault="00D577A4" w:rsidP="000F1603"/>
              </w:txbxContent>
            </v:textbox>
          </v:shape>
        </w:pict>
      </w:r>
    </w:p>
    <w:p w:rsidR="00A97B1F" w:rsidRDefault="00A97B1F" w:rsidP="00980E44">
      <w:pPr>
        <w:spacing w:after="0"/>
        <w:rPr>
          <w:rFonts w:ascii="Arial" w:hAnsi="Arial" w:cs="Arial"/>
          <w:b/>
        </w:rPr>
      </w:pPr>
    </w:p>
    <w:p w:rsidR="00A97B1F" w:rsidRPr="00903E6A" w:rsidRDefault="00A97B1F" w:rsidP="00A06652">
      <w:pPr>
        <w:spacing w:after="0"/>
        <w:jc w:val="center"/>
        <w:rPr>
          <w:rFonts w:ascii="Arial" w:hAnsi="Arial" w:cs="Arial"/>
          <w:b/>
        </w:rPr>
      </w:pPr>
    </w:p>
    <w:p w:rsidR="00A6638C" w:rsidRDefault="00A6638C" w:rsidP="00A6638C">
      <w:pPr>
        <w:spacing w:after="0"/>
        <w:jc w:val="center"/>
        <w:rPr>
          <w:rFonts w:ascii="Arial" w:hAnsi="Arial" w:cs="Arial"/>
          <w:b/>
          <w:sz w:val="40"/>
          <w:szCs w:val="40"/>
        </w:rPr>
      </w:pPr>
      <w:r>
        <w:rPr>
          <w:rFonts w:ascii="Arial" w:hAnsi="Arial" w:cs="Arial"/>
          <w:b/>
          <w:sz w:val="40"/>
          <w:szCs w:val="40"/>
        </w:rPr>
        <w:t xml:space="preserve">ANAIS DO </w:t>
      </w:r>
      <w:r w:rsidR="00F50118">
        <w:rPr>
          <w:rFonts w:ascii="Arial" w:hAnsi="Arial" w:cs="Arial"/>
          <w:b/>
          <w:sz w:val="40"/>
          <w:szCs w:val="40"/>
        </w:rPr>
        <w:t>X</w:t>
      </w:r>
      <w:r>
        <w:rPr>
          <w:rFonts w:ascii="Arial" w:hAnsi="Arial" w:cs="Arial"/>
          <w:b/>
          <w:sz w:val="40"/>
          <w:szCs w:val="40"/>
        </w:rPr>
        <w:t xml:space="preserve"> CONGRESSO DE INICIAÇÃO CIENTÍFICA</w:t>
      </w:r>
    </w:p>
    <w:sdt>
      <w:sdtPr>
        <w:rPr>
          <w:rFonts w:ascii="Arial" w:eastAsia="Calibri" w:hAnsi="Arial" w:cs="Arial"/>
          <w:b/>
          <w:bCs/>
          <w:i/>
          <w:iCs/>
          <w:color w:val="1F3864" w:themeColor="accent5" w:themeShade="80"/>
          <w:sz w:val="36"/>
          <w:szCs w:val="36"/>
        </w:rPr>
        <w:alias w:val="Autor"/>
        <w:id w:val="1082352"/>
        <w:dataBinding w:prefixMappings="xmlns:ns0='http://schemas.openxmlformats.org/package/2006/metadata/core-properties' xmlns:ns1='http://purl.org/dc/elements/1.1/'" w:xpath="/ns0:coreProperties[1]/ns1:creator[1]" w:storeItemID="{6C3C8BC8-F283-45AE-878A-BAB7291924A1}"/>
        <w:text/>
      </w:sdtPr>
      <w:sdtContent>
        <w:p w:rsidR="008E21F8" w:rsidRDefault="008E21F8" w:rsidP="008E21F8">
          <w:pPr>
            <w:pStyle w:val="SemEspaamento"/>
            <w:jc w:val="center"/>
            <w:rPr>
              <w:rFonts w:ascii="Arial" w:eastAsia="Calibri" w:hAnsi="Arial" w:cs="Arial"/>
              <w:b/>
              <w:bCs/>
              <w:i/>
              <w:iCs/>
              <w:color w:val="1F3864" w:themeColor="accent5" w:themeShade="80"/>
              <w:sz w:val="36"/>
              <w:szCs w:val="36"/>
            </w:rPr>
          </w:pPr>
          <w:r w:rsidRPr="003074B7">
            <w:rPr>
              <w:rFonts w:ascii="Arial" w:eastAsia="Calibri" w:hAnsi="Arial" w:cs="Arial"/>
              <w:b/>
              <w:bCs/>
              <w:i/>
              <w:iCs/>
              <w:color w:val="1F3864" w:themeColor="accent5" w:themeShade="80"/>
              <w:sz w:val="36"/>
              <w:szCs w:val="36"/>
            </w:rPr>
            <w:t>“A iniciação científica no contexto da inovação”</w:t>
          </w:r>
        </w:p>
      </w:sdtContent>
    </w:sdt>
    <w:p w:rsidR="00DC02CB" w:rsidRPr="00E17C1D" w:rsidRDefault="00DC02CB" w:rsidP="00A6638C">
      <w:pPr>
        <w:spacing w:after="0"/>
        <w:jc w:val="center"/>
        <w:rPr>
          <w:rFonts w:ascii="Arial" w:hAnsi="Arial" w:cs="Arial"/>
          <w:b/>
          <w:sz w:val="40"/>
          <w:szCs w:val="40"/>
        </w:rPr>
      </w:pPr>
    </w:p>
    <w:p w:rsidR="00A97B1F" w:rsidRDefault="00A97B1F" w:rsidP="00DC02CB">
      <w:pPr>
        <w:spacing w:after="0" w:line="240" w:lineRule="auto"/>
        <w:rPr>
          <w:rFonts w:ascii="Arial" w:hAnsi="Arial" w:cs="Arial"/>
          <w:b/>
          <w:sz w:val="24"/>
          <w:szCs w:val="24"/>
        </w:rPr>
      </w:pPr>
    </w:p>
    <w:p w:rsidR="00A97B1F" w:rsidRPr="00903E6A" w:rsidRDefault="00A97B1F" w:rsidP="00A06652">
      <w:pPr>
        <w:spacing w:after="0" w:line="240" w:lineRule="auto"/>
        <w:jc w:val="center"/>
        <w:rPr>
          <w:rFonts w:ascii="Arial" w:hAnsi="Arial" w:cs="Arial"/>
          <w:b/>
          <w:sz w:val="24"/>
          <w:szCs w:val="24"/>
        </w:rPr>
      </w:pPr>
    </w:p>
    <w:p w:rsidR="00A06652" w:rsidRPr="00903E6A" w:rsidRDefault="00A06652" w:rsidP="00A06652">
      <w:pPr>
        <w:spacing w:after="0" w:line="240" w:lineRule="auto"/>
        <w:jc w:val="center"/>
        <w:rPr>
          <w:rFonts w:ascii="Arial" w:hAnsi="Arial" w:cs="Arial"/>
          <w:b/>
          <w:sz w:val="24"/>
          <w:szCs w:val="24"/>
        </w:rPr>
      </w:pPr>
      <w:r w:rsidRPr="00903E6A">
        <w:rPr>
          <w:rFonts w:ascii="Arial" w:hAnsi="Arial" w:cs="Arial"/>
          <w:b/>
          <w:sz w:val="24"/>
          <w:szCs w:val="24"/>
        </w:rPr>
        <w:t>Publicada pela</w:t>
      </w:r>
    </w:p>
    <w:p w:rsidR="00A06652" w:rsidRPr="00903E6A" w:rsidRDefault="00A06652" w:rsidP="00A06652">
      <w:pPr>
        <w:tabs>
          <w:tab w:val="left" w:pos="5670"/>
        </w:tabs>
        <w:spacing w:after="0" w:line="240" w:lineRule="auto"/>
        <w:jc w:val="center"/>
        <w:rPr>
          <w:rFonts w:ascii="Arial" w:hAnsi="Arial" w:cs="Arial"/>
          <w:b/>
          <w:sz w:val="32"/>
          <w:szCs w:val="32"/>
        </w:rPr>
      </w:pPr>
      <w:r w:rsidRPr="00903E6A">
        <w:rPr>
          <w:rFonts w:ascii="Arial" w:hAnsi="Arial" w:cs="Arial"/>
          <w:b/>
          <w:sz w:val="32"/>
          <w:szCs w:val="32"/>
        </w:rPr>
        <w:t>FACULDADE DE CIÊNCIAS DA SAÚDE DE UNAÍ-MG – FACISA</w:t>
      </w:r>
    </w:p>
    <w:p w:rsidR="00511D6D" w:rsidRDefault="00511D6D" w:rsidP="005B627F">
      <w:pPr>
        <w:spacing w:after="0" w:line="240" w:lineRule="auto"/>
        <w:rPr>
          <w:rFonts w:ascii="Arial" w:hAnsi="Arial" w:cs="Arial"/>
          <w:b/>
          <w:sz w:val="24"/>
          <w:szCs w:val="24"/>
        </w:rPr>
      </w:pPr>
    </w:p>
    <w:p w:rsidR="00056052" w:rsidRPr="00903E6A" w:rsidRDefault="00056052" w:rsidP="005B627F">
      <w:pPr>
        <w:spacing w:after="0" w:line="240" w:lineRule="auto"/>
        <w:rPr>
          <w:rFonts w:ascii="Arial" w:hAnsi="Arial" w:cs="Arial"/>
          <w:sz w:val="24"/>
          <w:szCs w:val="24"/>
        </w:rPr>
        <w:sectPr w:rsidR="00056052" w:rsidRPr="00903E6A" w:rsidSect="008B0B87">
          <w:type w:val="continuous"/>
          <w:pgSz w:w="11906" w:h="16840" w:code="9"/>
          <w:pgMar w:top="1134" w:right="1134" w:bottom="1134" w:left="1134" w:header="709" w:footer="709" w:gutter="0"/>
          <w:cols w:space="708"/>
          <w:titlePg/>
          <w:docGrid w:linePitch="360"/>
        </w:sectPr>
      </w:pPr>
    </w:p>
    <w:p w:rsidR="005B627F" w:rsidRPr="00903E6A" w:rsidRDefault="005B627F" w:rsidP="00E17C1D">
      <w:pPr>
        <w:spacing w:after="0" w:line="240" w:lineRule="auto"/>
        <w:rPr>
          <w:rFonts w:ascii="Arial" w:hAnsi="Arial" w:cs="Arial"/>
          <w:sz w:val="24"/>
          <w:szCs w:val="24"/>
        </w:rPr>
      </w:pPr>
    </w:p>
    <w:p w:rsidR="00A06652" w:rsidRPr="00E17C1D" w:rsidRDefault="00F66890" w:rsidP="00E17C1D">
      <w:pPr>
        <w:spacing w:after="0" w:line="240" w:lineRule="auto"/>
        <w:jc w:val="center"/>
        <w:rPr>
          <w:rFonts w:ascii="Arial" w:hAnsi="Arial" w:cs="Arial"/>
          <w:b/>
          <w:color w:val="000000" w:themeColor="text1"/>
          <w:sz w:val="24"/>
          <w:szCs w:val="24"/>
        </w:rPr>
      </w:pPr>
      <w:r w:rsidRPr="00E17C1D">
        <w:rPr>
          <w:rFonts w:ascii="Arial" w:hAnsi="Arial" w:cs="Arial"/>
          <w:color w:val="000000" w:themeColor="text1"/>
          <w:sz w:val="24"/>
          <w:szCs w:val="24"/>
        </w:rPr>
        <w:t>Pedro Araújo</w:t>
      </w:r>
    </w:p>
    <w:p w:rsidR="00A06652" w:rsidRPr="00E17C1D" w:rsidRDefault="00F66890" w:rsidP="00E17C1D">
      <w:pPr>
        <w:spacing w:after="0" w:line="240" w:lineRule="auto"/>
        <w:jc w:val="center"/>
        <w:rPr>
          <w:rFonts w:ascii="Arial" w:hAnsi="Arial" w:cs="Arial"/>
          <w:b/>
          <w:color w:val="000000" w:themeColor="text1"/>
          <w:sz w:val="24"/>
          <w:szCs w:val="24"/>
        </w:rPr>
      </w:pPr>
      <w:r w:rsidRPr="00E17C1D">
        <w:rPr>
          <w:rFonts w:ascii="Arial" w:hAnsi="Arial" w:cs="Arial"/>
          <w:b/>
          <w:color w:val="000000" w:themeColor="text1"/>
          <w:sz w:val="24"/>
          <w:szCs w:val="24"/>
        </w:rPr>
        <w:t>Diretor Geral</w:t>
      </w:r>
    </w:p>
    <w:p w:rsidR="00A06652" w:rsidRPr="00E17C1D" w:rsidRDefault="00A06652" w:rsidP="00E17C1D">
      <w:pPr>
        <w:spacing w:after="0" w:line="240" w:lineRule="auto"/>
        <w:jc w:val="center"/>
        <w:rPr>
          <w:rFonts w:ascii="Arial" w:hAnsi="Arial" w:cs="Arial"/>
          <w:color w:val="000000" w:themeColor="text1"/>
          <w:sz w:val="24"/>
          <w:szCs w:val="24"/>
        </w:rPr>
      </w:pPr>
    </w:p>
    <w:p w:rsidR="00A06652" w:rsidRPr="00E17C1D" w:rsidRDefault="00F66890" w:rsidP="00E17C1D">
      <w:pPr>
        <w:spacing w:after="0" w:line="240" w:lineRule="auto"/>
        <w:jc w:val="center"/>
        <w:rPr>
          <w:rFonts w:ascii="Arial" w:hAnsi="Arial" w:cs="Arial"/>
          <w:color w:val="000000" w:themeColor="text1"/>
          <w:sz w:val="24"/>
          <w:szCs w:val="24"/>
        </w:rPr>
      </w:pPr>
      <w:r w:rsidRPr="00E17C1D">
        <w:rPr>
          <w:rFonts w:ascii="Arial" w:hAnsi="Arial" w:cs="Arial"/>
          <w:color w:val="000000" w:themeColor="text1"/>
          <w:sz w:val="24"/>
          <w:szCs w:val="24"/>
        </w:rPr>
        <w:t>Oneida Maciel Lucas Araújo</w:t>
      </w:r>
    </w:p>
    <w:p w:rsidR="00A06652" w:rsidRPr="00E17C1D" w:rsidRDefault="00A06652" w:rsidP="00E17C1D">
      <w:pPr>
        <w:spacing w:after="0" w:line="240" w:lineRule="auto"/>
        <w:jc w:val="center"/>
        <w:rPr>
          <w:rFonts w:ascii="Arial" w:hAnsi="Arial" w:cs="Arial"/>
          <w:b/>
          <w:color w:val="000000" w:themeColor="text1"/>
          <w:sz w:val="24"/>
          <w:szCs w:val="24"/>
        </w:rPr>
      </w:pPr>
      <w:r w:rsidRPr="00E17C1D">
        <w:rPr>
          <w:rFonts w:ascii="Arial" w:hAnsi="Arial" w:cs="Arial"/>
          <w:b/>
          <w:color w:val="000000" w:themeColor="text1"/>
          <w:sz w:val="24"/>
          <w:szCs w:val="24"/>
        </w:rPr>
        <w:t>Diretora Administrativa</w:t>
      </w:r>
    </w:p>
    <w:p w:rsidR="00A06652" w:rsidRPr="00E17C1D" w:rsidRDefault="00A06652" w:rsidP="00E17C1D">
      <w:pPr>
        <w:spacing w:after="0" w:line="240" w:lineRule="auto"/>
        <w:jc w:val="center"/>
        <w:rPr>
          <w:rFonts w:ascii="Arial" w:hAnsi="Arial" w:cs="Arial"/>
          <w:color w:val="000000" w:themeColor="text1"/>
          <w:sz w:val="24"/>
          <w:szCs w:val="24"/>
        </w:rPr>
      </w:pPr>
    </w:p>
    <w:p w:rsidR="00A06652" w:rsidRPr="00E17C1D" w:rsidRDefault="00F66890" w:rsidP="00E17C1D">
      <w:pPr>
        <w:spacing w:after="0" w:line="240" w:lineRule="auto"/>
        <w:jc w:val="center"/>
        <w:rPr>
          <w:rFonts w:ascii="Arial" w:hAnsi="Arial" w:cs="Arial"/>
          <w:color w:val="000000" w:themeColor="text1"/>
          <w:sz w:val="24"/>
          <w:szCs w:val="24"/>
        </w:rPr>
      </w:pPr>
      <w:r w:rsidRPr="00E17C1D">
        <w:rPr>
          <w:rFonts w:ascii="Arial" w:hAnsi="Arial" w:cs="Arial"/>
          <w:color w:val="000000" w:themeColor="text1"/>
          <w:sz w:val="24"/>
          <w:szCs w:val="24"/>
        </w:rPr>
        <w:t>Carolina de Freitas Oliveira Olímpio</w:t>
      </w:r>
    </w:p>
    <w:p w:rsidR="00A06652" w:rsidRPr="00E17C1D" w:rsidRDefault="00A06652" w:rsidP="00E17C1D">
      <w:pPr>
        <w:spacing w:after="0" w:line="240" w:lineRule="auto"/>
        <w:jc w:val="center"/>
        <w:rPr>
          <w:rFonts w:ascii="Arial" w:hAnsi="Arial" w:cs="Arial"/>
          <w:b/>
          <w:color w:val="000000" w:themeColor="text1"/>
          <w:sz w:val="24"/>
          <w:szCs w:val="24"/>
        </w:rPr>
      </w:pPr>
      <w:r w:rsidRPr="00E17C1D">
        <w:rPr>
          <w:rFonts w:ascii="Arial" w:hAnsi="Arial" w:cs="Arial"/>
          <w:b/>
          <w:color w:val="000000" w:themeColor="text1"/>
          <w:sz w:val="24"/>
          <w:szCs w:val="24"/>
        </w:rPr>
        <w:t>Diretor</w:t>
      </w:r>
      <w:r w:rsidR="001F0C95" w:rsidRPr="00E17C1D">
        <w:rPr>
          <w:rFonts w:ascii="Arial" w:hAnsi="Arial" w:cs="Arial"/>
          <w:b/>
          <w:color w:val="000000" w:themeColor="text1"/>
          <w:sz w:val="24"/>
          <w:szCs w:val="24"/>
        </w:rPr>
        <w:t>a</w:t>
      </w:r>
      <w:r w:rsidRPr="00E17C1D">
        <w:rPr>
          <w:rFonts w:ascii="Arial" w:hAnsi="Arial" w:cs="Arial"/>
          <w:b/>
          <w:color w:val="000000" w:themeColor="text1"/>
          <w:sz w:val="24"/>
          <w:szCs w:val="24"/>
        </w:rPr>
        <w:t xml:space="preserve"> </w:t>
      </w:r>
      <w:r w:rsidR="001F0C95" w:rsidRPr="00E17C1D">
        <w:rPr>
          <w:rFonts w:ascii="Arial" w:hAnsi="Arial" w:cs="Arial"/>
          <w:b/>
          <w:color w:val="000000" w:themeColor="text1"/>
          <w:sz w:val="24"/>
          <w:szCs w:val="24"/>
        </w:rPr>
        <w:t>Pedagógica</w:t>
      </w:r>
    </w:p>
    <w:p w:rsidR="00E17C1D" w:rsidRPr="00E17C1D" w:rsidRDefault="00E17C1D" w:rsidP="00E17C1D">
      <w:pPr>
        <w:spacing w:after="0" w:line="240" w:lineRule="auto"/>
        <w:rPr>
          <w:rFonts w:ascii="Arial" w:hAnsi="Arial" w:cs="Arial"/>
          <w:b/>
          <w:color w:val="000000" w:themeColor="text1"/>
          <w:sz w:val="24"/>
          <w:szCs w:val="24"/>
        </w:rPr>
      </w:pPr>
    </w:p>
    <w:p w:rsidR="00056052" w:rsidRPr="00E17C1D" w:rsidRDefault="00056052" w:rsidP="00056052">
      <w:pPr>
        <w:spacing w:after="0" w:line="240" w:lineRule="auto"/>
        <w:jc w:val="center"/>
        <w:rPr>
          <w:rFonts w:ascii="Arial" w:hAnsi="Arial" w:cs="Arial"/>
          <w:color w:val="000000" w:themeColor="text1"/>
          <w:sz w:val="24"/>
          <w:szCs w:val="24"/>
        </w:rPr>
      </w:pPr>
      <w:r w:rsidRPr="00E17C1D">
        <w:rPr>
          <w:rFonts w:ascii="Arial" w:hAnsi="Arial" w:cs="Arial"/>
          <w:color w:val="000000" w:themeColor="text1"/>
          <w:sz w:val="24"/>
          <w:szCs w:val="24"/>
        </w:rPr>
        <w:t>Dener Geraldo Batista Neves</w:t>
      </w:r>
    </w:p>
    <w:p w:rsidR="00E17C1D" w:rsidRPr="00E17C1D" w:rsidRDefault="00056052" w:rsidP="00E17C1D">
      <w:pPr>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Coordenador</w:t>
      </w:r>
      <w:r w:rsidR="00E17C1D" w:rsidRPr="00E17C1D">
        <w:rPr>
          <w:rFonts w:ascii="Arial" w:hAnsi="Arial" w:cs="Arial"/>
          <w:b/>
          <w:color w:val="000000" w:themeColor="text1"/>
          <w:sz w:val="24"/>
          <w:szCs w:val="24"/>
        </w:rPr>
        <w:t xml:space="preserve"> NAPEX</w:t>
      </w:r>
    </w:p>
    <w:p w:rsidR="00E17C1D" w:rsidRPr="00E17C1D" w:rsidRDefault="00E17C1D" w:rsidP="00E17C1D">
      <w:pPr>
        <w:spacing w:after="0" w:line="240" w:lineRule="auto"/>
        <w:jc w:val="center"/>
        <w:rPr>
          <w:rFonts w:ascii="Arial" w:hAnsi="Arial" w:cs="Arial"/>
          <w:b/>
          <w:color w:val="000000" w:themeColor="text1"/>
          <w:sz w:val="24"/>
          <w:szCs w:val="24"/>
        </w:rPr>
      </w:pPr>
    </w:p>
    <w:p w:rsidR="00E17C1D" w:rsidRPr="00E17C1D" w:rsidRDefault="008B0B87" w:rsidP="00E17C1D">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Amanda Olivotti Ferreira</w:t>
      </w:r>
    </w:p>
    <w:p w:rsidR="00E17C1D" w:rsidRPr="00E17C1D" w:rsidRDefault="008B0B87" w:rsidP="00E17C1D">
      <w:pPr>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Coordenadora de Pesquisa e inovação</w:t>
      </w:r>
    </w:p>
    <w:p w:rsidR="00E17C1D" w:rsidRPr="00E17C1D" w:rsidRDefault="00E17C1D" w:rsidP="00E17C1D">
      <w:pPr>
        <w:spacing w:after="0" w:line="240" w:lineRule="auto"/>
        <w:jc w:val="center"/>
        <w:rPr>
          <w:rFonts w:ascii="Arial" w:hAnsi="Arial" w:cs="Arial"/>
          <w:b/>
          <w:color w:val="000000" w:themeColor="text1"/>
          <w:sz w:val="24"/>
          <w:szCs w:val="24"/>
        </w:rPr>
      </w:pPr>
    </w:p>
    <w:p w:rsidR="005B627F" w:rsidRPr="00E17C1D" w:rsidRDefault="005B627F" w:rsidP="00056052">
      <w:pPr>
        <w:spacing w:after="0" w:line="240" w:lineRule="auto"/>
        <w:rPr>
          <w:rFonts w:ascii="Arial" w:hAnsi="Arial" w:cs="Arial"/>
          <w:color w:val="000000" w:themeColor="text1"/>
          <w:sz w:val="24"/>
          <w:szCs w:val="24"/>
        </w:rPr>
      </w:pPr>
    </w:p>
    <w:p w:rsidR="00A06652" w:rsidRPr="00E17C1D" w:rsidRDefault="00AE1720" w:rsidP="00E17C1D">
      <w:pPr>
        <w:spacing w:after="0" w:line="240" w:lineRule="auto"/>
        <w:jc w:val="center"/>
        <w:rPr>
          <w:rFonts w:ascii="Arial" w:hAnsi="Arial" w:cs="Arial"/>
          <w:b/>
          <w:color w:val="000000" w:themeColor="text1"/>
          <w:sz w:val="24"/>
          <w:szCs w:val="24"/>
        </w:rPr>
      </w:pPr>
      <w:r>
        <w:rPr>
          <w:rFonts w:ascii="Arial" w:hAnsi="Arial" w:cs="Arial"/>
          <w:b/>
          <w:noProof/>
          <w:color w:val="000000" w:themeColor="text1"/>
          <w:sz w:val="24"/>
          <w:szCs w:val="24"/>
        </w:rPr>
        <w:pict>
          <v:shape id="Caixa de Texto 2" o:spid="_x0000_s1026" type="#_x0000_t202" style="position:absolute;left:0;text-align:left;margin-left:15.3pt;margin-top:18.5pt;width:426.75pt;height:103.5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" stroked="f">
            <v:textbox>
              <w:txbxContent>
                <w:p w:rsidR="00D577A4" w:rsidRPr="00903E6A" w:rsidRDefault="00D577A4" w:rsidP="005B627F">
                  <w:pPr>
                    <w:tabs>
                      <w:tab w:val="left" w:pos="5670"/>
                    </w:tabs>
                    <w:spacing w:after="0" w:line="240" w:lineRule="auto"/>
                    <w:jc w:val="center"/>
                    <w:rPr>
                      <w:rFonts w:ascii="Arial" w:hAnsi="Arial" w:cs="Arial"/>
                      <w:b/>
                      <w:sz w:val="32"/>
                      <w:szCs w:val="32"/>
                    </w:rPr>
                  </w:pPr>
                  <w:r w:rsidRPr="00903E6A">
                    <w:rPr>
                      <w:rFonts w:ascii="Arial" w:hAnsi="Arial" w:cs="Arial"/>
                      <w:b/>
                      <w:sz w:val="32"/>
                      <w:szCs w:val="32"/>
                    </w:rPr>
                    <w:t>FACULDADE D</w:t>
                  </w:r>
                  <w:r>
                    <w:rPr>
                      <w:rFonts w:ascii="Arial" w:hAnsi="Arial" w:cs="Arial"/>
                      <w:b/>
                      <w:sz w:val="32"/>
                      <w:szCs w:val="32"/>
                    </w:rPr>
                    <w:t>E CIÊNCIAS DA SAÚDE DE UNAÍ-MG</w:t>
                  </w:r>
                  <w:r w:rsidRPr="00903E6A">
                    <w:rPr>
                      <w:rFonts w:ascii="Arial" w:hAnsi="Arial" w:cs="Arial"/>
                      <w:b/>
                      <w:sz w:val="32"/>
                      <w:szCs w:val="32"/>
                    </w:rPr>
                    <w:t xml:space="preserve"> FACISA</w:t>
                  </w:r>
                </w:p>
                <w:p w:rsidR="00D577A4" w:rsidRPr="00056052" w:rsidRDefault="00D577A4" w:rsidP="005B627F">
                  <w:pPr>
                    <w:spacing w:after="0" w:line="240" w:lineRule="auto"/>
                    <w:jc w:val="center"/>
                    <w:rPr>
                      <w:rFonts w:ascii="Arial" w:hAnsi="Arial" w:cs="Arial"/>
                      <w:b/>
                      <w:color w:val="000000" w:themeColor="text1"/>
                      <w:sz w:val="36"/>
                      <w:szCs w:val="36"/>
                    </w:rPr>
                  </w:pPr>
                  <w:r w:rsidRPr="00056052">
                    <w:rPr>
                      <w:rFonts w:ascii="Arial" w:hAnsi="Arial" w:cs="Arial"/>
                      <w:b/>
                      <w:color w:val="000000" w:themeColor="text1"/>
                      <w:sz w:val="36"/>
                      <w:szCs w:val="36"/>
                    </w:rPr>
                    <w:t>www.facisa</w:t>
                  </w:r>
                  <w:r>
                    <w:rPr>
                      <w:rFonts w:ascii="Arial" w:hAnsi="Arial" w:cs="Arial"/>
                      <w:b/>
                      <w:color w:val="000000" w:themeColor="text1"/>
                      <w:sz w:val="36"/>
                      <w:szCs w:val="36"/>
                    </w:rPr>
                    <w:t>unai</w:t>
                  </w:r>
                  <w:r w:rsidRPr="00056052">
                    <w:rPr>
                      <w:rFonts w:ascii="Arial" w:hAnsi="Arial" w:cs="Arial"/>
                      <w:b/>
                      <w:color w:val="000000" w:themeColor="text1"/>
                      <w:sz w:val="36"/>
                      <w:szCs w:val="36"/>
                    </w:rPr>
                    <w:t>.</w:t>
                  </w:r>
                  <w:r>
                    <w:rPr>
                      <w:rFonts w:ascii="Arial" w:hAnsi="Arial" w:cs="Arial"/>
                      <w:b/>
                      <w:color w:val="000000" w:themeColor="text1"/>
                      <w:sz w:val="36"/>
                      <w:szCs w:val="36"/>
                    </w:rPr>
                    <w:t>com.</w:t>
                  </w:r>
                  <w:r w:rsidRPr="00056052">
                    <w:rPr>
                      <w:rFonts w:ascii="Arial" w:hAnsi="Arial" w:cs="Arial"/>
                      <w:b/>
                      <w:color w:val="000000" w:themeColor="text1"/>
                      <w:sz w:val="36"/>
                      <w:szCs w:val="36"/>
                    </w:rPr>
                    <w:t>br</w:t>
                  </w:r>
                </w:p>
                <w:p w:rsidR="00D577A4" w:rsidRPr="00056052" w:rsidRDefault="00D577A4" w:rsidP="005B627F">
                  <w:pPr>
                    <w:spacing w:after="0" w:line="240" w:lineRule="auto"/>
                    <w:jc w:val="center"/>
                    <w:rPr>
                      <w:rFonts w:ascii="Arial" w:hAnsi="Arial" w:cs="Arial"/>
                      <w:color w:val="000000" w:themeColor="text1"/>
                    </w:rPr>
                  </w:pPr>
                  <w:r w:rsidRPr="00056052">
                    <w:rPr>
                      <w:rFonts w:ascii="Arial" w:hAnsi="Arial" w:cs="Arial"/>
                      <w:color w:val="000000" w:themeColor="text1"/>
                    </w:rPr>
                    <w:t>38 3677 6030</w:t>
                  </w:r>
                </w:p>
                <w:p w:rsidR="00D577A4" w:rsidRPr="00056052" w:rsidRDefault="00D577A4" w:rsidP="005B627F">
                  <w:pPr>
                    <w:spacing w:after="0" w:line="240" w:lineRule="auto"/>
                    <w:jc w:val="center"/>
                    <w:rPr>
                      <w:rFonts w:ascii="Arial" w:hAnsi="Arial" w:cs="Arial"/>
                    </w:rPr>
                  </w:pPr>
                  <w:r w:rsidRPr="00056052">
                    <w:rPr>
                      <w:rFonts w:ascii="Arial" w:hAnsi="Arial" w:cs="Arial"/>
                    </w:rPr>
                    <w:t>A</w:t>
                  </w:r>
                  <w:r>
                    <w:rPr>
                      <w:rFonts w:ascii="Arial" w:hAnsi="Arial" w:cs="Arial"/>
                    </w:rPr>
                    <w:t>venida Governador Valadares 1427 - CEP 38610-016</w:t>
                  </w:r>
                </w:p>
                <w:p w:rsidR="00D577A4" w:rsidRPr="00056052" w:rsidRDefault="00D577A4" w:rsidP="005B627F">
                  <w:pPr>
                    <w:spacing w:after="0" w:line="240" w:lineRule="auto"/>
                    <w:jc w:val="center"/>
                    <w:rPr>
                      <w:rFonts w:ascii="Arial" w:hAnsi="Arial" w:cs="Arial"/>
                    </w:rPr>
                  </w:pPr>
                  <w:r w:rsidRPr="00056052">
                    <w:rPr>
                      <w:rFonts w:ascii="Arial" w:hAnsi="Arial" w:cs="Arial"/>
                    </w:rPr>
                    <w:t>Unaí/MG</w:t>
                  </w:r>
                </w:p>
                <w:p w:rsidR="00D577A4" w:rsidRDefault="00D577A4" w:rsidP="005B627F">
                  <w:pPr>
                    <w:spacing w:line="240" w:lineRule="auto"/>
                  </w:pPr>
                </w:p>
              </w:txbxContent>
            </v:textbox>
            <w10:wrap type="square"/>
          </v:shape>
        </w:pict>
      </w:r>
    </w:p>
    <w:p w:rsidR="00A06652" w:rsidRPr="00E17C1D" w:rsidRDefault="00A06652" w:rsidP="00E17C1D">
      <w:pPr>
        <w:spacing w:after="0" w:line="240" w:lineRule="auto"/>
        <w:jc w:val="center"/>
        <w:rPr>
          <w:rFonts w:ascii="Arial" w:hAnsi="Arial" w:cs="Arial"/>
          <w:b/>
          <w:color w:val="000000" w:themeColor="text1"/>
          <w:sz w:val="24"/>
          <w:szCs w:val="24"/>
        </w:rPr>
      </w:pPr>
    </w:p>
    <w:p w:rsidR="005B627F" w:rsidRDefault="005B627F" w:rsidP="00A6638C">
      <w:pPr>
        <w:spacing w:after="0" w:line="240" w:lineRule="auto"/>
        <w:rPr>
          <w:rFonts w:ascii="Arial" w:hAnsi="Arial" w:cs="Arial"/>
          <w:b/>
          <w:color w:val="000000" w:themeColor="text1"/>
          <w:sz w:val="24"/>
          <w:szCs w:val="24"/>
        </w:rPr>
      </w:pPr>
    </w:p>
    <w:p w:rsidR="005B627F" w:rsidRDefault="005B627F" w:rsidP="00A6638C">
      <w:pPr>
        <w:spacing w:after="0" w:line="240" w:lineRule="auto"/>
        <w:rPr>
          <w:rFonts w:ascii="Arial" w:hAnsi="Arial" w:cs="Arial"/>
          <w:b/>
          <w:color w:val="000000" w:themeColor="text1"/>
          <w:sz w:val="24"/>
          <w:szCs w:val="24"/>
        </w:rPr>
      </w:pPr>
    </w:p>
    <w:p w:rsidR="005B627F" w:rsidRDefault="005B627F" w:rsidP="00A6638C">
      <w:pPr>
        <w:spacing w:after="0" w:line="240" w:lineRule="auto"/>
        <w:rPr>
          <w:rFonts w:ascii="Arial" w:hAnsi="Arial" w:cs="Arial"/>
          <w:b/>
          <w:color w:val="000000" w:themeColor="text1"/>
          <w:sz w:val="24"/>
          <w:szCs w:val="24"/>
        </w:rPr>
      </w:pPr>
    </w:p>
    <w:p w:rsidR="005B627F" w:rsidRDefault="005B627F" w:rsidP="00A6638C">
      <w:pPr>
        <w:spacing w:after="0" w:line="240" w:lineRule="auto"/>
        <w:rPr>
          <w:rFonts w:ascii="Arial" w:hAnsi="Arial" w:cs="Arial"/>
          <w:b/>
          <w:color w:val="000000" w:themeColor="text1"/>
          <w:sz w:val="24"/>
          <w:szCs w:val="24"/>
        </w:rPr>
      </w:pPr>
    </w:p>
    <w:p w:rsidR="00056052" w:rsidRDefault="00056052" w:rsidP="00A6638C">
      <w:pPr>
        <w:spacing w:after="0" w:line="240" w:lineRule="auto"/>
        <w:rPr>
          <w:rFonts w:ascii="Arial" w:hAnsi="Arial" w:cs="Arial"/>
          <w:b/>
          <w:color w:val="000000" w:themeColor="text1"/>
          <w:sz w:val="24"/>
          <w:szCs w:val="24"/>
        </w:rPr>
      </w:pPr>
    </w:p>
    <w:p w:rsidR="00056052" w:rsidRDefault="00056052" w:rsidP="00A6638C">
      <w:pPr>
        <w:spacing w:after="0" w:line="240" w:lineRule="auto"/>
        <w:rPr>
          <w:rFonts w:ascii="Arial" w:hAnsi="Arial" w:cs="Arial"/>
          <w:b/>
          <w:color w:val="000000" w:themeColor="text1"/>
          <w:sz w:val="24"/>
          <w:szCs w:val="24"/>
        </w:rPr>
      </w:pPr>
    </w:p>
    <w:p w:rsidR="00056052" w:rsidRDefault="00056052" w:rsidP="00A6638C">
      <w:pPr>
        <w:spacing w:after="0" w:line="240" w:lineRule="auto"/>
        <w:rPr>
          <w:rFonts w:ascii="Arial" w:hAnsi="Arial" w:cs="Arial"/>
          <w:b/>
          <w:color w:val="000000" w:themeColor="text1"/>
          <w:sz w:val="24"/>
          <w:szCs w:val="24"/>
        </w:rPr>
      </w:pPr>
    </w:p>
    <w:p w:rsidR="00056052" w:rsidRDefault="00056052" w:rsidP="00A6638C">
      <w:pPr>
        <w:spacing w:after="0" w:line="240" w:lineRule="auto"/>
        <w:rPr>
          <w:rFonts w:ascii="Arial" w:hAnsi="Arial" w:cs="Arial"/>
          <w:b/>
          <w:color w:val="000000" w:themeColor="text1"/>
          <w:sz w:val="24"/>
          <w:szCs w:val="24"/>
        </w:rPr>
      </w:pPr>
    </w:p>
    <w:p w:rsidR="00056052" w:rsidRDefault="00056052" w:rsidP="00A6638C">
      <w:pPr>
        <w:spacing w:after="0" w:line="240" w:lineRule="auto"/>
        <w:rPr>
          <w:rFonts w:ascii="Arial" w:hAnsi="Arial" w:cs="Arial"/>
          <w:b/>
          <w:color w:val="000000" w:themeColor="text1"/>
          <w:sz w:val="24"/>
          <w:szCs w:val="24"/>
        </w:rPr>
      </w:pPr>
    </w:p>
    <w:p w:rsidR="00056052" w:rsidRDefault="00056052" w:rsidP="00A6638C">
      <w:pPr>
        <w:spacing w:after="0" w:line="240" w:lineRule="auto"/>
        <w:rPr>
          <w:rFonts w:ascii="Arial" w:hAnsi="Arial" w:cs="Arial"/>
          <w:b/>
          <w:color w:val="000000" w:themeColor="text1"/>
          <w:sz w:val="24"/>
          <w:szCs w:val="24"/>
        </w:rPr>
      </w:pPr>
    </w:p>
    <w:p w:rsidR="00056052" w:rsidRDefault="00056052" w:rsidP="00A6638C">
      <w:pPr>
        <w:spacing w:after="0" w:line="240" w:lineRule="auto"/>
        <w:rPr>
          <w:rFonts w:ascii="Arial" w:hAnsi="Arial" w:cs="Arial"/>
          <w:b/>
          <w:color w:val="000000" w:themeColor="text1"/>
          <w:sz w:val="24"/>
          <w:szCs w:val="24"/>
        </w:rPr>
      </w:pPr>
    </w:p>
    <w:p w:rsidR="00056052" w:rsidRDefault="00056052" w:rsidP="00A6638C">
      <w:pPr>
        <w:spacing w:after="0" w:line="240" w:lineRule="auto"/>
        <w:rPr>
          <w:rFonts w:ascii="Arial" w:hAnsi="Arial" w:cs="Arial"/>
          <w:b/>
          <w:color w:val="000000" w:themeColor="text1"/>
          <w:sz w:val="24"/>
          <w:szCs w:val="24"/>
        </w:rPr>
      </w:pPr>
    </w:p>
    <w:p w:rsidR="00511D6D" w:rsidRPr="00E17C1D" w:rsidRDefault="00511D6D" w:rsidP="00A6638C">
      <w:pPr>
        <w:spacing w:after="0" w:line="240" w:lineRule="auto"/>
        <w:rPr>
          <w:rFonts w:ascii="Arial" w:hAnsi="Arial" w:cs="Arial"/>
          <w:b/>
          <w:color w:val="000000" w:themeColor="text1"/>
          <w:sz w:val="24"/>
          <w:szCs w:val="24"/>
        </w:rPr>
      </w:pPr>
    </w:p>
    <w:p w:rsidR="00E17C1D" w:rsidRPr="00E17C1D" w:rsidRDefault="00BF314A" w:rsidP="00BF314A">
      <w:pPr>
        <w:spacing w:after="0" w:line="240" w:lineRule="auto"/>
        <w:jc w:val="center"/>
        <w:rPr>
          <w:rFonts w:ascii="Arial" w:hAnsi="Arial" w:cs="Arial"/>
          <w:color w:val="000000" w:themeColor="text1"/>
          <w:sz w:val="24"/>
          <w:szCs w:val="24"/>
        </w:rPr>
      </w:pPr>
      <w:r w:rsidRPr="00E17C1D">
        <w:rPr>
          <w:rFonts w:ascii="Arial" w:hAnsi="Arial" w:cs="Arial"/>
          <w:color w:val="000000" w:themeColor="text1"/>
          <w:sz w:val="24"/>
          <w:szCs w:val="24"/>
        </w:rPr>
        <w:t>Dêner Geraldo Batista Neves</w:t>
      </w:r>
    </w:p>
    <w:p w:rsidR="00A97B1F" w:rsidRPr="00A97B1F" w:rsidRDefault="002F00ED" w:rsidP="00BF314A">
      <w:pPr>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t>Organizado</w:t>
      </w:r>
      <w:r w:rsidR="00056052">
        <w:rPr>
          <w:rFonts w:ascii="Arial" w:hAnsi="Arial" w:cs="Arial"/>
          <w:b/>
          <w:color w:val="000000" w:themeColor="text1"/>
          <w:sz w:val="24"/>
          <w:szCs w:val="24"/>
        </w:rPr>
        <w:t>r</w:t>
      </w:r>
    </w:p>
    <w:p w:rsidR="00A06652" w:rsidRPr="00E17C1D" w:rsidRDefault="00A06652" w:rsidP="00E17C1D">
      <w:pPr>
        <w:spacing w:after="0" w:line="240" w:lineRule="auto"/>
        <w:rPr>
          <w:rFonts w:ascii="Arial" w:hAnsi="Arial" w:cs="Arial"/>
          <w:b/>
          <w:color w:val="000000" w:themeColor="text1"/>
          <w:sz w:val="24"/>
          <w:szCs w:val="24"/>
        </w:rPr>
      </w:pPr>
    </w:p>
    <w:p w:rsidR="00A06652" w:rsidRPr="00E17C1D" w:rsidRDefault="00A06652" w:rsidP="00E17C1D">
      <w:pPr>
        <w:spacing w:after="0" w:line="240" w:lineRule="auto"/>
        <w:jc w:val="center"/>
        <w:rPr>
          <w:rFonts w:ascii="Arial" w:hAnsi="Arial" w:cs="Arial"/>
          <w:b/>
          <w:color w:val="000000" w:themeColor="text1"/>
          <w:sz w:val="24"/>
          <w:szCs w:val="24"/>
        </w:rPr>
      </w:pPr>
      <w:r w:rsidRPr="00E17C1D">
        <w:rPr>
          <w:rFonts w:ascii="Arial" w:hAnsi="Arial" w:cs="Arial"/>
          <w:b/>
          <w:color w:val="000000" w:themeColor="text1"/>
          <w:sz w:val="24"/>
          <w:szCs w:val="24"/>
        </w:rPr>
        <w:t>Conselho Editorial</w:t>
      </w:r>
    </w:p>
    <w:p w:rsidR="00BF314A" w:rsidRPr="00E17C1D" w:rsidRDefault="00BF314A" w:rsidP="00E17C1D">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Arthur Henrique Pereira</w:t>
      </w:r>
    </w:p>
    <w:p w:rsidR="00BF314A" w:rsidRDefault="00BF314A" w:rsidP="00E17C1D">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Maria das Neves Martins</w:t>
      </w:r>
    </w:p>
    <w:p w:rsidR="00BF314A" w:rsidRDefault="00BF314A" w:rsidP="00E17C1D">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Lucidalva Barreto</w:t>
      </w:r>
    </w:p>
    <w:p w:rsidR="00765BCE" w:rsidRDefault="00765BCE" w:rsidP="00E17C1D">
      <w:pPr>
        <w:spacing w:after="0" w:line="240" w:lineRule="auto"/>
        <w:jc w:val="center"/>
        <w:rPr>
          <w:rFonts w:ascii="Arial" w:hAnsi="Arial" w:cs="Arial"/>
          <w:color w:val="000000" w:themeColor="text1"/>
          <w:sz w:val="24"/>
          <w:szCs w:val="24"/>
        </w:rPr>
      </w:pPr>
      <w:r w:rsidRPr="00372901">
        <w:rPr>
          <w:rFonts w:ascii="Arial" w:hAnsi="Arial" w:cs="Arial"/>
        </w:rPr>
        <w:t>Willian Araujo Moura</w:t>
      </w:r>
    </w:p>
    <w:p w:rsidR="00BF314A" w:rsidRDefault="00BF314A" w:rsidP="00E17C1D">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Júlio Cesar da Cunha</w:t>
      </w:r>
    </w:p>
    <w:p w:rsidR="00D76FA7" w:rsidRDefault="00D76FA7" w:rsidP="00E17C1D">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Camila Araújo Camilo</w:t>
      </w:r>
    </w:p>
    <w:p w:rsidR="001F0C95" w:rsidRPr="00E17C1D" w:rsidRDefault="00BF314A" w:rsidP="005B627F">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 xml:space="preserve"> </w:t>
      </w:r>
    </w:p>
    <w:p w:rsidR="00D577A4" w:rsidRPr="00E17C1D" w:rsidRDefault="00D577A4" w:rsidP="00D577A4">
      <w:pPr>
        <w:spacing w:after="0" w:line="240" w:lineRule="auto"/>
        <w:jc w:val="center"/>
        <w:rPr>
          <w:rFonts w:ascii="Arial" w:hAnsi="Arial" w:cs="Arial"/>
          <w:color w:val="000000" w:themeColor="text1"/>
          <w:sz w:val="24"/>
          <w:szCs w:val="24"/>
        </w:rPr>
      </w:pPr>
      <w:bookmarkStart w:id="0" w:name="_GoBack"/>
      <w:bookmarkEnd w:id="0"/>
      <w:r w:rsidRPr="00E17C1D">
        <w:rPr>
          <w:rFonts w:ascii="Arial" w:hAnsi="Arial" w:cs="Arial"/>
          <w:color w:val="000000" w:themeColor="text1"/>
          <w:sz w:val="24"/>
          <w:szCs w:val="24"/>
        </w:rPr>
        <w:t>Dêner Geraldo Batista Neves</w:t>
      </w:r>
    </w:p>
    <w:p w:rsidR="00A06652" w:rsidRPr="00056052" w:rsidRDefault="00E17C1D" w:rsidP="00056052">
      <w:pPr>
        <w:spacing w:after="0" w:line="240" w:lineRule="auto"/>
        <w:jc w:val="center"/>
        <w:rPr>
          <w:rFonts w:ascii="Arial" w:hAnsi="Arial" w:cs="Arial"/>
          <w:b/>
          <w:color w:val="000000" w:themeColor="text1"/>
          <w:sz w:val="24"/>
          <w:szCs w:val="24"/>
        </w:rPr>
      </w:pPr>
      <w:r w:rsidRPr="00E17C1D">
        <w:rPr>
          <w:rFonts w:ascii="Arial" w:hAnsi="Arial" w:cs="Arial"/>
          <w:b/>
          <w:color w:val="000000" w:themeColor="text1"/>
          <w:sz w:val="24"/>
          <w:szCs w:val="24"/>
        </w:rPr>
        <w:t>Revisão</w:t>
      </w:r>
    </w:p>
    <w:p w:rsidR="00A06652" w:rsidRPr="00903E6A" w:rsidRDefault="00A06652" w:rsidP="00A06652">
      <w:pPr>
        <w:spacing w:line="240" w:lineRule="auto"/>
        <w:rPr>
          <w:rFonts w:ascii="Arial" w:hAnsi="Arial" w:cs="Arial"/>
          <w:b/>
        </w:rPr>
        <w:sectPr w:rsidR="00A06652" w:rsidRPr="00903E6A" w:rsidSect="009B1B83">
          <w:type w:val="continuous"/>
          <w:pgSz w:w="11906" w:h="16840" w:code="9"/>
          <w:pgMar w:top="1134" w:right="1134" w:bottom="1134" w:left="1134" w:header="709" w:footer="709" w:gutter="0"/>
          <w:cols w:num="2" w:space="708"/>
          <w:docGrid w:linePitch="360"/>
        </w:sectPr>
      </w:pPr>
    </w:p>
    <w:p w:rsidR="00A06652" w:rsidRDefault="00A06652" w:rsidP="00A06652">
      <w:pPr>
        <w:spacing w:line="240" w:lineRule="auto"/>
        <w:rPr>
          <w:rFonts w:ascii="Arial" w:hAnsi="Arial" w:cs="Arial"/>
          <w:b/>
        </w:rPr>
      </w:pPr>
    </w:p>
    <w:p w:rsidR="00A97B1F" w:rsidRDefault="00A97B1F" w:rsidP="00A06652">
      <w:pPr>
        <w:spacing w:line="240" w:lineRule="auto"/>
        <w:rPr>
          <w:rFonts w:ascii="Arial" w:hAnsi="Arial" w:cs="Arial"/>
          <w:b/>
        </w:rPr>
      </w:pPr>
    </w:p>
    <w:p w:rsidR="00A97B1F" w:rsidRDefault="00A97B1F" w:rsidP="00A06652">
      <w:pPr>
        <w:spacing w:line="240" w:lineRule="auto"/>
        <w:rPr>
          <w:rFonts w:ascii="Arial" w:hAnsi="Arial" w:cs="Arial"/>
          <w:b/>
        </w:rPr>
      </w:pPr>
    </w:p>
    <w:p w:rsidR="00A97B1F" w:rsidRDefault="00A97B1F" w:rsidP="00A06652">
      <w:pPr>
        <w:spacing w:line="240" w:lineRule="auto"/>
        <w:rPr>
          <w:rFonts w:ascii="Arial" w:hAnsi="Arial" w:cs="Arial"/>
          <w:b/>
        </w:rPr>
      </w:pPr>
    </w:p>
    <w:p w:rsidR="00A97B1F" w:rsidRDefault="00A97B1F" w:rsidP="00A06652">
      <w:pPr>
        <w:spacing w:line="240" w:lineRule="auto"/>
        <w:rPr>
          <w:rFonts w:ascii="Arial" w:hAnsi="Arial" w:cs="Arial"/>
          <w:b/>
        </w:rPr>
      </w:pPr>
    </w:p>
    <w:p w:rsidR="00A97B1F" w:rsidRDefault="00A97B1F" w:rsidP="00A06652">
      <w:pPr>
        <w:spacing w:line="240" w:lineRule="auto"/>
        <w:rPr>
          <w:rFonts w:ascii="Arial" w:hAnsi="Arial" w:cs="Arial"/>
          <w:b/>
        </w:rPr>
      </w:pPr>
    </w:p>
    <w:p w:rsidR="00A97B1F" w:rsidRDefault="00A97B1F" w:rsidP="00A06652">
      <w:pPr>
        <w:spacing w:line="240" w:lineRule="auto"/>
        <w:rPr>
          <w:rFonts w:ascii="Arial" w:hAnsi="Arial" w:cs="Arial"/>
          <w:b/>
        </w:rPr>
      </w:pPr>
    </w:p>
    <w:p w:rsidR="00A97B1F" w:rsidRDefault="00A97B1F" w:rsidP="00A06652">
      <w:pPr>
        <w:spacing w:line="240" w:lineRule="auto"/>
        <w:rPr>
          <w:rFonts w:ascii="Arial" w:hAnsi="Arial" w:cs="Arial"/>
          <w:b/>
        </w:rPr>
      </w:pPr>
    </w:p>
    <w:p w:rsidR="00A97B1F" w:rsidRDefault="00A97B1F" w:rsidP="00A06652">
      <w:pPr>
        <w:spacing w:line="240" w:lineRule="auto"/>
        <w:rPr>
          <w:rFonts w:ascii="Arial" w:hAnsi="Arial" w:cs="Arial"/>
          <w:b/>
        </w:rPr>
      </w:pPr>
    </w:p>
    <w:p w:rsidR="00A97B1F" w:rsidRDefault="00A97B1F" w:rsidP="00A06652">
      <w:pPr>
        <w:spacing w:line="240" w:lineRule="auto"/>
        <w:rPr>
          <w:rFonts w:ascii="Arial" w:hAnsi="Arial" w:cs="Arial"/>
          <w:b/>
        </w:rPr>
      </w:pPr>
    </w:p>
    <w:p w:rsidR="00A97B1F" w:rsidRDefault="00A97B1F" w:rsidP="00A06652">
      <w:pPr>
        <w:spacing w:line="240" w:lineRule="auto"/>
        <w:rPr>
          <w:rFonts w:ascii="Arial" w:hAnsi="Arial" w:cs="Arial"/>
          <w:b/>
        </w:rPr>
      </w:pPr>
    </w:p>
    <w:p w:rsidR="00A97B1F" w:rsidRDefault="00A97B1F" w:rsidP="00A06652">
      <w:pPr>
        <w:spacing w:line="240" w:lineRule="auto"/>
        <w:rPr>
          <w:rFonts w:ascii="Arial" w:hAnsi="Arial" w:cs="Arial"/>
          <w:b/>
        </w:rPr>
      </w:pPr>
    </w:p>
    <w:p w:rsidR="00A97B1F" w:rsidRPr="00903E6A" w:rsidRDefault="00A97B1F" w:rsidP="00A06652">
      <w:pPr>
        <w:spacing w:line="240" w:lineRule="auto"/>
        <w:rPr>
          <w:rFonts w:ascii="Arial" w:hAnsi="Arial" w:cs="Arial"/>
          <w:b/>
        </w:rPr>
      </w:pPr>
    </w:p>
    <w:p w:rsidR="007E52CC" w:rsidRPr="008E21F8" w:rsidRDefault="00A06652" w:rsidP="008E21F8">
      <w:pPr>
        <w:pBdr>
          <w:top w:val="single" w:sz="4" w:space="0" w:color="auto"/>
          <w:left w:val="single" w:sz="4" w:space="4" w:color="auto"/>
          <w:bottom w:val="single" w:sz="4" w:space="1" w:color="auto"/>
          <w:right w:val="single" w:sz="4" w:space="4" w:color="auto"/>
        </w:pBdr>
        <w:spacing w:after="0" w:line="360" w:lineRule="auto"/>
        <w:rPr>
          <w:rFonts w:ascii="Arial" w:eastAsia="Calibri" w:hAnsi="Arial" w:cs="Arial"/>
          <w:b/>
          <w:bCs/>
          <w:i/>
          <w:iCs/>
          <w:color w:val="1F3864" w:themeColor="accent5" w:themeShade="80"/>
          <w:sz w:val="36"/>
          <w:szCs w:val="36"/>
        </w:rPr>
      </w:pPr>
      <w:r w:rsidRPr="00EE71AE">
        <w:rPr>
          <w:rFonts w:ascii="Arial" w:hAnsi="Arial" w:cs="Arial"/>
          <w:b/>
          <w:bCs/>
          <w:color w:val="000000" w:themeColor="text1"/>
          <w:sz w:val="24"/>
          <w:szCs w:val="24"/>
        </w:rPr>
        <w:t xml:space="preserve">Ficha catalográfica preparada pela seção de catalogação e Classificação da Biblioteca da </w:t>
      </w:r>
      <w:r w:rsidR="00A97B1F" w:rsidRPr="00EE71AE">
        <w:rPr>
          <w:rFonts w:ascii="Arial" w:hAnsi="Arial" w:cs="Arial"/>
          <w:b/>
          <w:bCs/>
          <w:color w:val="000000" w:themeColor="text1"/>
          <w:sz w:val="24"/>
          <w:szCs w:val="24"/>
        </w:rPr>
        <w:t>FACISA</w:t>
      </w:r>
      <w:r w:rsidRPr="00EE71AE">
        <w:rPr>
          <w:rFonts w:ascii="Arial" w:hAnsi="Arial" w:cs="Arial"/>
          <w:b/>
          <w:bCs/>
          <w:color w:val="000000" w:themeColor="text1"/>
          <w:sz w:val="24"/>
          <w:szCs w:val="24"/>
        </w:rPr>
        <w:t>.</w:t>
      </w:r>
      <w:r w:rsidR="008E21F8">
        <w:rPr>
          <w:rFonts w:ascii="Arial" w:hAnsi="Arial" w:cs="Arial"/>
          <w:b/>
          <w:bCs/>
          <w:color w:val="000000" w:themeColor="text1"/>
          <w:sz w:val="24"/>
          <w:szCs w:val="24"/>
        </w:rPr>
        <w:t xml:space="preserve"> </w:t>
      </w:r>
      <w:r w:rsidR="007E52CC" w:rsidRPr="007E52CC">
        <w:rPr>
          <w:rFonts w:ascii="Arial" w:hAnsi="Arial" w:cs="Arial"/>
          <w:bCs/>
          <w:color w:val="000000" w:themeColor="text1"/>
          <w:sz w:val="24"/>
          <w:szCs w:val="24"/>
        </w:rPr>
        <w:t xml:space="preserve">Anais do </w:t>
      </w:r>
      <w:r w:rsidR="003E6BFC">
        <w:rPr>
          <w:rFonts w:ascii="Arial" w:hAnsi="Arial" w:cs="Arial"/>
          <w:bCs/>
          <w:color w:val="000000" w:themeColor="text1"/>
          <w:sz w:val="24"/>
          <w:szCs w:val="24"/>
        </w:rPr>
        <w:t xml:space="preserve">X </w:t>
      </w:r>
      <w:r w:rsidR="007E52CC" w:rsidRPr="007E52CC">
        <w:rPr>
          <w:rFonts w:ascii="Arial" w:hAnsi="Arial" w:cs="Arial"/>
          <w:bCs/>
          <w:color w:val="000000" w:themeColor="text1"/>
          <w:sz w:val="24"/>
          <w:szCs w:val="24"/>
        </w:rPr>
        <w:t>Congress</w:t>
      </w:r>
      <w:r w:rsidR="007E52CC">
        <w:rPr>
          <w:rFonts w:ascii="Arial" w:hAnsi="Arial" w:cs="Arial"/>
          <w:bCs/>
          <w:color w:val="000000" w:themeColor="text1"/>
          <w:sz w:val="24"/>
          <w:szCs w:val="24"/>
        </w:rPr>
        <w:t>o de Iniciação Científica</w:t>
      </w:r>
      <w:r w:rsidR="008E21F8" w:rsidRPr="008E21F8">
        <w:rPr>
          <w:rFonts w:ascii="Arial" w:eastAsia="Calibri" w:hAnsi="Arial" w:cs="Arial"/>
          <w:b/>
          <w:bCs/>
          <w:i/>
          <w:iCs/>
          <w:color w:val="1F3864" w:themeColor="accent5" w:themeShade="80"/>
          <w:sz w:val="36"/>
          <w:szCs w:val="36"/>
        </w:rPr>
        <w:t xml:space="preserve"> </w:t>
      </w:r>
      <w:sdt>
        <w:sdtPr>
          <w:rPr>
            <w:rFonts w:ascii="Arial" w:eastAsiaTheme="minorEastAsia" w:hAnsi="Arial" w:cs="Arial"/>
            <w:bCs/>
            <w:color w:val="000000" w:themeColor="text1"/>
            <w:sz w:val="24"/>
            <w:szCs w:val="24"/>
          </w:rPr>
          <w:alias w:val="Autor"/>
          <w:id w:val="1082353"/>
          <w:dataBinding w:prefixMappings="xmlns:ns0='http://schemas.openxmlformats.org/package/2006/metadata/core-properties' xmlns:ns1='http://purl.org/dc/elements/1.1/'" w:xpath="/ns0:coreProperties[1]/ns1:creator[1]" w:storeItemID="{6C3C8BC8-F283-45AE-878A-BAB7291924A1}"/>
          <w:text/>
        </w:sdtPr>
        <w:sdtContent>
          <w:r w:rsidR="008E21F8" w:rsidRPr="008E21F8">
            <w:rPr>
              <w:rFonts w:ascii="Arial" w:eastAsiaTheme="minorEastAsia" w:hAnsi="Arial" w:cs="Arial"/>
              <w:bCs/>
              <w:color w:val="000000" w:themeColor="text1"/>
              <w:sz w:val="24"/>
              <w:szCs w:val="24"/>
            </w:rPr>
            <w:t>“A iniciação científica no contexto da inovação”</w:t>
          </w:r>
        </w:sdtContent>
      </w:sdt>
      <w:r w:rsidR="008E21F8">
        <w:rPr>
          <w:rFonts w:ascii="Arial" w:eastAsia="Calibri" w:hAnsi="Arial" w:cs="Arial"/>
          <w:b/>
          <w:bCs/>
          <w:i/>
          <w:iCs/>
          <w:color w:val="1F3864" w:themeColor="accent5" w:themeShade="80"/>
          <w:sz w:val="36"/>
          <w:szCs w:val="36"/>
        </w:rPr>
        <w:t xml:space="preserve"> - </w:t>
      </w:r>
      <w:r w:rsidR="008E21F8">
        <w:rPr>
          <w:rFonts w:ascii="Arial" w:hAnsi="Arial" w:cs="Arial"/>
          <w:bCs/>
          <w:color w:val="000000" w:themeColor="text1"/>
          <w:sz w:val="24"/>
          <w:szCs w:val="24"/>
        </w:rPr>
        <w:t>Unaí, MG: FACISA, 2019</w:t>
      </w:r>
      <w:r w:rsidR="007E52CC" w:rsidRPr="007E52CC">
        <w:rPr>
          <w:rFonts w:ascii="Arial" w:hAnsi="Arial" w:cs="Arial"/>
          <w:bCs/>
          <w:color w:val="000000" w:themeColor="text1"/>
          <w:sz w:val="24"/>
          <w:szCs w:val="24"/>
        </w:rPr>
        <w:t>.</w:t>
      </w:r>
    </w:p>
    <w:p w:rsidR="004C64BF" w:rsidRDefault="00A06652" w:rsidP="004C64BF">
      <w:pPr>
        <w:pBdr>
          <w:top w:val="single" w:sz="4" w:space="0" w:color="auto"/>
          <w:left w:val="single" w:sz="4" w:space="4" w:color="auto"/>
          <w:bottom w:val="single" w:sz="4" w:space="1" w:color="auto"/>
          <w:right w:val="single" w:sz="4" w:space="4" w:color="auto"/>
        </w:pBdr>
        <w:spacing w:after="0" w:line="360" w:lineRule="auto"/>
        <w:rPr>
          <w:rFonts w:ascii="Arial" w:hAnsi="Arial" w:cs="Arial"/>
          <w:color w:val="000000" w:themeColor="text1"/>
          <w:sz w:val="24"/>
          <w:szCs w:val="24"/>
        </w:rPr>
      </w:pPr>
      <w:r w:rsidRPr="00EE71AE">
        <w:rPr>
          <w:rFonts w:ascii="Arial" w:hAnsi="Arial" w:cs="Arial"/>
          <w:color w:val="000000" w:themeColor="text1"/>
          <w:sz w:val="24"/>
          <w:szCs w:val="24"/>
        </w:rPr>
        <w:t>Anual</w:t>
      </w:r>
      <w:r w:rsidR="000F1603">
        <w:rPr>
          <w:rFonts w:ascii="Arial" w:hAnsi="Arial" w:cs="Arial"/>
          <w:color w:val="000000" w:themeColor="text1"/>
          <w:sz w:val="24"/>
          <w:szCs w:val="24"/>
        </w:rPr>
        <w:t xml:space="preserve">. </w:t>
      </w:r>
      <w:r w:rsidR="000F1603" w:rsidRPr="000F1603">
        <w:rPr>
          <w:rFonts w:ascii="Arial" w:hAnsi="Arial" w:cs="Arial"/>
          <w:b/>
          <w:color w:val="000000" w:themeColor="text1"/>
          <w:sz w:val="24"/>
          <w:szCs w:val="24"/>
        </w:rPr>
        <w:t xml:space="preserve">ISBN: </w:t>
      </w:r>
      <w:r w:rsidR="000F1603" w:rsidRPr="000F1603">
        <w:rPr>
          <w:rFonts w:ascii="Arial" w:hAnsi="Arial" w:cs="Arial"/>
          <w:color w:val="000000" w:themeColor="text1"/>
          <w:sz w:val="24"/>
          <w:szCs w:val="24"/>
        </w:rPr>
        <w:t>978-65-990050-0-8</w:t>
      </w:r>
    </w:p>
    <w:p w:rsidR="00A06652" w:rsidRPr="00EE71AE" w:rsidRDefault="00A06652" w:rsidP="00A06652">
      <w:pPr>
        <w:pBdr>
          <w:top w:val="single" w:sz="4" w:space="0" w:color="auto"/>
          <w:left w:val="single" w:sz="4" w:space="4" w:color="auto"/>
          <w:bottom w:val="single" w:sz="4" w:space="1" w:color="auto"/>
          <w:right w:val="single" w:sz="4" w:space="4" w:color="auto"/>
        </w:pBdr>
        <w:spacing w:after="0" w:line="360" w:lineRule="auto"/>
        <w:rPr>
          <w:rFonts w:ascii="Arial" w:hAnsi="Arial" w:cs="Arial"/>
          <w:color w:val="000000" w:themeColor="text1"/>
          <w:sz w:val="24"/>
          <w:szCs w:val="24"/>
        </w:rPr>
      </w:pPr>
      <w:r w:rsidRPr="00EE71AE">
        <w:rPr>
          <w:rFonts w:ascii="Arial" w:hAnsi="Arial" w:cs="Arial"/>
          <w:color w:val="000000" w:themeColor="text1"/>
          <w:sz w:val="24"/>
          <w:szCs w:val="24"/>
        </w:rPr>
        <w:t xml:space="preserve">1. </w:t>
      </w:r>
      <w:r w:rsidR="00DC02CB">
        <w:rPr>
          <w:rFonts w:ascii="Arial" w:hAnsi="Arial" w:cs="Arial"/>
          <w:color w:val="000000" w:themeColor="text1"/>
          <w:sz w:val="24"/>
          <w:szCs w:val="24"/>
        </w:rPr>
        <w:t>Veterinária</w:t>
      </w:r>
      <w:r w:rsidRPr="00EE71AE">
        <w:rPr>
          <w:rFonts w:ascii="Arial" w:hAnsi="Arial" w:cs="Arial"/>
          <w:color w:val="000000" w:themeColor="text1"/>
          <w:sz w:val="24"/>
          <w:szCs w:val="24"/>
        </w:rPr>
        <w:t xml:space="preserve">. 2. </w:t>
      </w:r>
      <w:r w:rsidR="00DC02CB">
        <w:rPr>
          <w:rFonts w:ascii="Arial" w:hAnsi="Arial" w:cs="Arial"/>
          <w:color w:val="000000" w:themeColor="text1"/>
          <w:sz w:val="24"/>
          <w:szCs w:val="24"/>
        </w:rPr>
        <w:t>Serviço Social</w:t>
      </w:r>
      <w:r w:rsidRPr="00EE71AE">
        <w:rPr>
          <w:rFonts w:ascii="Arial" w:hAnsi="Arial" w:cs="Arial"/>
          <w:color w:val="000000" w:themeColor="text1"/>
          <w:sz w:val="24"/>
          <w:szCs w:val="24"/>
        </w:rPr>
        <w:t xml:space="preserve">. </w:t>
      </w:r>
      <w:r w:rsidR="00EE3EAF" w:rsidRPr="00EE71AE">
        <w:rPr>
          <w:rFonts w:ascii="Arial" w:hAnsi="Arial" w:cs="Arial"/>
          <w:color w:val="000000" w:themeColor="text1"/>
          <w:sz w:val="24"/>
          <w:szCs w:val="24"/>
        </w:rPr>
        <w:t xml:space="preserve">3. </w:t>
      </w:r>
      <w:r w:rsidR="00DC02CB">
        <w:rPr>
          <w:rFonts w:ascii="Arial" w:hAnsi="Arial" w:cs="Arial"/>
          <w:color w:val="000000" w:themeColor="text1"/>
          <w:sz w:val="24"/>
          <w:szCs w:val="24"/>
        </w:rPr>
        <w:t>Farmácia</w:t>
      </w:r>
      <w:r w:rsidRPr="00EE71AE">
        <w:rPr>
          <w:rFonts w:ascii="Arial" w:hAnsi="Arial" w:cs="Arial"/>
          <w:color w:val="000000" w:themeColor="text1"/>
          <w:sz w:val="24"/>
          <w:szCs w:val="24"/>
        </w:rPr>
        <w:t xml:space="preserve">. 4. </w:t>
      </w:r>
      <w:r w:rsidR="00DC02CB">
        <w:rPr>
          <w:rFonts w:ascii="Arial" w:hAnsi="Arial" w:cs="Arial"/>
          <w:color w:val="000000" w:themeColor="text1"/>
          <w:sz w:val="24"/>
          <w:szCs w:val="24"/>
        </w:rPr>
        <w:t xml:space="preserve">Enfermagem. </w:t>
      </w:r>
      <w:r w:rsidR="00EE3EAF">
        <w:rPr>
          <w:rFonts w:ascii="Arial" w:hAnsi="Arial" w:cs="Arial"/>
          <w:color w:val="000000" w:themeColor="text1"/>
          <w:sz w:val="24"/>
          <w:szCs w:val="24"/>
        </w:rPr>
        <w:t xml:space="preserve">5. </w:t>
      </w:r>
      <w:r w:rsidR="00DC02CB">
        <w:rPr>
          <w:rFonts w:ascii="Arial" w:hAnsi="Arial" w:cs="Arial"/>
          <w:color w:val="000000" w:themeColor="text1"/>
          <w:sz w:val="24"/>
          <w:szCs w:val="24"/>
        </w:rPr>
        <w:t>Inovação</w:t>
      </w:r>
    </w:p>
    <w:p w:rsidR="00A06652" w:rsidRPr="00903E6A" w:rsidRDefault="00A06652" w:rsidP="00A06652">
      <w:pPr>
        <w:spacing w:line="240" w:lineRule="auto"/>
        <w:rPr>
          <w:rFonts w:ascii="Arial" w:hAnsi="Arial" w:cs="Arial"/>
          <w:b/>
        </w:rPr>
      </w:pPr>
    </w:p>
    <w:p w:rsidR="00A97B1F" w:rsidRDefault="00A97B1F" w:rsidP="00A97B1F">
      <w:pPr>
        <w:spacing w:after="0" w:line="360" w:lineRule="auto"/>
        <w:rPr>
          <w:rFonts w:ascii="Arial" w:hAnsi="Arial" w:cs="Arial"/>
          <w:b/>
        </w:rPr>
      </w:pPr>
    </w:p>
    <w:p w:rsidR="00A97B1F" w:rsidRPr="00903E6A" w:rsidRDefault="00A97B1F" w:rsidP="00A97B1F">
      <w:pPr>
        <w:spacing w:after="0" w:line="360" w:lineRule="auto"/>
        <w:jc w:val="center"/>
        <w:rPr>
          <w:rFonts w:ascii="Arial" w:hAnsi="Arial" w:cs="Arial"/>
          <w:i/>
          <w:sz w:val="20"/>
          <w:szCs w:val="20"/>
        </w:rPr>
      </w:pPr>
      <w:r w:rsidRPr="00903E6A">
        <w:rPr>
          <w:rFonts w:ascii="Arial" w:hAnsi="Arial" w:cs="Arial"/>
          <w:i/>
          <w:sz w:val="20"/>
          <w:szCs w:val="20"/>
        </w:rPr>
        <w:t xml:space="preserve">Todos os direitos reservados. É permitida a reprodução parcial ou total desta obra, desde que citada a fonte e que não seja para venda ou qualquer fim comercial. Os resultados expressos </w:t>
      </w:r>
      <w:r w:rsidR="00DC02CB">
        <w:rPr>
          <w:rFonts w:ascii="Arial" w:hAnsi="Arial" w:cs="Arial"/>
          <w:i/>
          <w:sz w:val="20"/>
          <w:szCs w:val="20"/>
        </w:rPr>
        <w:t>nos trabalhos</w:t>
      </w:r>
      <w:r>
        <w:rPr>
          <w:rFonts w:ascii="Arial" w:hAnsi="Arial" w:cs="Arial"/>
          <w:i/>
          <w:sz w:val="20"/>
          <w:szCs w:val="20"/>
        </w:rPr>
        <w:t xml:space="preserve"> </w:t>
      </w:r>
      <w:r w:rsidRPr="00903E6A">
        <w:rPr>
          <w:rFonts w:ascii="Arial" w:hAnsi="Arial" w:cs="Arial"/>
          <w:i/>
          <w:sz w:val="20"/>
          <w:szCs w:val="20"/>
        </w:rPr>
        <w:t>são de intei</w:t>
      </w:r>
      <w:r>
        <w:rPr>
          <w:rFonts w:ascii="Arial" w:hAnsi="Arial" w:cs="Arial"/>
          <w:i/>
          <w:sz w:val="20"/>
          <w:szCs w:val="20"/>
        </w:rPr>
        <w:t>ra responsabilidade dos autores.</w:t>
      </w:r>
    </w:p>
    <w:p w:rsidR="00A06652" w:rsidRDefault="00A06652" w:rsidP="00A06652">
      <w:pPr>
        <w:spacing w:after="160" w:line="259" w:lineRule="auto"/>
        <w:rPr>
          <w:rFonts w:ascii="Arial" w:hAnsi="Arial" w:cs="Arial"/>
          <w:b/>
        </w:rPr>
      </w:pPr>
    </w:p>
    <w:p w:rsidR="00A97B1F" w:rsidRPr="00903E6A" w:rsidRDefault="00A97B1F" w:rsidP="00A06652">
      <w:pPr>
        <w:spacing w:after="160" w:line="259" w:lineRule="auto"/>
        <w:rPr>
          <w:rFonts w:ascii="Arial" w:hAnsi="Arial" w:cs="Arial"/>
          <w:b/>
        </w:rPr>
      </w:pPr>
    </w:p>
    <w:p w:rsidR="00A06652" w:rsidRPr="00903E6A" w:rsidRDefault="00A06652" w:rsidP="00A06652">
      <w:pPr>
        <w:spacing w:after="160" w:line="259" w:lineRule="auto"/>
        <w:jc w:val="center"/>
        <w:rPr>
          <w:rFonts w:ascii="Arial" w:hAnsi="Arial" w:cs="Arial"/>
          <w:b/>
          <w:sz w:val="24"/>
          <w:szCs w:val="24"/>
        </w:rPr>
      </w:pPr>
    </w:p>
    <w:p w:rsidR="00A06652" w:rsidRDefault="00A06652" w:rsidP="00A06652">
      <w:pPr>
        <w:spacing w:after="160" w:line="259" w:lineRule="auto"/>
        <w:jc w:val="center"/>
        <w:rPr>
          <w:rFonts w:ascii="Arial" w:hAnsi="Arial" w:cs="Arial"/>
          <w:b/>
          <w:sz w:val="24"/>
          <w:szCs w:val="24"/>
        </w:rPr>
      </w:pPr>
    </w:p>
    <w:p w:rsidR="00A97B1F" w:rsidRDefault="00A97B1F" w:rsidP="00A06652">
      <w:pPr>
        <w:spacing w:after="160" w:line="259" w:lineRule="auto"/>
        <w:jc w:val="center"/>
        <w:rPr>
          <w:rFonts w:ascii="Arial" w:hAnsi="Arial" w:cs="Arial"/>
          <w:b/>
          <w:sz w:val="24"/>
          <w:szCs w:val="24"/>
        </w:rPr>
      </w:pPr>
    </w:p>
    <w:p w:rsidR="00A97B1F" w:rsidRPr="00903E6A" w:rsidRDefault="00A97B1F" w:rsidP="00A06652">
      <w:pPr>
        <w:spacing w:after="160" w:line="259" w:lineRule="auto"/>
        <w:jc w:val="center"/>
        <w:rPr>
          <w:rFonts w:ascii="Arial" w:hAnsi="Arial" w:cs="Arial"/>
          <w:b/>
          <w:sz w:val="24"/>
          <w:szCs w:val="24"/>
        </w:rPr>
      </w:pPr>
    </w:p>
    <w:p w:rsidR="00A06652" w:rsidRDefault="00A06652" w:rsidP="00A06652">
      <w:pPr>
        <w:spacing w:after="160" w:line="259" w:lineRule="auto"/>
        <w:jc w:val="center"/>
        <w:rPr>
          <w:rFonts w:ascii="Arial" w:hAnsi="Arial" w:cs="Arial"/>
          <w:b/>
          <w:sz w:val="24"/>
          <w:szCs w:val="24"/>
        </w:rPr>
      </w:pPr>
    </w:p>
    <w:p w:rsidR="007E52CC" w:rsidRDefault="007E52CC">
      <w:pPr>
        <w:spacing w:after="160" w:line="259" w:lineRule="auto"/>
        <w:rPr>
          <w:rFonts w:ascii="Arial" w:hAnsi="Arial" w:cs="Arial"/>
          <w:b/>
          <w:sz w:val="24"/>
          <w:szCs w:val="24"/>
        </w:rPr>
      </w:pPr>
      <w:r>
        <w:rPr>
          <w:rFonts w:ascii="Arial" w:hAnsi="Arial" w:cs="Arial"/>
          <w:b/>
          <w:sz w:val="24"/>
          <w:szCs w:val="24"/>
        </w:rPr>
        <w:br w:type="page"/>
      </w:r>
    </w:p>
    <w:p w:rsidR="00A97B1F" w:rsidRDefault="00A97B1F" w:rsidP="00A06652">
      <w:pPr>
        <w:spacing w:after="160" w:line="259" w:lineRule="auto"/>
        <w:jc w:val="center"/>
        <w:rPr>
          <w:rFonts w:ascii="Arial" w:hAnsi="Arial" w:cs="Arial"/>
          <w:b/>
          <w:sz w:val="24"/>
          <w:szCs w:val="24"/>
        </w:rPr>
      </w:pPr>
    </w:p>
    <w:p w:rsidR="00A97B1F" w:rsidRPr="00903E6A" w:rsidRDefault="00A97B1F" w:rsidP="00A06652">
      <w:pPr>
        <w:spacing w:after="160" w:line="259" w:lineRule="auto"/>
        <w:jc w:val="center"/>
        <w:rPr>
          <w:rFonts w:ascii="Arial" w:hAnsi="Arial" w:cs="Arial"/>
          <w:b/>
          <w:sz w:val="24"/>
          <w:szCs w:val="24"/>
        </w:rPr>
      </w:pPr>
    </w:p>
    <w:p w:rsidR="00A06652" w:rsidRPr="00903E6A" w:rsidRDefault="00A06652" w:rsidP="00A06652">
      <w:pPr>
        <w:spacing w:after="160" w:line="259" w:lineRule="auto"/>
        <w:jc w:val="center"/>
        <w:rPr>
          <w:rFonts w:ascii="Arial" w:hAnsi="Arial" w:cs="Arial"/>
          <w:b/>
          <w:sz w:val="24"/>
          <w:szCs w:val="24"/>
        </w:rPr>
      </w:pPr>
      <w:r w:rsidRPr="00903E6A">
        <w:rPr>
          <w:rFonts w:ascii="Arial" w:hAnsi="Arial" w:cs="Arial"/>
          <w:b/>
          <w:sz w:val="24"/>
          <w:szCs w:val="24"/>
        </w:rPr>
        <w:t>APRESENTAÇÃO</w:t>
      </w:r>
    </w:p>
    <w:p w:rsidR="00A06652" w:rsidRPr="00903E6A" w:rsidRDefault="00A06652" w:rsidP="00A06652">
      <w:pPr>
        <w:spacing w:after="160" w:line="259" w:lineRule="auto"/>
        <w:jc w:val="center"/>
        <w:rPr>
          <w:rFonts w:ascii="Arial" w:hAnsi="Arial" w:cs="Arial"/>
          <w:b/>
          <w:sz w:val="24"/>
          <w:szCs w:val="24"/>
        </w:rPr>
      </w:pPr>
    </w:p>
    <w:p w:rsidR="00A06652" w:rsidRPr="00903E6A" w:rsidRDefault="00A06652" w:rsidP="00A06652">
      <w:pPr>
        <w:rPr>
          <w:rFonts w:ascii="Arial" w:hAnsi="Arial" w:cs="Arial"/>
        </w:rPr>
      </w:pPr>
    </w:p>
    <w:p w:rsidR="006D718F" w:rsidRPr="00CE55A7" w:rsidRDefault="006D718F" w:rsidP="006D718F">
      <w:pPr>
        <w:pStyle w:val="Default"/>
        <w:spacing w:line="360" w:lineRule="auto"/>
        <w:ind w:firstLine="708"/>
        <w:jc w:val="both"/>
      </w:pPr>
      <w:r w:rsidRPr="00CE55A7">
        <w:t xml:space="preserve">O X Congresso de Iniciação Científica é um evento que se encontra inserido no calendário acadêmico desta instituição, que tem como objetivo divulgar e disseminar conhecimentos produzidos nas áreas de ciências da saúde e humanas, assim como gerar uma maior integração entre professores, acadêmicos, coordenadores e a comunidade local, através de palestras, mini cursos, apresentação de trabalhos científicos e exposição de pôsteres e apresentações culturais. </w:t>
      </w:r>
    </w:p>
    <w:p w:rsidR="006D718F" w:rsidRDefault="006D718F" w:rsidP="006D718F">
      <w:pPr>
        <w:spacing w:line="360" w:lineRule="auto"/>
        <w:ind w:firstLine="708"/>
        <w:jc w:val="both"/>
        <w:rPr>
          <w:rFonts w:ascii="Arial" w:hAnsi="Arial" w:cs="Arial"/>
          <w:sz w:val="24"/>
          <w:szCs w:val="24"/>
        </w:rPr>
      </w:pPr>
      <w:r w:rsidRPr="00CE55A7">
        <w:rPr>
          <w:rFonts w:ascii="Arial" w:hAnsi="Arial" w:cs="Arial"/>
          <w:sz w:val="24"/>
          <w:szCs w:val="24"/>
        </w:rPr>
        <w:t>A realização do Congresso de Iniciação Científica surge como oportunidade para incrementar a formação científica dos discentes de graduação com intuito de despertar a importância das atividades de pesquisa e extensão para a comunidade local.</w:t>
      </w:r>
      <w:r>
        <w:rPr>
          <w:rFonts w:ascii="Arial" w:hAnsi="Arial" w:cs="Arial"/>
          <w:sz w:val="24"/>
          <w:szCs w:val="24"/>
        </w:rPr>
        <w:t xml:space="preserve">  </w:t>
      </w:r>
    </w:p>
    <w:p w:rsidR="006D718F" w:rsidRDefault="006D718F" w:rsidP="006D718F">
      <w:pPr>
        <w:spacing w:line="360" w:lineRule="auto"/>
        <w:ind w:firstLine="708"/>
        <w:jc w:val="both"/>
        <w:rPr>
          <w:rFonts w:ascii="Arial" w:hAnsi="Arial" w:cs="Arial"/>
          <w:sz w:val="24"/>
          <w:szCs w:val="24"/>
        </w:rPr>
      </w:pPr>
      <w:r>
        <w:rPr>
          <w:rFonts w:ascii="Arial" w:hAnsi="Arial" w:cs="Arial"/>
          <w:sz w:val="24"/>
          <w:szCs w:val="24"/>
        </w:rPr>
        <w:t xml:space="preserve">Realizado entre os dias </w:t>
      </w:r>
      <w:r w:rsidRPr="00CE55A7">
        <w:rPr>
          <w:rFonts w:ascii="Arial" w:hAnsi="Arial" w:cs="Arial"/>
          <w:bCs/>
          <w:sz w:val="24"/>
          <w:szCs w:val="24"/>
        </w:rPr>
        <w:t>30 de o</w:t>
      </w:r>
      <w:r>
        <w:rPr>
          <w:rFonts w:ascii="Arial" w:hAnsi="Arial" w:cs="Arial"/>
          <w:bCs/>
          <w:sz w:val="24"/>
          <w:szCs w:val="24"/>
        </w:rPr>
        <w:t>utubro e 01 de novembro de 2019, seu</w:t>
      </w:r>
      <w:r>
        <w:rPr>
          <w:rFonts w:ascii="Arial" w:hAnsi="Arial" w:cs="Arial"/>
          <w:sz w:val="24"/>
          <w:szCs w:val="24"/>
        </w:rPr>
        <w:t xml:space="preserve"> </w:t>
      </w:r>
      <w:r w:rsidRPr="00CE55A7">
        <w:rPr>
          <w:rFonts w:ascii="Arial" w:hAnsi="Arial" w:cs="Arial"/>
          <w:sz w:val="24"/>
          <w:szCs w:val="24"/>
        </w:rPr>
        <w:t>tema</w:t>
      </w:r>
      <w:r>
        <w:rPr>
          <w:rFonts w:ascii="Arial" w:hAnsi="Arial" w:cs="Arial"/>
          <w:sz w:val="24"/>
          <w:szCs w:val="24"/>
        </w:rPr>
        <w:t xml:space="preserve"> norteador foi</w:t>
      </w:r>
      <w:r w:rsidRPr="00CE55A7">
        <w:rPr>
          <w:rFonts w:ascii="Arial" w:hAnsi="Arial" w:cs="Arial"/>
          <w:sz w:val="24"/>
          <w:szCs w:val="24"/>
        </w:rPr>
        <w:t xml:space="preserve">: </w:t>
      </w:r>
      <w:r w:rsidRPr="00CE55A7">
        <w:rPr>
          <w:rFonts w:ascii="Arial" w:hAnsi="Arial" w:cs="Arial"/>
          <w:b/>
          <w:bCs/>
          <w:i/>
          <w:iCs/>
          <w:sz w:val="24"/>
          <w:szCs w:val="24"/>
        </w:rPr>
        <w:t>“A iniciação científica no contexto da inovação”.</w:t>
      </w:r>
      <w:r>
        <w:rPr>
          <w:rFonts w:ascii="Arial" w:hAnsi="Arial" w:cs="Arial"/>
          <w:b/>
          <w:bCs/>
          <w:i/>
          <w:iCs/>
          <w:sz w:val="24"/>
          <w:szCs w:val="24"/>
        </w:rPr>
        <w:t xml:space="preserve"> </w:t>
      </w:r>
      <w:r w:rsidRPr="00CE55A7">
        <w:rPr>
          <w:rFonts w:ascii="Arial" w:hAnsi="Arial" w:cs="Arial"/>
          <w:bCs/>
          <w:iCs/>
          <w:sz w:val="24"/>
          <w:szCs w:val="24"/>
        </w:rPr>
        <w:t>Apresentam</w:t>
      </w:r>
      <w:r>
        <w:rPr>
          <w:rFonts w:ascii="Arial" w:hAnsi="Arial" w:cs="Arial"/>
          <w:bCs/>
          <w:iCs/>
          <w:sz w:val="24"/>
          <w:szCs w:val="24"/>
        </w:rPr>
        <w:t xml:space="preserve">os </w:t>
      </w:r>
      <w:r w:rsidR="0087438F">
        <w:rPr>
          <w:rFonts w:ascii="Arial" w:hAnsi="Arial" w:cs="Arial"/>
          <w:bCs/>
          <w:iCs/>
          <w:sz w:val="24"/>
          <w:szCs w:val="24"/>
        </w:rPr>
        <w:t>a</w:t>
      </w:r>
      <w:r w:rsidRPr="00CE55A7">
        <w:rPr>
          <w:rFonts w:ascii="Arial" w:hAnsi="Arial" w:cs="Arial"/>
          <w:bCs/>
          <w:iCs/>
          <w:sz w:val="24"/>
          <w:szCs w:val="24"/>
        </w:rPr>
        <w:t xml:space="preserve"> seguir </w:t>
      </w:r>
      <w:r w:rsidRPr="00DB690D">
        <w:rPr>
          <w:rFonts w:ascii="Arial" w:hAnsi="Arial" w:cs="Arial"/>
          <w:bCs/>
          <w:iCs/>
          <w:sz w:val="24"/>
          <w:szCs w:val="24"/>
        </w:rPr>
        <w:t>12</w:t>
      </w:r>
      <w:r w:rsidR="00DB690D" w:rsidRPr="00DB690D">
        <w:rPr>
          <w:rFonts w:ascii="Arial" w:hAnsi="Arial" w:cs="Arial"/>
          <w:bCs/>
          <w:iCs/>
          <w:sz w:val="24"/>
          <w:szCs w:val="24"/>
        </w:rPr>
        <w:t>4</w:t>
      </w:r>
      <w:r w:rsidR="0087438F" w:rsidRPr="00CE55A7">
        <w:rPr>
          <w:rFonts w:ascii="Arial" w:hAnsi="Arial" w:cs="Arial"/>
          <w:bCs/>
          <w:iCs/>
          <w:sz w:val="24"/>
          <w:szCs w:val="24"/>
        </w:rPr>
        <w:t xml:space="preserve"> </w:t>
      </w:r>
      <w:r w:rsidRPr="00CE55A7">
        <w:rPr>
          <w:rFonts w:ascii="Arial" w:hAnsi="Arial" w:cs="Arial"/>
          <w:bCs/>
          <w:iCs/>
          <w:sz w:val="24"/>
          <w:szCs w:val="24"/>
        </w:rPr>
        <w:t>dos trabalhos apresentados nestes três dias de congresso</w:t>
      </w:r>
      <w:r>
        <w:rPr>
          <w:rFonts w:ascii="Arial" w:hAnsi="Arial" w:cs="Arial"/>
          <w:b/>
          <w:bCs/>
          <w:i/>
          <w:iCs/>
          <w:sz w:val="24"/>
          <w:szCs w:val="24"/>
        </w:rPr>
        <w:t>.</w:t>
      </w:r>
    </w:p>
    <w:p w:rsidR="007848C3" w:rsidRPr="007848C3" w:rsidRDefault="007848C3" w:rsidP="004F1CF4">
      <w:pPr>
        <w:autoSpaceDE w:val="0"/>
        <w:autoSpaceDN w:val="0"/>
        <w:adjustRightInd w:val="0"/>
        <w:spacing w:after="0" w:line="360" w:lineRule="auto"/>
        <w:ind w:firstLine="709"/>
        <w:jc w:val="both"/>
        <w:rPr>
          <w:rFonts w:ascii="Arial" w:eastAsia="Calibri" w:hAnsi="Arial" w:cs="Arial"/>
          <w:color w:val="000000"/>
          <w:sz w:val="24"/>
          <w:szCs w:val="24"/>
        </w:rPr>
      </w:pPr>
    </w:p>
    <w:p w:rsidR="00A06652" w:rsidRPr="00903E6A" w:rsidRDefault="00A06652" w:rsidP="00A06652">
      <w:pPr>
        <w:spacing w:line="360" w:lineRule="auto"/>
        <w:jc w:val="both"/>
        <w:rPr>
          <w:rFonts w:ascii="Arial" w:hAnsi="Arial" w:cs="Arial"/>
          <w:sz w:val="24"/>
          <w:szCs w:val="24"/>
        </w:rPr>
      </w:pPr>
      <w:r w:rsidRPr="00903E6A">
        <w:rPr>
          <w:rFonts w:ascii="Arial" w:hAnsi="Arial" w:cs="Arial"/>
          <w:color w:val="FF0000"/>
          <w:sz w:val="24"/>
          <w:szCs w:val="24"/>
        </w:rPr>
        <w:t>.</w:t>
      </w:r>
    </w:p>
    <w:p w:rsidR="00A06652" w:rsidRPr="00903E6A" w:rsidRDefault="00A06652" w:rsidP="00A06652">
      <w:pPr>
        <w:spacing w:line="360" w:lineRule="auto"/>
        <w:jc w:val="right"/>
        <w:rPr>
          <w:rFonts w:ascii="Arial" w:hAnsi="Arial" w:cs="Arial"/>
          <w:sz w:val="24"/>
          <w:szCs w:val="24"/>
        </w:rPr>
      </w:pPr>
      <w:r w:rsidRPr="00903E6A">
        <w:rPr>
          <w:rFonts w:ascii="Arial" w:hAnsi="Arial" w:cs="Arial"/>
          <w:sz w:val="24"/>
          <w:szCs w:val="24"/>
        </w:rPr>
        <w:t>Boa leitura!</w:t>
      </w:r>
    </w:p>
    <w:p w:rsidR="00A06652" w:rsidRPr="00903E6A" w:rsidRDefault="00A06652" w:rsidP="00A06652">
      <w:pPr>
        <w:spacing w:after="160" w:line="259" w:lineRule="auto"/>
        <w:rPr>
          <w:rFonts w:ascii="Arial" w:hAnsi="Arial" w:cs="Arial"/>
          <w:b/>
        </w:rPr>
      </w:pPr>
    </w:p>
    <w:p w:rsidR="00A06652" w:rsidRPr="00903E6A" w:rsidRDefault="00A06652" w:rsidP="00A06652">
      <w:pPr>
        <w:spacing w:after="160" w:line="259" w:lineRule="auto"/>
        <w:rPr>
          <w:rFonts w:ascii="Arial" w:hAnsi="Arial" w:cs="Arial"/>
          <w:b/>
        </w:rPr>
      </w:pPr>
    </w:p>
    <w:p w:rsidR="00A06652" w:rsidRPr="00903E6A" w:rsidRDefault="00A06652" w:rsidP="00A06652">
      <w:pPr>
        <w:spacing w:after="160" w:line="259" w:lineRule="auto"/>
        <w:rPr>
          <w:rFonts w:ascii="Arial" w:hAnsi="Arial" w:cs="Arial"/>
          <w:b/>
        </w:rPr>
      </w:pPr>
    </w:p>
    <w:p w:rsidR="00A06652" w:rsidRPr="00903E6A" w:rsidRDefault="00A06652" w:rsidP="00A06652">
      <w:pPr>
        <w:spacing w:after="160" w:line="259" w:lineRule="auto"/>
        <w:rPr>
          <w:rFonts w:ascii="Arial" w:hAnsi="Arial" w:cs="Arial"/>
          <w:b/>
        </w:rPr>
      </w:pPr>
    </w:p>
    <w:p w:rsidR="00A06652" w:rsidRPr="00903E6A" w:rsidRDefault="00A06652" w:rsidP="00A06652">
      <w:pPr>
        <w:spacing w:after="160" w:line="259" w:lineRule="auto"/>
        <w:rPr>
          <w:rFonts w:ascii="Arial" w:hAnsi="Arial" w:cs="Arial"/>
          <w:b/>
        </w:rPr>
      </w:pPr>
    </w:p>
    <w:p w:rsidR="00A06652" w:rsidRDefault="00A06652" w:rsidP="00A06652">
      <w:pPr>
        <w:spacing w:line="240" w:lineRule="auto"/>
        <w:jc w:val="center"/>
        <w:rPr>
          <w:rFonts w:ascii="Arial" w:hAnsi="Arial" w:cs="Arial"/>
          <w:b/>
        </w:rPr>
      </w:pPr>
    </w:p>
    <w:p w:rsidR="00CC71B9" w:rsidRDefault="00CC71B9" w:rsidP="004C64BF">
      <w:pPr>
        <w:spacing w:line="240" w:lineRule="auto"/>
        <w:rPr>
          <w:rFonts w:ascii="Arial" w:hAnsi="Arial" w:cs="Arial"/>
          <w:b/>
        </w:rPr>
      </w:pPr>
    </w:p>
    <w:p w:rsidR="008B0B87" w:rsidRDefault="008B0B87" w:rsidP="004C64BF">
      <w:pPr>
        <w:spacing w:line="240" w:lineRule="auto"/>
        <w:rPr>
          <w:rFonts w:ascii="Arial" w:hAnsi="Arial" w:cs="Arial"/>
          <w:b/>
        </w:rPr>
      </w:pPr>
    </w:p>
    <w:p w:rsidR="008B0B87" w:rsidRDefault="008B0B87" w:rsidP="004C64BF">
      <w:pPr>
        <w:spacing w:line="240" w:lineRule="auto"/>
        <w:rPr>
          <w:rFonts w:ascii="Arial" w:hAnsi="Arial" w:cs="Arial"/>
          <w:b/>
        </w:rPr>
      </w:pPr>
    </w:p>
    <w:p w:rsidR="006D718F" w:rsidRDefault="006D718F" w:rsidP="004C64BF">
      <w:pPr>
        <w:spacing w:line="240" w:lineRule="auto"/>
        <w:rPr>
          <w:rFonts w:ascii="Arial" w:hAnsi="Arial" w:cs="Arial"/>
          <w:b/>
        </w:rPr>
      </w:pPr>
    </w:p>
    <w:p w:rsidR="006D718F" w:rsidRDefault="006D718F" w:rsidP="004C64BF">
      <w:pPr>
        <w:spacing w:line="240" w:lineRule="auto"/>
        <w:rPr>
          <w:rFonts w:ascii="Arial" w:hAnsi="Arial" w:cs="Arial"/>
          <w:b/>
        </w:rPr>
      </w:pPr>
    </w:p>
    <w:p w:rsidR="00850D72" w:rsidRPr="005F6FB8" w:rsidRDefault="00980E44" w:rsidP="00D04A2A">
      <w:pPr>
        <w:spacing w:line="240" w:lineRule="auto"/>
        <w:jc w:val="center"/>
        <w:rPr>
          <w:rFonts w:ascii="Arial" w:hAnsi="Arial" w:cs="Arial"/>
          <w:b/>
          <w:sz w:val="48"/>
          <w:szCs w:val="48"/>
        </w:rPr>
      </w:pPr>
      <w:r w:rsidRPr="005F6FB8">
        <w:rPr>
          <w:rFonts w:ascii="Arial" w:hAnsi="Arial" w:cs="Arial"/>
          <w:b/>
          <w:sz w:val="48"/>
          <w:szCs w:val="48"/>
        </w:rPr>
        <w:lastRenderedPageBreak/>
        <w:t>SUMÁRIO</w:t>
      </w:r>
    </w:p>
    <w:tbl>
      <w:tblPr>
        <w:tblStyle w:val="PlainTable5"/>
        <w:tblW w:w="12387" w:type="dxa"/>
        <w:tblLook w:val="04A0"/>
      </w:tblPr>
      <w:tblGrid>
        <w:gridCol w:w="750"/>
        <w:gridCol w:w="283"/>
        <w:gridCol w:w="9044"/>
        <w:gridCol w:w="770"/>
        <w:gridCol w:w="770"/>
        <w:gridCol w:w="770"/>
      </w:tblGrid>
      <w:tr w:rsidR="00CE703E" w:rsidRPr="00DA2DE6" w:rsidTr="00524330">
        <w:trPr>
          <w:gridAfter w:val="2"/>
          <w:cnfStyle w:val="100000000000"/>
          <w:wAfter w:w="1540" w:type="dxa"/>
          <w:trHeight w:val="586"/>
        </w:trPr>
        <w:tc>
          <w:tcPr>
            <w:cnfStyle w:val="001000000100"/>
            <w:tcW w:w="750" w:type="dxa"/>
            <w:shd w:val="clear" w:color="auto" w:fill="9CC2E5" w:themeFill="accent1" w:themeFillTint="99"/>
          </w:tcPr>
          <w:p w:rsidR="00CE703E" w:rsidRPr="0087438F" w:rsidRDefault="00CE703E" w:rsidP="007C076A">
            <w:pPr>
              <w:spacing w:line="240" w:lineRule="auto"/>
              <w:jc w:val="center"/>
              <w:rPr>
                <w:rFonts w:ascii="Arial" w:hAnsi="Arial" w:cs="Arial"/>
                <w:b/>
                <w:sz w:val="24"/>
                <w:szCs w:val="24"/>
                <w:lang w:val="pt-PT"/>
              </w:rPr>
            </w:pPr>
          </w:p>
        </w:tc>
        <w:tc>
          <w:tcPr>
            <w:tcW w:w="283" w:type="dxa"/>
            <w:shd w:val="clear" w:color="auto" w:fill="9CC2E5" w:themeFill="accent1" w:themeFillTint="99"/>
          </w:tcPr>
          <w:p w:rsidR="00CE703E" w:rsidRPr="00524330" w:rsidRDefault="00CE703E" w:rsidP="007C076A">
            <w:pPr>
              <w:spacing w:line="240" w:lineRule="auto"/>
              <w:jc w:val="center"/>
              <w:cnfStyle w:val="100000000000"/>
              <w:rPr>
                <w:rFonts w:ascii="Arial" w:hAnsi="Arial" w:cs="Arial"/>
                <w:b/>
                <w:sz w:val="24"/>
                <w:szCs w:val="24"/>
                <w:lang w:val="pt-PT"/>
              </w:rPr>
            </w:pPr>
          </w:p>
        </w:tc>
        <w:tc>
          <w:tcPr>
            <w:tcW w:w="9044" w:type="dxa"/>
            <w:shd w:val="clear" w:color="auto" w:fill="9CC2E5" w:themeFill="accent1" w:themeFillTint="99"/>
          </w:tcPr>
          <w:p w:rsidR="00CE703E" w:rsidRPr="001D46DF" w:rsidRDefault="00CE703E" w:rsidP="00190302">
            <w:pPr>
              <w:spacing w:after="0" w:line="240" w:lineRule="auto"/>
              <w:cnfStyle w:val="100000000000"/>
              <w:rPr>
                <w:rFonts w:ascii="Arial" w:hAnsi="Arial" w:cs="Arial"/>
                <w:b/>
                <w:i w:val="0"/>
                <w:sz w:val="24"/>
                <w:szCs w:val="24"/>
                <w:lang w:val="pt-PT"/>
              </w:rPr>
            </w:pPr>
            <w:r w:rsidRPr="001D46DF">
              <w:rPr>
                <w:rFonts w:ascii="Arial" w:hAnsi="Arial" w:cs="Arial"/>
                <w:b/>
                <w:i w:val="0"/>
                <w:sz w:val="24"/>
                <w:szCs w:val="24"/>
                <w:lang w:val="pt-PT"/>
              </w:rPr>
              <w:t>IMPORTÂNCIA DA ASSISTÊNCIA FARMACÊUTICA NA PREVENÇÃO DE ERROS NO AMBIENTE HOSPITALAR</w:t>
            </w:r>
          </w:p>
        </w:tc>
        <w:tc>
          <w:tcPr>
            <w:tcW w:w="770" w:type="dxa"/>
            <w:shd w:val="clear" w:color="auto" w:fill="9CC2E5" w:themeFill="accent1" w:themeFillTint="99"/>
          </w:tcPr>
          <w:p w:rsidR="00CE703E" w:rsidRPr="001D46DF" w:rsidRDefault="001D46DF" w:rsidP="00A43911">
            <w:pPr>
              <w:spacing w:after="0" w:line="240" w:lineRule="auto"/>
              <w:cnfStyle w:val="100000000000"/>
              <w:rPr>
                <w:rFonts w:ascii="Arial" w:hAnsi="Arial" w:cs="Arial"/>
                <w:b/>
                <w:sz w:val="24"/>
                <w:szCs w:val="24"/>
              </w:rPr>
            </w:pPr>
            <w:r>
              <w:rPr>
                <w:rFonts w:ascii="Arial" w:hAnsi="Arial" w:cs="Arial"/>
                <w:b/>
                <w:sz w:val="24"/>
                <w:szCs w:val="24"/>
              </w:rPr>
              <w:t>18</w:t>
            </w:r>
          </w:p>
        </w:tc>
      </w:tr>
      <w:tr w:rsidR="00CE703E" w:rsidRPr="00DA2DE6" w:rsidTr="00524330">
        <w:trPr>
          <w:gridAfter w:val="2"/>
          <w:cnfStyle w:val="000000100000"/>
          <w:wAfter w:w="1540" w:type="dxa"/>
        </w:trPr>
        <w:tc>
          <w:tcPr>
            <w:cnfStyle w:val="001000000000"/>
            <w:tcW w:w="750" w:type="dxa"/>
          </w:tcPr>
          <w:p w:rsidR="00CE703E" w:rsidRPr="0087438F" w:rsidRDefault="00CE703E" w:rsidP="007C076A">
            <w:pPr>
              <w:spacing w:after="0" w:line="240" w:lineRule="auto"/>
              <w:rPr>
                <w:rFonts w:ascii="Arial" w:hAnsi="Arial" w:cs="Arial"/>
                <w:sz w:val="24"/>
                <w:szCs w:val="24"/>
                <w:lang w:val="pt-PT"/>
              </w:rPr>
            </w:pPr>
          </w:p>
        </w:tc>
        <w:tc>
          <w:tcPr>
            <w:tcW w:w="283" w:type="dxa"/>
          </w:tcPr>
          <w:p w:rsidR="00CE703E" w:rsidRPr="00524330" w:rsidRDefault="00CE703E" w:rsidP="007C076A">
            <w:pPr>
              <w:spacing w:after="0" w:line="240" w:lineRule="auto"/>
              <w:cnfStyle w:val="000000100000"/>
              <w:rPr>
                <w:rFonts w:ascii="Arial" w:hAnsi="Arial" w:cs="Arial"/>
                <w:sz w:val="24"/>
                <w:szCs w:val="24"/>
                <w:lang w:val="pt-PT"/>
              </w:rPr>
            </w:pPr>
          </w:p>
        </w:tc>
        <w:tc>
          <w:tcPr>
            <w:tcW w:w="9044" w:type="dxa"/>
          </w:tcPr>
          <w:p w:rsidR="00CE703E" w:rsidRPr="001D46DF" w:rsidRDefault="00CE703E" w:rsidP="00190302">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 xml:space="preserve">MARRA, Cíntia Rodrigues </w:t>
            </w:r>
          </w:p>
          <w:p w:rsidR="00CE703E" w:rsidRPr="001D46DF" w:rsidRDefault="00CE703E" w:rsidP="00190302">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SANTANA, Thaiza Pereira</w:t>
            </w:r>
          </w:p>
          <w:p w:rsidR="00CE703E" w:rsidRPr="001D46DF" w:rsidRDefault="00CE703E" w:rsidP="00190302">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MARTINS, Déborah Bianca Santos</w:t>
            </w:r>
          </w:p>
        </w:tc>
        <w:tc>
          <w:tcPr>
            <w:tcW w:w="770" w:type="dxa"/>
          </w:tcPr>
          <w:p w:rsidR="00CE703E" w:rsidRPr="001D46DF" w:rsidRDefault="00CE703E" w:rsidP="00A43911">
            <w:pPr>
              <w:spacing w:after="0" w:line="240" w:lineRule="auto"/>
              <w:cnfStyle w:val="000000100000"/>
              <w:rPr>
                <w:rFonts w:ascii="Arial" w:hAnsi="Arial" w:cs="Arial"/>
                <w:b/>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7C076A">
            <w:pPr>
              <w:spacing w:after="0" w:line="240" w:lineRule="auto"/>
              <w:rPr>
                <w:rFonts w:ascii="Arial" w:hAnsi="Arial" w:cs="Arial"/>
                <w:b/>
                <w:bCs/>
                <w:sz w:val="24"/>
                <w:szCs w:val="24"/>
              </w:rPr>
            </w:pPr>
          </w:p>
        </w:tc>
        <w:tc>
          <w:tcPr>
            <w:tcW w:w="283" w:type="dxa"/>
            <w:shd w:val="clear" w:color="auto" w:fill="9CC2E5" w:themeFill="accent1" w:themeFillTint="99"/>
          </w:tcPr>
          <w:p w:rsidR="00CE703E" w:rsidRPr="00524330" w:rsidRDefault="00CE703E" w:rsidP="007C076A">
            <w:pPr>
              <w:spacing w:after="0" w:line="240" w:lineRule="auto"/>
              <w:cnfStyle w:val="000000000000"/>
              <w:rPr>
                <w:rFonts w:ascii="Arial" w:hAnsi="Arial" w:cs="Arial"/>
                <w:b/>
                <w:bCs/>
                <w:sz w:val="24"/>
                <w:szCs w:val="24"/>
              </w:rPr>
            </w:pPr>
          </w:p>
        </w:tc>
        <w:tc>
          <w:tcPr>
            <w:tcW w:w="9044" w:type="dxa"/>
            <w:shd w:val="clear" w:color="auto" w:fill="9CC2E5" w:themeFill="accent1" w:themeFillTint="99"/>
          </w:tcPr>
          <w:p w:rsidR="00CE703E" w:rsidRPr="001D46DF" w:rsidRDefault="00CE703E" w:rsidP="00190302">
            <w:pPr>
              <w:spacing w:after="0" w:line="240" w:lineRule="auto"/>
              <w:cnfStyle w:val="000000000000"/>
              <w:rPr>
                <w:rFonts w:ascii="Arial" w:hAnsi="Arial" w:cs="Arial"/>
                <w:b/>
                <w:sz w:val="24"/>
                <w:szCs w:val="24"/>
              </w:rPr>
            </w:pPr>
            <w:r w:rsidRPr="001D46DF">
              <w:rPr>
                <w:rFonts w:ascii="Arial" w:hAnsi="Arial" w:cs="Arial"/>
                <w:b/>
                <w:bCs/>
                <w:sz w:val="24"/>
                <w:szCs w:val="24"/>
              </w:rPr>
              <w:t>O ATAQUE SILENCIOSO DOS FUNGOS</w:t>
            </w:r>
          </w:p>
        </w:tc>
        <w:tc>
          <w:tcPr>
            <w:tcW w:w="770" w:type="dxa"/>
            <w:shd w:val="clear" w:color="auto" w:fill="9CC2E5" w:themeFill="accent1" w:themeFillTint="99"/>
          </w:tcPr>
          <w:p w:rsidR="00CE703E" w:rsidRPr="001D46DF" w:rsidRDefault="001D46DF" w:rsidP="008370E5">
            <w:pPr>
              <w:spacing w:after="0" w:line="240" w:lineRule="auto"/>
              <w:cnfStyle w:val="000000000000"/>
              <w:rPr>
                <w:rFonts w:ascii="Arial" w:hAnsi="Arial" w:cs="Arial"/>
                <w:b/>
                <w:i/>
                <w:sz w:val="24"/>
                <w:szCs w:val="24"/>
              </w:rPr>
            </w:pPr>
            <w:r>
              <w:rPr>
                <w:rFonts w:ascii="Arial" w:hAnsi="Arial" w:cs="Arial"/>
                <w:b/>
                <w:i/>
                <w:sz w:val="24"/>
                <w:szCs w:val="24"/>
              </w:rPr>
              <w:t>19</w:t>
            </w:r>
          </w:p>
        </w:tc>
      </w:tr>
      <w:tr w:rsidR="00CE703E" w:rsidRPr="00DA2DE6" w:rsidTr="00524330">
        <w:trPr>
          <w:gridAfter w:val="2"/>
          <w:cnfStyle w:val="000000100000"/>
          <w:wAfter w:w="1540" w:type="dxa"/>
        </w:trPr>
        <w:tc>
          <w:tcPr>
            <w:cnfStyle w:val="001000000000"/>
            <w:tcW w:w="750" w:type="dxa"/>
          </w:tcPr>
          <w:p w:rsidR="00CE703E" w:rsidRPr="0087438F" w:rsidRDefault="00CE703E" w:rsidP="007C076A">
            <w:pPr>
              <w:spacing w:after="0" w:line="240" w:lineRule="auto"/>
              <w:ind w:hanging="11"/>
              <w:rPr>
                <w:rFonts w:ascii="Arial" w:hAnsi="Arial" w:cs="Arial"/>
                <w:sz w:val="24"/>
                <w:szCs w:val="24"/>
              </w:rPr>
            </w:pPr>
          </w:p>
        </w:tc>
        <w:tc>
          <w:tcPr>
            <w:tcW w:w="283" w:type="dxa"/>
          </w:tcPr>
          <w:p w:rsidR="00CE703E" w:rsidRPr="00524330" w:rsidRDefault="00CE703E" w:rsidP="007C076A">
            <w:pPr>
              <w:spacing w:after="0" w:line="240" w:lineRule="auto"/>
              <w:ind w:hanging="11"/>
              <w:cnfStyle w:val="000000100000"/>
              <w:rPr>
                <w:rFonts w:ascii="Arial" w:hAnsi="Arial" w:cs="Arial"/>
                <w:sz w:val="24"/>
                <w:szCs w:val="24"/>
              </w:rPr>
            </w:pPr>
          </w:p>
        </w:tc>
        <w:tc>
          <w:tcPr>
            <w:tcW w:w="9044" w:type="dxa"/>
          </w:tcPr>
          <w:p w:rsidR="00CE703E" w:rsidRPr="001D46DF" w:rsidRDefault="00CE703E" w:rsidP="00190302">
            <w:pPr>
              <w:spacing w:after="0" w:line="240" w:lineRule="auto"/>
              <w:ind w:hanging="11"/>
              <w:cnfStyle w:val="000000100000"/>
              <w:rPr>
                <w:rFonts w:ascii="Arial" w:hAnsi="Arial" w:cs="Arial"/>
                <w:sz w:val="24"/>
                <w:szCs w:val="24"/>
              </w:rPr>
            </w:pPr>
            <w:r w:rsidRPr="001D46DF">
              <w:rPr>
                <w:rFonts w:ascii="Arial" w:hAnsi="Arial" w:cs="Arial"/>
                <w:sz w:val="24"/>
                <w:szCs w:val="24"/>
              </w:rPr>
              <w:t>SILVA, Alex de Jesus</w:t>
            </w:r>
          </w:p>
          <w:p w:rsidR="00CE703E" w:rsidRPr="001D46DF" w:rsidRDefault="00CE703E" w:rsidP="00190302">
            <w:pPr>
              <w:spacing w:after="0" w:line="240" w:lineRule="auto"/>
              <w:ind w:hanging="11"/>
              <w:cnfStyle w:val="000000100000"/>
              <w:rPr>
                <w:rFonts w:ascii="Arial" w:hAnsi="Arial" w:cs="Arial"/>
                <w:sz w:val="24"/>
                <w:szCs w:val="24"/>
              </w:rPr>
            </w:pPr>
            <w:r w:rsidRPr="001D46DF">
              <w:rPr>
                <w:rFonts w:ascii="Arial" w:hAnsi="Arial" w:cs="Arial"/>
                <w:sz w:val="24"/>
                <w:szCs w:val="24"/>
              </w:rPr>
              <w:t>FELIX, Laura de Oliveira</w:t>
            </w:r>
          </w:p>
          <w:p w:rsidR="00CE703E" w:rsidRPr="001D46DF" w:rsidRDefault="0087438F" w:rsidP="00190302">
            <w:pPr>
              <w:spacing w:after="0" w:line="240" w:lineRule="auto"/>
              <w:ind w:hanging="11"/>
              <w:cnfStyle w:val="000000100000"/>
              <w:rPr>
                <w:rFonts w:ascii="Arial" w:hAnsi="Arial" w:cs="Arial"/>
                <w:sz w:val="24"/>
                <w:szCs w:val="24"/>
              </w:rPr>
            </w:pPr>
            <w:r w:rsidRPr="001D46DF">
              <w:rPr>
                <w:rFonts w:ascii="Arial" w:hAnsi="Arial" w:cs="Arial"/>
                <w:sz w:val="24"/>
                <w:szCs w:val="24"/>
              </w:rPr>
              <w:t>WEE</w:t>
            </w:r>
            <w:r w:rsidR="00AB2A8F">
              <w:rPr>
                <w:rFonts w:ascii="Arial" w:hAnsi="Arial" w:cs="Arial"/>
                <w:sz w:val="24"/>
                <w:szCs w:val="24"/>
              </w:rPr>
              <w:t>L</w:t>
            </w:r>
            <w:r w:rsidRPr="001D46DF">
              <w:rPr>
                <w:rFonts w:ascii="Arial" w:hAnsi="Arial" w:cs="Arial"/>
                <w:sz w:val="24"/>
                <w:szCs w:val="24"/>
              </w:rPr>
              <w:t>,</w:t>
            </w:r>
            <w:r w:rsidR="00CE703E" w:rsidRPr="001D46DF">
              <w:rPr>
                <w:rFonts w:ascii="Arial" w:hAnsi="Arial" w:cs="Arial"/>
                <w:sz w:val="24"/>
                <w:szCs w:val="24"/>
              </w:rPr>
              <w:t xml:space="preserve"> Ingrid Cristina</w:t>
            </w:r>
          </w:p>
        </w:tc>
        <w:tc>
          <w:tcPr>
            <w:tcW w:w="770" w:type="dxa"/>
          </w:tcPr>
          <w:p w:rsidR="00CE703E" w:rsidRPr="001D46DF" w:rsidRDefault="00CE703E" w:rsidP="00A43911">
            <w:pPr>
              <w:tabs>
                <w:tab w:val="left" w:pos="2565"/>
              </w:tabs>
              <w:spacing w:after="0" w:line="240" w:lineRule="auto"/>
              <w:cnfStyle w:val="000000100000"/>
              <w:rPr>
                <w:rFonts w:ascii="Arial" w:hAnsi="Arial" w:cs="Arial"/>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7C076A">
            <w:pPr>
              <w:spacing w:line="240" w:lineRule="auto"/>
              <w:jc w:val="center"/>
              <w:rPr>
                <w:rFonts w:ascii="Arial" w:hAnsi="Arial" w:cs="Arial"/>
                <w:b/>
                <w:sz w:val="24"/>
                <w:szCs w:val="24"/>
              </w:rPr>
            </w:pPr>
          </w:p>
        </w:tc>
        <w:tc>
          <w:tcPr>
            <w:tcW w:w="283" w:type="dxa"/>
            <w:shd w:val="clear" w:color="auto" w:fill="9CC2E5" w:themeFill="accent1" w:themeFillTint="99"/>
          </w:tcPr>
          <w:p w:rsidR="00CE703E" w:rsidRPr="00524330" w:rsidRDefault="00CE703E" w:rsidP="007C076A">
            <w:pPr>
              <w:spacing w:line="240" w:lineRule="auto"/>
              <w:jc w:val="center"/>
              <w:cnfStyle w:val="000000000000"/>
              <w:rPr>
                <w:rFonts w:ascii="Arial" w:hAnsi="Arial" w:cs="Arial"/>
                <w:b/>
                <w:sz w:val="24"/>
                <w:szCs w:val="24"/>
              </w:rPr>
            </w:pPr>
          </w:p>
        </w:tc>
        <w:tc>
          <w:tcPr>
            <w:tcW w:w="9044" w:type="dxa"/>
            <w:shd w:val="clear" w:color="auto" w:fill="9CC2E5" w:themeFill="accent1" w:themeFillTint="99"/>
          </w:tcPr>
          <w:p w:rsidR="00CE703E" w:rsidRPr="001D46DF" w:rsidRDefault="00CE703E" w:rsidP="00190302">
            <w:pPr>
              <w:spacing w:after="0" w:line="240" w:lineRule="auto"/>
              <w:cnfStyle w:val="000000000000"/>
              <w:rPr>
                <w:rFonts w:ascii="Arial" w:hAnsi="Arial" w:cs="Arial"/>
                <w:b/>
                <w:sz w:val="24"/>
                <w:szCs w:val="24"/>
              </w:rPr>
            </w:pPr>
            <w:r w:rsidRPr="001D46DF">
              <w:rPr>
                <w:rFonts w:ascii="Arial" w:hAnsi="Arial" w:cs="Arial"/>
                <w:b/>
                <w:sz w:val="24"/>
                <w:szCs w:val="24"/>
              </w:rPr>
              <w:t>A ANOREXIA NERVOSA NA ADOLESCÊNCIA E SUAS CONSEQUÊNCIAS NA     IMAGEM CORPORAL</w:t>
            </w:r>
          </w:p>
        </w:tc>
        <w:tc>
          <w:tcPr>
            <w:tcW w:w="770" w:type="dxa"/>
            <w:shd w:val="clear" w:color="auto" w:fill="9CC2E5" w:themeFill="accent1" w:themeFillTint="99"/>
          </w:tcPr>
          <w:p w:rsidR="00CE703E" w:rsidRPr="001D46DF" w:rsidRDefault="001D46DF" w:rsidP="008370E5">
            <w:pPr>
              <w:spacing w:after="0" w:line="240" w:lineRule="auto"/>
              <w:cnfStyle w:val="000000000000"/>
              <w:rPr>
                <w:rFonts w:ascii="Arial" w:hAnsi="Arial" w:cs="Arial"/>
                <w:b/>
                <w:i/>
                <w:sz w:val="24"/>
                <w:szCs w:val="24"/>
              </w:rPr>
            </w:pPr>
            <w:r>
              <w:rPr>
                <w:rFonts w:ascii="Arial" w:hAnsi="Arial" w:cs="Arial"/>
                <w:b/>
                <w:i/>
                <w:sz w:val="24"/>
                <w:szCs w:val="24"/>
              </w:rPr>
              <w:t>20</w:t>
            </w:r>
          </w:p>
        </w:tc>
      </w:tr>
      <w:tr w:rsidR="00CE703E" w:rsidRPr="00DA2DE6" w:rsidTr="00524330">
        <w:trPr>
          <w:gridAfter w:val="2"/>
          <w:cnfStyle w:val="000000100000"/>
          <w:wAfter w:w="1540" w:type="dxa"/>
        </w:trPr>
        <w:tc>
          <w:tcPr>
            <w:cnfStyle w:val="001000000000"/>
            <w:tcW w:w="750" w:type="dxa"/>
          </w:tcPr>
          <w:p w:rsidR="00CE703E" w:rsidRPr="0087438F" w:rsidRDefault="00CE703E" w:rsidP="007C076A">
            <w:pPr>
              <w:spacing w:after="0" w:line="240" w:lineRule="auto"/>
              <w:outlineLvl w:val="8"/>
              <w:rPr>
                <w:rFonts w:ascii="Arial" w:hAnsi="Arial" w:cs="Arial"/>
                <w:sz w:val="24"/>
                <w:szCs w:val="24"/>
              </w:rPr>
            </w:pPr>
          </w:p>
        </w:tc>
        <w:tc>
          <w:tcPr>
            <w:tcW w:w="283" w:type="dxa"/>
          </w:tcPr>
          <w:p w:rsidR="00CE703E" w:rsidRPr="00524330" w:rsidRDefault="00CE703E" w:rsidP="007C076A">
            <w:pPr>
              <w:spacing w:after="0" w:line="240" w:lineRule="auto"/>
              <w:outlineLvl w:val="8"/>
              <w:cnfStyle w:val="000000100000"/>
              <w:rPr>
                <w:rFonts w:ascii="Arial" w:hAnsi="Arial" w:cs="Arial"/>
                <w:sz w:val="24"/>
                <w:szCs w:val="24"/>
              </w:rPr>
            </w:pPr>
          </w:p>
        </w:tc>
        <w:tc>
          <w:tcPr>
            <w:tcW w:w="9044" w:type="dxa"/>
          </w:tcPr>
          <w:p w:rsidR="00CE703E" w:rsidRPr="001D46DF" w:rsidRDefault="00CE703E" w:rsidP="00190302">
            <w:pPr>
              <w:spacing w:after="0" w:line="240" w:lineRule="auto"/>
              <w:outlineLvl w:val="8"/>
              <w:cnfStyle w:val="000000100000"/>
              <w:rPr>
                <w:rFonts w:ascii="Arial" w:hAnsi="Arial" w:cs="Arial"/>
                <w:sz w:val="24"/>
                <w:szCs w:val="24"/>
                <w:vertAlign w:val="superscript"/>
              </w:rPr>
            </w:pPr>
            <w:r w:rsidRPr="001D46DF">
              <w:rPr>
                <w:rFonts w:ascii="Arial" w:hAnsi="Arial" w:cs="Arial"/>
                <w:sz w:val="24"/>
                <w:szCs w:val="24"/>
              </w:rPr>
              <w:t>JESUS, Anna Laura Gonçalves de</w:t>
            </w:r>
          </w:p>
          <w:p w:rsidR="00CE703E" w:rsidRPr="001D46DF" w:rsidRDefault="00CE703E" w:rsidP="00190302">
            <w:pPr>
              <w:spacing w:after="0" w:line="240" w:lineRule="auto"/>
              <w:outlineLvl w:val="8"/>
              <w:cnfStyle w:val="000000100000"/>
              <w:rPr>
                <w:rFonts w:ascii="Arial" w:hAnsi="Arial" w:cs="Arial"/>
                <w:sz w:val="24"/>
                <w:szCs w:val="24"/>
              </w:rPr>
            </w:pPr>
            <w:r w:rsidRPr="001D46DF">
              <w:rPr>
                <w:rFonts w:ascii="Arial" w:hAnsi="Arial" w:cs="Arial"/>
                <w:sz w:val="24"/>
                <w:szCs w:val="24"/>
              </w:rPr>
              <w:t xml:space="preserve">BATISTA, Joicy Nunes </w:t>
            </w:r>
          </w:p>
          <w:p w:rsidR="00CE703E" w:rsidRPr="001D46DF" w:rsidRDefault="00CE703E" w:rsidP="00190302">
            <w:pPr>
              <w:spacing w:after="0" w:line="240" w:lineRule="auto"/>
              <w:cnfStyle w:val="000000100000"/>
              <w:rPr>
                <w:rFonts w:ascii="Arial" w:hAnsi="Arial" w:cs="Arial"/>
                <w:sz w:val="24"/>
                <w:szCs w:val="24"/>
              </w:rPr>
            </w:pPr>
            <w:r w:rsidRPr="001D46DF">
              <w:rPr>
                <w:rFonts w:ascii="Arial" w:hAnsi="Arial" w:cs="Arial"/>
                <w:sz w:val="24"/>
                <w:szCs w:val="24"/>
              </w:rPr>
              <w:t>MARTINS, Maria das Neves</w:t>
            </w:r>
          </w:p>
        </w:tc>
        <w:tc>
          <w:tcPr>
            <w:tcW w:w="770" w:type="dxa"/>
          </w:tcPr>
          <w:p w:rsidR="00CE703E" w:rsidRPr="001D46DF" w:rsidRDefault="00CE703E" w:rsidP="00A43911">
            <w:pPr>
              <w:spacing w:after="0" w:line="240" w:lineRule="auto"/>
              <w:cnfStyle w:val="000000100000"/>
              <w:rPr>
                <w:rFonts w:ascii="Arial" w:hAnsi="Arial" w:cs="Arial"/>
                <w:i/>
                <w:caps/>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7C076A">
            <w:pPr>
              <w:spacing w:after="0" w:line="240" w:lineRule="auto"/>
              <w:jc w:val="center"/>
              <w:rPr>
                <w:rFonts w:ascii="Arial" w:hAnsi="Arial" w:cs="Arial"/>
                <w:b/>
                <w:sz w:val="24"/>
                <w:szCs w:val="24"/>
              </w:rPr>
            </w:pPr>
          </w:p>
        </w:tc>
        <w:tc>
          <w:tcPr>
            <w:tcW w:w="283" w:type="dxa"/>
            <w:shd w:val="clear" w:color="auto" w:fill="9CC2E5" w:themeFill="accent1" w:themeFillTint="99"/>
          </w:tcPr>
          <w:p w:rsidR="00CE703E" w:rsidRPr="00524330" w:rsidRDefault="00CE703E" w:rsidP="007C076A">
            <w:pPr>
              <w:spacing w:after="0" w:line="240" w:lineRule="auto"/>
              <w:jc w:val="center"/>
              <w:cnfStyle w:val="000000000000"/>
              <w:rPr>
                <w:rFonts w:ascii="Arial" w:hAnsi="Arial" w:cs="Arial"/>
                <w:b/>
                <w:sz w:val="24"/>
                <w:szCs w:val="24"/>
              </w:rPr>
            </w:pPr>
          </w:p>
        </w:tc>
        <w:tc>
          <w:tcPr>
            <w:tcW w:w="9044" w:type="dxa"/>
            <w:shd w:val="clear" w:color="auto" w:fill="9CC2E5" w:themeFill="accent1" w:themeFillTint="99"/>
          </w:tcPr>
          <w:p w:rsidR="00CE703E" w:rsidRPr="001D46DF" w:rsidRDefault="00CE703E" w:rsidP="00190302">
            <w:pPr>
              <w:spacing w:after="0" w:line="240" w:lineRule="auto"/>
              <w:cnfStyle w:val="000000000000"/>
              <w:rPr>
                <w:rFonts w:ascii="Arial" w:hAnsi="Arial" w:cs="Arial"/>
                <w:b/>
                <w:sz w:val="24"/>
                <w:szCs w:val="24"/>
              </w:rPr>
            </w:pPr>
            <w:r w:rsidRPr="001D46DF">
              <w:rPr>
                <w:rFonts w:ascii="Arial" w:hAnsi="Arial" w:cs="Arial"/>
                <w:b/>
                <w:sz w:val="24"/>
                <w:szCs w:val="24"/>
              </w:rPr>
              <w:t>PSICOTERAPIA E PSICOFARMACOLOGIA: A PERCEPÇÃO DE PSICÓLOGOS</w:t>
            </w:r>
          </w:p>
        </w:tc>
        <w:tc>
          <w:tcPr>
            <w:tcW w:w="770" w:type="dxa"/>
            <w:shd w:val="clear" w:color="auto" w:fill="9CC2E5" w:themeFill="accent1" w:themeFillTint="99"/>
          </w:tcPr>
          <w:p w:rsidR="00CE703E" w:rsidRPr="001D46DF" w:rsidRDefault="001D46DF" w:rsidP="007C076A">
            <w:pPr>
              <w:spacing w:after="0" w:line="240" w:lineRule="auto"/>
              <w:cnfStyle w:val="000000000000"/>
              <w:rPr>
                <w:rFonts w:ascii="Arial" w:hAnsi="Arial" w:cs="Arial"/>
                <w:b/>
                <w:i/>
                <w:caps/>
                <w:sz w:val="24"/>
                <w:szCs w:val="24"/>
              </w:rPr>
            </w:pPr>
            <w:r>
              <w:rPr>
                <w:rFonts w:ascii="Arial" w:hAnsi="Arial" w:cs="Arial"/>
                <w:b/>
                <w:i/>
                <w:caps/>
                <w:sz w:val="24"/>
                <w:szCs w:val="24"/>
              </w:rPr>
              <w:t>21</w:t>
            </w:r>
          </w:p>
        </w:tc>
      </w:tr>
      <w:tr w:rsidR="00CE703E" w:rsidRPr="00DA2DE6" w:rsidTr="00524330">
        <w:trPr>
          <w:gridAfter w:val="2"/>
          <w:cnfStyle w:val="000000100000"/>
          <w:wAfter w:w="1540" w:type="dxa"/>
        </w:trPr>
        <w:tc>
          <w:tcPr>
            <w:cnfStyle w:val="001000000000"/>
            <w:tcW w:w="750" w:type="dxa"/>
          </w:tcPr>
          <w:p w:rsidR="00CE703E" w:rsidRPr="0087438F" w:rsidRDefault="00CE703E" w:rsidP="007C076A">
            <w:pPr>
              <w:spacing w:after="0" w:line="240" w:lineRule="auto"/>
              <w:rPr>
                <w:rFonts w:ascii="Arial" w:hAnsi="Arial" w:cs="Arial"/>
                <w:sz w:val="24"/>
                <w:szCs w:val="24"/>
              </w:rPr>
            </w:pPr>
          </w:p>
        </w:tc>
        <w:tc>
          <w:tcPr>
            <w:tcW w:w="283" w:type="dxa"/>
          </w:tcPr>
          <w:p w:rsidR="00CE703E" w:rsidRPr="00524330" w:rsidRDefault="00CE703E" w:rsidP="007C076A">
            <w:pPr>
              <w:spacing w:after="0" w:line="240" w:lineRule="auto"/>
              <w:cnfStyle w:val="000000100000"/>
              <w:rPr>
                <w:rFonts w:ascii="Arial" w:hAnsi="Arial" w:cs="Arial"/>
                <w:sz w:val="24"/>
                <w:szCs w:val="24"/>
              </w:rPr>
            </w:pPr>
          </w:p>
        </w:tc>
        <w:tc>
          <w:tcPr>
            <w:tcW w:w="9044" w:type="dxa"/>
          </w:tcPr>
          <w:p w:rsidR="00CE703E" w:rsidRPr="001D46DF" w:rsidRDefault="00CE703E" w:rsidP="00190302">
            <w:pPr>
              <w:spacing w:after="0" w:line="240" w:lineRule="auto"/>
              <w:cnfStyle w:val="000000100000"/>
              <w:rPr>
                <w:rFonts w:ascii="Arial" w:hAnsi="Arial" w:cs="Arial"/>
                <w:sz w:val="24"/>
                <w:szCs w:val="24"/>
              </w:rPr>
            </w:pPr>
            <w:r w:rsidRPr="001D46DF">
              <w:rPr>
                <w:rFonts w:ascii="Arial" w:hAnsi="Arial" w:cs="Arial"/>
                <w:sz w:val="24"/>
                <w:szCs w:val="24"/>
              </w:rPr>
              <w:t>CORDEIRO, Elvanice do Livramento</w:t>
            </w:r>
          </w:p>
          <w:p w:rsidR="00CE703E" w:rsidRPr="001D46DF" w:rsidRDefault="00CE703E" w:rsidP="00190302">
            <w:pPr>
              <w:spacing w:after="0" w:line="240" w:lineRule="auto"/>
              <w:cnfStyle w:val="000000100000"/>
              <w:rPr>
                <w:rFonts w:ascii="Arial" w:hAnsi="Arial" w:cs="Arial"/>
                <w:sz w:val="24"/>
                <w:szCs w:val="24"/>
              </w:rPr>
            </w:pPr>
            <w:r w:rsidRPr="001D46DF">
              <w:rPr>
                <w:rFonts w:ascii="Arial" w:hAnsi="Arial" w:cs="Arial"/>
                <w:sz w:val="24"/>
                <w:szCs w:val="24"/>
              </w:rPr>
              <w:t>XAVIER, Raiane Souza</w:t>
            </w:r>
          </w:p>
          <w:p w:rsidR="00CE703E" w:rsidRPr="001D46DF" w:rsidRDefault="00CE703E" w:rsidP="00190302">
            <w:pPr>
              <w:spacing w:after="0" w:line="240" w:lineRule="auto"/>
              <w:cnfStyle w:val="000000100000"/>
              <w:rPr>
                <w:rFonts w:ascii="Arial" w:hAnsi="Arial" w:cs="Arial"/>
                <w:sz w:val="24"/>
                <w:szCs w:val="24"/>
              </w:rPr>
            </w:pPr>
            <w:r w:rsidRPr="001D46DF">
              <w:rPr>
                <w:rFonts w:ascii="Arial" w:hAnsi="Arial" w:cs="Arial"/>
                <w:sz w:val="24"/>
                <w:szCs w:val="24"/>
              </w:rPr>
              <w:t>JESUS, Renan Almeida de</w:t>
            </w:r>
          </w:p>
        </w:tc>
        <w:tc>
          <w:tcPr>
            <w:tcW w:w="770" w:type="dxa"/>
          </w:tcPr>
          <w:p w:rsidR="00CE703E" w:rsidRPr="001D46DF" w:rsidRDefault="00CE703E" w:rsidP="007C076A">
            <w:pPr>
              <w:spacing w:after="0" w:line="240" w:lineRule="auto"/>
              <w:cnfStyle w:val="000000100000"/>
              <w:rPr>
                <w:rFonts w:ascii="Arial" w:hAnsi="Arial" w:cs="Arial"/>
                <w:i/>
                <w:caps/>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7C076A">
            <w:pPr>
              <w:spacing w:after="0" w:line="240" w:lineRule="auto"/>
              <w:jc w:val="center"/>
              <w:rPr>
                <w:rFonts w:ascii="Arial" w:hAnsi="Arial" w:cs="Arial"/>
                <w:b/>
                <w:sz w:val="24"/>
                <w:szCs w:val="24"/>
                <w:lang w:val="pt-PT"/>
              </w:rPr>
            </w:pPr>
          </w:p>
        </w:tc>
        <w:tc>
          <w:tcPr>
            <w:tcW w:w="283" w:type="dxa"/>
            <w:shd w:val="clear" w:color="auto" w:fill="9CC2E5" w:themeFill="accent1" w:themeFillTint="99"/>
          </w:tcPr>
          <w:p w:rsidR="00CE703E" w:rsidRPr="00524330" w:rsidRDefault="00CE703E" w:rsidP="007C076A">
            <w:pPr>
              <w:spacing w:after="0" w:line="240" w:lineRule="auto"/>
              <w:jc w:val="center"/>
              <w:cnfStyle w:val="000000000000"/>
              <w:rPr>
                <w:rFonts w:ascii="Arial" w:hAnsi="Arial" w:cs="Arial"/>
                <w:b/>
                <w:sz w:val="24"/>
                <w:szCs w:val="24"/>
                <w:lang w:val="pt-PT"/>
              </w:rPr>
            </w:pPr>
          </w:p>
        </w:tc>
        <w:tc>
          <w:tcPr>
            <w:tcW w:w="9044" w:type="dxa"/>
            <w:shd w:val="clear" w:color="auto" w:fill="9CC2E5" w:themeFill="accent1" w:themeFillTint="99"/>
          </w:tcPr>
          <w:p w:rsidR="00CE703E" w:rsidRPr="001D46DF" w:rsidRDefault="00CE703E" w:rsidP="00190302">
            <w:pPr>
              <w:spacing w:after="0" w:line="240" w:lineRule="auto"/>
              <w:cnfStyle w:val="000000000000"/>
              <w:rPr>
                <w:rFonts w:ascii="Arial" w:hAnsi="Arial" w:cs="Arial"/>
                <w:b/>
                <w:sz w:val="24"/>
                <w:szCs w:val="24"/>
                <w:lang w:val="pt-PT"/>
              </w:rPr>
            </w:pPr>
            <w:r w:rsidRPr="001D46DF">
              <w:rPr>
                <w:rFonts w:ascii="Arial" w:hAnsi="Arial" w:cs="Arial"/>
                <w:b/>
                <w:sz w:val="24"/>
                <w:szCs w:val="24"/>
                <w:lang w:val="pt-PT"/>
              </w:rPr>
              <w:t>(IN)VISBILIDADE TRANS: UMA BREVE DISCUSSÃO ACERCA DA TRANSFOBIA NA VIDA DE TRANSEXUAIS</w:t>
            </w:r>
          </w:p>
        </w:tc>
        <w:tc>
          <w:tcPr>
            <w:tcW w:w="770" w:type="dxa"/>
            <w:shd w:val="clear" w:color="auto" w:fill="9CC2E5" w:themeFill="accent1" w:themeFillTint="99"/>
          </w:tcPr>
          <w:p w:rsidR="00CE703E" w:rsidRPr="001D46DF" w:rsidRDefault="001D46DF" w:rsidP="007C076A">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22</w:t>
            </w:r>
          </w:p>
        </w:tc>
      </w:tr>
      <w:tr w:rsidR="00CE703E" w:rsidRPr="00DA2DE6" w:rsidTr="00524330">
        <w:trPr>
          <w:gridAfter w:val="2"/>
          <w:cnfStyle w:val="000000100000"/>
          <w:wAfter w:w="1540" w:type="dxa"/>
        </w:trPr>
        <w:tc>
          <w:tcPr>
            <w:cnfStyle w:val="001000000000"/>
            <w:tcW w:w="750" w:type="dxa"/>
          </w:tcPr>
          <w:p w:rsidR="00CE703E" w:rsidRPr="0087438F" w:rsidRDefault="00CE703E" w:rsidP="007C076A">
            <w:pPr>
              <w:spacing w:after="0" w:line="240" w:lineRule="auto"/>
              <w:rPr>
                <w:rFonts w:ascii="Arial" w:hAnsi="Arial" w:cs="Arial"/>
                <w:sz w:val="24"/>
                <w:szCs w:val="24"/>
                <w:lang w:val="pt-PT"/>
              </w:rPr>
            </w:pPr>
          </w:p>
        </w:tc>
        <w:tc>
          <w:tcPr>
            <w:tcW w:w="283" w:type="dxa"/>
          </w:tcPr>
          <w:p w:rsidR="00CE703E" w:rsidRPr="00524330" w:rsidRDefault="00CE703E" w:rsidP="007C076A">
            <w:pPr>
              <w:spacing w:after="0" w:line="240" w:lineRule="auto"/>
              <w:cnfStyle w:val="000000100000"/>
              <w:rPr>
                <w:rFonts w:ascii="Arial" w:hAnsi="Arial" w:cs="Arial"/>
                <w:sz w:val="24"/>
                <w:szCs w:val="24"/>
                <w:lang w:val="pt-PT"/>
              </w:rPr>
            </w:pPr>
          </w:p>
        </w:tc>
        <w:tc>
          <w:tcPr>
            <w:tcW w:w="9044" w:type="dxa"/>
          </w:tcPr>
          <w:p w:rsidR="00CE703E" w:rsidRPr="001D46DF" w:rsidRDefault="00CE703E" w:rsidP="00190302">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XAVIER, Raquel</w:t>
            </w:r>
          </w:p>
          <w:p w:rsidR="00CE703E" w:rsidRPr="001D46DF" w:rsidRDefault="00CE703E" w:rsidP="00190302">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SEVERINO, Thauany</w:t>
            </w:r>
          </w:p>
          <w:p w:rsidR="00CE703E" w:rsidRPr="001D46DF" w:rsidRDefault="00CE703E" w:rsidP="00190302">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NEVES, Dener</w:t>
            </w:r>
          </w:p>
        </w:tc>
        <w:tc>
          <w:tcPr>
            <w:tcW w:w="770" w:type="dxa"/>
          </w:tcPr>
          <w:p w:rsidR="00CE703E" w:rsidRPr="001D46DF" w:rsidRDefault="00CE703E" w:rsidP="007C076A">
            <w:pPr>
              <w:tabs>
                <w:tab w:val="left" w:pos="2565"/>
              </w:tabs>
              <w:spacing w:after="0" w:line="240" w:lineRule="auto"/>
              <w:cnfStyle w:val="000000100000"/>
              <w:rPr>
                <w:rFonts w:ascii="Arial" w:hAnsi="Arial" w:cs="Arial"/>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7C076A">
            <w:pPr>
              <w:spacing w:after="0" w:line="240" w:lineRule="auto"/>
              <w:jc w:val="center"/>
              <w:rPr>
                <w:rFonts w:ascii="Arial" w:eastAsia="Arial" w:hAnsi="Arial" w:cs="Arial"/>
                <w:b/>
                <w:sz w:val="24"/>
                <w:szCs w:val="24"/>
              </w:rPr>
            </w:pPr>
          </w:p>
        </w:tc>
        <w:tc>
          <w:tcPr>
            <w:tcW w:w="283" w:type="dxa"/>
            <w:shd w:val="clear" w:color="auto" w:fill="9CC2E5" w:themeFill="accent1" w:themeFillTint="99"/>
          </w:tcPr>
          <w:p w:rsidR="00CE703E" w:rsidRPr="00524330" w:rsidRDefault="00CE703E" w:rsidP="007C076A">
            <w:pPr>
              <w:spacing w:after="0" w:line="240" w:lineRule="auto"/>
              <w:jc w:val="center"/>
              <w:cnfStyle w:val="000000000000"/>
              <w:rPr>
                <w:rFonts w:ascii="Arial" w:eastAsia="Arial" w:hAnsi="Arial" w:cs="Arial"/>
                <w:b/>
                <w:sz w:val="24"/>
                <w:szCs w:val="24"/>
              </w:rPr>
            </w:pPr>
          </w:p>
        </w:tc>
        <w:tc>
          <w:tcPr>
            <w:tcW w:w="9044" w:type="dxa"/>
            <w:shd w:val="clear" w:color="auto" w:fill="9CC2E5" w:themeFill="accent1" w:themeFillTint="99"/>
          </w:tcPr>
          <w:p w:rsidR="00CE703E" w:rsidRPr="001D46DF" w:rsidRDefault="00CE703E" w:rsidP="00190302">
            <w:pPr>
              <w:spacing w:after="0" w:line="240" w:lineRule="auto"/>
              <w:cnfStyle w:val="000000000000"/>
              <w:rPr>
                <w:rFonts w:ascii="Arial" w:eastAsia="Arial" w:hAnsi="Arial" w:cs="Arial"/>
                <w:b/>
                <w:sz w:val="24"/>
                <w:szCs w:val="24"/>
              </w:rPr>
            </w:pPr>
            <w:r w:rsidRPr="001D46DF">
              <w:rPr>
                <w:rFonts w:ascii="Arial" w:eastAsia="Arial" w:hAnsi="Arial" w:cs="Arial"/>
                <w:b/>
                <w:sz w:val="24"/>
                <w:szCs w:val="24"/>
              </w:rPr>
              <w:t>A DEMANDA PELO EXERCÍCIO PROFISSIONAL DA/O ASSISTENTE SOCIAL NAS ESCOLAS BRASILEIRAS</w:t>
            </w:r>
            <w:r w:rsidRPr="001D46DF">
              <w:rPr>
                <w:rFonts w:ascii="Arial" w:hAnsi="Arial" w:cs="Arial"/>
                <w:b/>
                <w:sz w:val="24"/>
                <w:szCs w:val="24"/>
              </w:rPr>
              <w:t xml:space="preserve">                                                       </w:t>
            </w:r>
          </w:p>
        </w:tc>
        <w:tc>
          <w:tcPr>
            <w:tcW w:w="770" w:type="dxa"/>
            <w:shd w:val="clear" w:color="auto" w:fill="9CC2E5" w:themeFill="accent1" w:themeFillTint="99"/>
          </w:tcPr>
          <w:p w:rsidR="00CE703E" w:rsidRPr="001D46DF" w:rsidRDefault="001D46DF" w:rsidP="007C076A">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23</w:t>
            </w:r>
          </w:p>
        </w:tc>
      </w:tr>
      <w:tr w:rsidR="00CE703E" w:rsidRPr="00DA2DE6" w:rsidTr="00524330">
        <w:trPr>
          <w:gridAfter w:val="2"/>
          <w:cnfStyle w:val="000000100000"/>
          <w:wAfter w:w="1540" w:type="dxa"/>
        </w:trPr>
        <w:tc>
          <w:tcPr>
            <w:cnfStyle w:val="001000000000"/>
            <w:tcW w:w="750" w:type="dxa"/>
          </w:tcPr>
          <w:p w:rsidR="00CE703E" w:rsidRPr="0087438F" w:rsidRDefault="00CE703E" w:rsidP="007C076A">
            <w:pPr>
              <w:spacing w:after="0" w:line="240" w:lineRule="auto"/>
              <w:rPr>
                <w:rFonts w:ascii="Arial" w:eastAsia="Arial" w:hAnsi="Arial" w:cs="Arial"/>
                <w:sz w:val="24"/>
                <w:szCs w:val="24"/>
              </w:rPr>
            </w:pPr>
          </w:p>
        </w:tc>
        <w:tc>
          <w:tcPr>
            <w:tcW w:w="283" w:type="dxa"/>
          </w:tcPr>
          <w:p w:rsidR="00CE703E" w:rsidRPr="00524330" w:rsidRDefault="00CE703E" w:rsidP="007C076A">
            <w:pPr>
              <w:spacing w:after="0" w:line="240" w:lineRule="auto"/>
              <w:cnfStyle w:val="000000100000"/>
              <w:rPr>
                <w:rFonts w:ascii="Arial" w:eastAsia="Arial" w:hAnsi="Arial" w:cs="Arial"/>
                <w:sz w:val="24"/>
                <w:szCs w:val="24"/>
              </w:rPr>
            </w:pPr>
          </w:p>
        </w:tc>
        <w:tc>
          <w:tcPr>
            <w:tcW w:w="9044" w:type="dxa"/>
          </w:tcPr>
          <w:p w:rsidR="00CE703E" w:rsidRPr="001D46DF" w:rsidRDefault="00CE703E" w:rsidP="00190302">
            <w:pPr>
              <w:spacing w:after="0" w:line="240" w:lineRule="auto"/>
              <w:cnfStyle w:val="000000100000"/>
              <w:rPr>
                <w:rFonts w:ascii="Arial" w:eastAsia="Arial" w:hAnsi="Arial" w:cs="Arial"/>
                <w:sz w:val="24"/>
                <w:szCs w:val="24"/>
              </w:rPr>
            </w:pPr>
            <w:r w:rsidRPr="001D46DF">
              <w:rPr>
                <w:rFonts w:ascii="Arial" w:eastAsia="Arial" w:hAnsi="Arial" w:cs="Arial"/>
                <w:sz w:val="24"/>
                <w:szCs w:val="24"/>
              </w:rPr>
              <w:t>SILVA, André Luis Caldeira Rocha</w:t>
            </w:r>
          </w:p>
          <w:p w:rsidR="00CE703E" w:rsidRPr="001D46DF" w:rsidRDefault="00CE703E" w:rsidP="00190302">
            <w:pPr>
              <w:spacing w:after="0" w:line="240" w:lineRule="auto"/>
              <w:cnfStyle w:val="000000100000"/>
              <w:rPr>
                <w:rFonts w:ascii="Arial" w:eastAsia="Arial" w:hAnsi="Arial" w:cs="Arial"/>
                <w:sz w:val="24"/>
                <w:szCs w:val="24"/>
              </w:rPr>
            </w:pPr>
            <w:r w:rsidRPr="001D46DF">
              <w:rPr>
                <w:rFonts w:ascii="Arial" w:eastAsia="Arial" w:hAnsi="Arial" w:cs="Arial"/>
                <w:sz w:val="24"/>
                <w:szCs w:val="24"/>
              </w:rPr>
              <w:t>CORREA, Isabella Cristina</w:t>
            </w:r>
          </w:p>
          <w:p w:rsidR="00CE703E" w:rsidRPr="001D46DF" w:rsidRDefault="00CE703E" w:rsidP="00190302">
            <w:pPr>
              <w:spacing w:after="0" w:line="240" w:lineRule="auto"/>
              <w:contextualSpacing/>
              <w:cnfStyle w:val="000000100000"/>
              <w:rPr>
                <w:rFonts w:ascii="Arial" w:eastAsia="Calibri" w:hAnsi="Arial" w:cs="Arial"/>
                <w:sz w:val="24"/>
                <w:szCs w:val="24"/>
              </w:rPr>
            </w:pPr>
            <w:r w:rsidRPr="001D46DF">
              <w:rPr>
                <w:rFonts w:ascii="Arial" w:eastAsia="Arial" w:hAnsi="Arial" w:cs="Arial"/>
                <w:sz w:val="24"/>
                <w:szCs w:val="24"/>
              </w:rPr>
              <w:t>BARRETO, Lucidalva</w:t>
            </w:r>
          </w:p>
        </w:tc>
        <w:tc>
          <w:tcPr>
            <w:tcW w:w="770" w:type="dxa"/>
          </w:tcPr>
          <w:p w:rsidR="00CE703E" w:rsidRPr="001D46DF" w:rsidRDefault="00CE703E" w:rsidP="007C076A">
            <w:pPr>
              <w:spacing w:after="0" w:line="240" w:lineRule="auto"/>
              <w:contextualSpacing/>
              <w:cnfStyle w:val="000000100000"/>
              <w:rPr>
                <w:rFonts w:ascii="Arial" w:eastAsia="Calibri" w:hAnsi="Arial" w:cs="Arial"/>
                <w:b/>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7C076A">
            <w:pPr>
              <w:pStyle w:val="PargrafodaLista"/>
              <w:spacing w:before="0" w:after="0" w:line="240" w:lineRule="auto"/>
              <w:ind w:left="0"/>
              <w:jc w:val="center"/>
              <w:rPr>
                <w:rFonts w:cs="Arial"/>
                <w:b/>
              </w:rPr>
            </w:pPr>
          </w:p>
        </w:tc>
        <w:tc>
          <w:tcPr>
            <w:tcW w:w="283" w:type="dxa"/>
            <w:shd w:val="clear" w:color="auto" w:fill="9CC2E5" w:themeFill="accent1" w:themeFillTint="99"/>
          </w:tcPr>
          <w:p w:rsidR="00CE703E" w:rsidRPr="00524330" w:rsidRDefault="00CE703E" w:rsidP="007C076A">
            <w:pPr>
              <w:pStyle w:val="PargrafodaLista"/>
              <w:spacing w:before="0" w:after="0" w:line="240" w:lineRule="auto"/>
              <w:ind w:left="0"/>
              <w:jc w:val="center"/>
              <w:cnfStyle w:val="000000000000"/>
              <w:rPr>
                <w:rFonts w:cs="Arial"/>
                <w:b/>
              </w:rPr>
            </w:pPr>
          </w:p>
        </w:tc>
        <w:tc>
          <w:tcPr>
            <w:tcW w:w="9044" w:type="dxa"/>
            <w:shd w:val="clear" w:color="auto" w:fill="9CC2E5" w:themeFill="accent1" w:themeFillTint="99"/>
          </w:tcPr>
          <w:p w:rsidR="00CE703E" w:rsidRPr="001D46DF" w:rsidRDefault="00CE703E" w:rsidP="00190302">
            <w:pPr>
              <w:pStyle w:val="PargrafodaLista"/>
              <w:spacing w:before="0" w:after="0" w:line="240" w:lineRule="auto"/>
              <w:ind w:left="0" w:firstLine="0"/>
              <w:cnfStyle w:val="000000000000"/>
              <w:rPr>
                <w:rFonts w:cs="Arial"/>
                <w:b/>
              </w:rPr>
            </w:pPr>
            <w:r w:rsidRPr="001D46DF">
              <w:rPr>
                <w:rFonts w:cs="Arial"/>
                <w:b/>
              </w:rPr>
              <w:t>A MOTIVAÇÃO PARA APRENDER RELACIONADA COM DADOS SOCIODEMOGRÁFICOS DE ESTUDANTE UNIVERSITÁRIOS</w:t>
            </w:r>
          </w:p>
        </w:tc>
        <w:tc>
          <w:tcPr>
            <w:tcW w:w="770" w:type="dxa"/>
            <w:shd w:val="clear" w:color="auto" w:fill="9CC2E5" w:themeFill="accent1" w:themeFillTint="99"/>
          </w:tcPr>
          <w:p w:rsidR="00CE703E" w:rsidRPr="001D46DF" w:rsidRDefault="001D46DF" w:rsidP="007C076A">
            <w:pPr>
              <w:spacing w:after="0" w:line="240" w:lineRule="auto"/>
              <w:contextualSpacing/>
              <w:cnfStyle w:val="000000000000"/>
              <w:rPr>
                <w:rFonts w:ascii="Arial" w:eastAsia="Calibri" w:hAnsi="Arial" w:cs="Arial"/>
                <w:b/>
                <w:i/>
                <w:sz w:val="24"/>
                <w:szCs w:val="24"/>
              </w:rPr>
            </w:pPr>
            <w:r>
              <w:rPr>
                <w:rFonts w:ascii="Arial" w:eastAsia="Calibri" w:hAnsi="Arial" w:cs="Arial"/>
                <w:b/>
                <w:i/>
                <w:sz w:val="24"/>
                <w:szCs w:val="24"/>
              </w:rPr>
              <w:t>24</w:t>
            </w:r>
          </w:p>
        </w:tc>
      </w:tr>
      <w:tr w:rsidR="00CE703E" w:rsidRPr="00DA2DE6" w:rsidTr="00524330">
        <w:trPr>
          <w:gridAfter w:val="2"/>
          <w:cnfStyle w:val="000000100000"/>
          <w:wAfter w:w="1540" w:type="dxa"/>
        </w:trPr>
        <w:tc>
          <w:tcPr>
            <w:cnfStyle w:val="001000000000"/>
            <w:tcW w:w="750" w:type="dxa"/>
          </w:tcPr>
          <w:p w:rsidR="00CE703E" w:rsidRPr="0087438F" w:rsidRDefault="00CE703E" w:rsidP="007C076A">
            <w:pPr>
              <w:pStyle w:val="Default"/>
              <w:rPr>
                <w:color w:val="auto"/>
              </w:rPr>
            </w:pPr>
          </w:p>
        </w:tc>
        <w:tc>
          <w:tcPr>
            <w:tcW w:w="283" w:type="dxa"/>
          </w:tcPr>
          <w:p w:rsidR="00CE703E" w:rsidRPr="00524330" w:rsidRDefault="00CE703E" w:rsidP="007C076A">
            <w:pPr>
              <w:pStyle w:val="Default"/>
              <w:cnfStyle w:val="000000100000"/>
              <w:rPr>
                <w:color w:val="auto"/>
              </w:rPr>
            </w:pPr>
          </w:p>
        </w:tc>
        <w:tc>
          <w:tcPr>
            <w:tcW w:w="9044" w:type="dxa"/>
          </w:tcPr>
          <w:p w:rsidR="00CE703E" w:rsidRPr="001D46DF" w:rsidRDefault="00CE703E" w:rsidP="00190302">
            <w:pPr>
              <w:pStyle w:val="Default"/>
              <w:cnfStyle w:val="000000100000"/>
              <w:rPr>
                <w:color w:val="auto"/>
              </w:rPr>
            </w:pPr>
            <w:r w:rsidRPr="001D46DF">
              <w:rPr>
                <w:color w:val="auto"/>
              </w:rPr>
              <w:t>ROSA, Larissa Izidoro</w:t>
            </w:r>
          </w:p>
          <w:p w:rsidR="00CE703E" w:rsidRPr="001D46DF" w:rsidRDefault="00CE703E" w:rsidP="00190302">
            <w:pPr>
              <w:pStyle w:val="Default"/>
              <w:cnfStyle w:val="000000100000"/>
              <w:rPr>
                <w:color w:val="auto"/>
              </w:rPr>
            </w:pPr>
            <w:r w:rsidRPr="001D46DF">
              <w:rPr>
                <w:color w:val="auto"/>
              </w:rPr>
              <w:t>SOUZA, Rodrigo Rodrigues</w:t>
            </w:r>
          </w:p>
        </w:tc>
        <w:tc>
          <w:tcPr>
            <w:tcW w:w="770" w:type="dxa"/>
          </w:tcPr>
          <w:p w:rsidR="00CE703E" w:rsidRPr="001D46DF" w:rsidRDefault="00CE703E" w:rsidP="007C076A">
            <w:pPr>
              <w:spacing w:after="0" w:line="240" w:lineRule="auto"/>
              <w:contextualSpacing/>
              <w:cnfStyle w:val="000000100000"/>
              <w:rPr>
                <w:rFonts w:ascii="Arial" w:eastAsia="Calibri" w:hAnsi="Arial" w:cs="Arial"/>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7C076A">
            <w:pPr>
              <w:spacing w:after="0" w:line="240" w:lineRule="auto"/>
              <w:rPr>
                <w:rFonts w:ascii="Arial" w:eastAsia="Arial" w:hAnsi="Arial" w:cs="Arial"/>
                <w:b/>
                <w:sz w:val="24"/>
                <w:szCs w:val="24"/>
              </w:rPr>
            </w:pPr>
          </w:p>
        </w:tc>
        <w:tc>
          <w:tcPr>
            <w:tcW w:w="283" w:type="dxa"/>
            <w:shd w:val="clear" w:color="auto" w:fill="9CC2E5" w:themeFill="accent1" w:themeFillTint="99"/>
          </w:tcPr>
          <w:p w:rsidR="00CE703E" w:rsidRPr="00524330" w:rsidRDefault="00CE703E" w:rsidP="007C076A">
            <w:pPr>
              <w:spacing w:after="0" w:line="240" w:lineRule="auto"/>
              <w:cnfStyle w:val="000000000000"/>
              <w:rPr>
                <w:rFonts w:ascii="Arial" w:eastAsia="Arial" w:hAnsi="Arial" w:cs="Arial"/>
                <w:b/>
                <w:sz w:val="24"/>
                <w:szCs w:val="24"/>
              </w:rPr>
            </w:pPr>
          </w:p>
        </w:tc>
        <w:tc>
          <w:tcPr>
            <w:tcW w:w="9044" w:type="dxa"/>
            <w:shd w:val="clear" w:color="auto" w:fill="9CC2E5" w:themeFill="accent1" w:themeFillTint="99"/>
          </w:tcPr>
          <w:p w:rsidR="00CE703E" w:rsidRPr="001D46DF" w:rsidRDefault="00CE703E" w:rsidP="00190302">
            <w:pPr>
              <w:spacing w:after="0" w:line="240" w:lineRule="auto"/>
              <w:cnfStyle w:val="000000000000"/>
              <w:rPr>
                <w:rFonts w:ascii="Arial" w:hAnsi="Arial" w:cs="Arial"/>
                <w:sz w:val="24"/>
                <w:szCs w:val="24"/>
              </w:rPr>
            </w:pPr>
            <w:r w:rsidRPr="001D46DF">
              <w:rPr>
                <w:rFonts w:ascii="Arial" w:eastAsia="Arial" w:hAnsi="Arial" w:cs="Arial"/>
                <w:b/>
                <w:sz w:val="24"/>
                <w:szCs w:val="24"/>
              </w:rPr>
              <w:t>ATUAÇÃO DO PROFISSIONAL ENFERMEIRO NO ATENDIMENTO AO PACIENTE POR TENTATIVA DE SUICÍDIO</w:t>
            </w:r>
          </w:p>
        </w:tc>
        <w:tc>
          <w:tcPr>
            <w:tcW w:w="770" w:type="dxa"/>
            <w:shd w:val="clear" w:color="auto" w:fill="9CC2E5" w:themeFill="accent1" w:themeFillTint="99"/>
          </w:tcPr>
          <w:p w:rsidR="00CE703E" w:rsidRPr="001D46DF" w:rsidRDefault="001D46DF" w:rsidP="007C076A">
            <w:pPr>
              <w:spacing w:after="0" w:line="240" w:lineRule="auto"/>
              <w:contextualSpacing/>
              <w:cnfStyle w:val="000000000000"/>
              <w:rPr>
                <w:rFonts w:ascii="Arial" w:eastAsia="Calibri" w:hAnsi="Arial" w:cs="Arial"/>
                <w:b/>
                <w:i/>
                <w:sz w:val="24"/>
                <w:szCs w:val="24"/>
              </w:rPr>
            </w:pPr>
            <w:r>
              <w:rPr>
                <w:rFonts w:ascii="Arial" w:eastAsia="Calibri" w:hAnsi="Arial" w:cs="Arial"/>
                <w:b/>
                <w:i/>
                <w:sz w:val="24"/>
                <w:szCs w:val="24"/>
              </w:rPr>
              <w:t>25</w:t>
            </w:r>
          </w:p>
        </w:tc>
      </w:tr>
      <w:tr w:rsidR="00CE703E" w:rsidRPr="00DA2DE6" w:rsidTr="00524330">
        <w:trPr>
          <w:gridAfter w:val="2"/>
          <w:cnfStyle w:val="000000100000"/>
          <w:wAfter w:w="1540" w:type="dxa"/>
        </w:trPr>
        <w:tc>
          <w:tcPr>
            <w:cnfStyle w:val="001000000000"/>
            <w:tcW w:w="750" w:type="dxa"/>
          </w:tcPr>
          <w:p w:rsidR="00CE703E" w:rsidRPr="0087438F" w:rsidRDefault="00CE703E" w:rsidP="007C076A">
            <w:pPr>
              <w:pStyle w:val="normal0"/>
              <w:pBdr>
                <w:top w:val="nil"/>
                <w:left w:val="nil"/>
                <w:bottom w:val="nil"/>
                <w:right w:val="nil"/>
                <w:between w:val="nil"/>
              </w:pBdr>
              <w:spacing w:line="240" w:lineRule="auto"/>
              <w:rPr>
                <w:rFonts w:ascii="Arial" w:eastAsia="Arial" w:hAnsi="Arial" w:cs="Arial"/>
                <w:sz w:val="24"/>
                <w:szCs w:val="24"/>
              </w:rPr>
            </w:pPr>
          </w:p>
        </w:tc>
        <w:tc>
          <w:tcPr>
            <w:tcW w:w="283" w:type="dxa"/>
          </w:tcPr>
          <w:p w:rsidR="00CE703E" w:rsidRPr="00524330" w:rsidRDefault="00CE703E" w:rsidP="007C076A">
            <w:pPr>
              <w:pStyle w:val="normal0"/>
              <w:pBdr>
                <w:top w:val="nil"/>
                <w:left w:val="nil"/>
                <w:bottom w:val="nil"/>
                <w:right w:val="nil"/>
                <w:between w:val="nil"/>
              </w:pBdr>
              <w:spacing w:line="240" w:lineRule="auto"/>
              <w:cnfStyle w:val="000000100000"/>
              <w:rPr>
                <w:rFonts w:ascii="Arial" w:eastAsia="Arial" w:hAnsi="Arial" w:cs="Arial"/>
                <w:sz w:val="24"/>
                <w:szCs w:val="24"/>
              </w:rPr>
            </w:pPr>
          </w:p>
        </w:tc>
        <w:tc>
          <w:tcPr>
            <w:tcW w:w="9044" w:type="dxa"/>
          </w:tcPr>
          <w:p w:rsidR="00CE703E" w:rsidRPr="001D46DF" w:rsidRDefault="00CE703E" w:rsidP="00190302">
            <w:pPr>
              <w:pStyle w:val="normal0"/>
              <w:pBdr>
                <w:top w:val="nil"/>
                <w:left w:val="nil"/>
                <w:bottom w:val="nil"/>
                <w:right w:val="nil"/>
                <w:between w:val="nil"/>
              </w:pBdr>
              <w:spacing w:line="240" w:lineRule="auto"/>
              <w:cnfStyle w:val="000000100000"/>
              <w:rPr>
                <w:rFonts w:ascii="Arial" w:hAnsi="Arial" w:cs="Arial"/>
                <w:sz w:val="24"/>
                <w:szCs w:val="24"/>
              </w:rPr>
            </w:pPr>
            <w:r w:rsidRPr="001D46DF">
              <w:rPr>
                <w:rFonts w:ascii="Arial" w:eastAsia="Arial" w:hAnsi="Arial" w:cs="Arial"/>
                <w:sz w:val="24"/>
                <w:szCs w:val="24"/>
              </w:rPr>
              <w:t>Venâncio, Gabriela Resende</w:t>
            </w:r>
          </w:p>
          <w:p w:rsidR="00CE703E" w:rsidRPr="001D46DF" w:rsidRDefault="00CE703E" w:rsidP="00190302">
            <w:pPr>
              <w:pStyle w:val="normal0"/>
              <w:pBdr>
                <w:top w:val="nil"/>
                <w:left w:val="nil"/>
                <w:bottom w:val="nil"/>
                <w:right w:val="nil"/>
                <w:between w:val="nil"/>
              </w:pBdr>
              <w:spacing w:line="240" w:lineRule="auto"/>
              <w:cnfStyle w:val="000000100000"/>
              <w:rPr>
                <w:rFonts w:ascii="Arial" w:eastAsia="Arial" w:hAnsi="Arial" w:cs="Arial"/>
                <w:sz w:val="24"/>
                <w:szCs w:val="24"/>
              </w:rPr>
            </w:pPr>
            <w:r w:rsidRPr="001D46DF">
              <w:rPr>
                <w:rFonts w:ascii="Arial" w:eastAsia="Arial" w:hAnsi="Arial" w:cs="Arial"/>
                <w:sz w:val="24"/>
                <w:szCs w:val="24"/>
              </w:rPr>
              <w:t>Pereira, Rayssa Vitória</w:t>
            </w:r>
          </w:p>
          <w:p w:rsidR="00CE703E" w:rsidRPr="001D46DF" w:rsidRDefault="00CE703E" w:rsidP="00190302">
            <w:pPr>
              <w:spacing w:after="0" w:line="240" w:lineRule="auto"/>
              <w:cnfStyle w:val="000000100000"/>
              <w:rPr>
                <w:rFonts w:ascii="Arial" w:hAnsi="Arial" w:cs="Arial"/>
                <w:sz w:val="24"/>
                <w:szCs w:val="24"/>
              </w:rPr>
            </w:pPr>
            <w:r w:rsidRPr="001D46DF">
              <w:rPr>
                <w:rFonts w:ascii="Arial" w:eastAsia="Arial" w:hAnsi="Arial" w:cs="Arial"/>
                <w:sz w:val="24"/>
                <w:szCs w:val="24"/>
              </w:rPr>
              <w:t>MARTINS, Maria das Neves</w:t>
            </w:r>
          </w:p>
        </w:tc>
        <w:tc>
          <w:tcPr>
            <w:tcW w:w="770" w:type="dxa"/>
          </w:tcPr>
          <w:p w:rsidR="00CE703E" w:rsidRPr="001D46DF" w:rsidRDefault="00CE703E" w:rsidP="007C076A">
            <w:pPr>
              <w:spacing w:after="0" w:line="240" w:lineRule="auto"/>
              <w:contextualSpacing/>
              <w:cnfStyle w:val="000000100000"/>
              <w:rPr>
                <w:rFonts w:ascii="Arial" w:eastAsia="Calibri" w:hAnsi="Arial" w:cs="Arial"/>
                <w:b/>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CE703E">
            <w:pPr>
              <w:spacing w:after="0" w:line="240" w:lineRule="auto"/>
              <w:rPr>
                <w:rFonts w:ascii="Arial" w:hAnsi="Arial" w:cs="Arial"/>
                <w:b/>
                <w:bCs/>
                <w:sz w:val="24"/>
                <w:szCs w:val="24"/>
              </w:rPr>
            </w:pPr>
          </w:p>
        </w:tc>
        <w:tc>
          <w:tcPr>
            <w:tcW w:w="283" w:type="dxa"/>
            <w:shd w:val="clear" w:color="auto" w:fill="9CC2E5" w:themeFill="accent1" w:themeFillTint="99"/>
          </w:tcPr>
          <w:p w:rsidR="00CE703E" w:rsidRPr="00524330" w:rsidRDefault="00CE703E" w:rsidP="00CE703E">
            <w:pPr>
              <w:spacing w:after="0" w:line="240" w:lineRule="auto"/>
              <w:cnfStyle w:val="000000000000"/>
              <w:rPr>
                <w:rFonts w:ascii="Arial" w:hAnsi="Arial" w:cs="Arial"/>
                <w:b/>
                <w:bCs/>
                <w:sz w:val="24"/>
                <w:szCs w:val="24"/>
              </w:rPr>
            </w:pPr>
          </w:p>
        </w:tc>
        <w:tc>
          <w:tcPr>
            <w:tcW w:w="9044" w:type="dxa"/>
            <w:shd w:val="clear" w:color="auto" w:fill="9CC2E5" w:themeFill="accent1" w:themeFillTint="99"/>
          </w:tcPr>
          <w:p w:rsidR="00CE703E" w:rsidRPr="001D46DF" w:rsidRDefault="00CE703E" w:rsidP="00190302">
            <w:pPr>
              <w:spacing w:after="0" w:line="240" w:lineRule="auto"/>
              <w:cnfStyle w:val="000000000000"/>
              <w:rPr>
                <w:rFonts w:ascii="Arial" w:hAnsi="Arial" w:cs="Arial"/>
                <w:b/>
                <w:sz w:val="24"/>
                <w:szCs w:val="24"/>
              </w:rPr>
            </w:pPr>
            <w:r w:rsidRPr="001D46DF">
              <w:rPr>
                <w:rFonts w:ascii="Arial" w:hAnsi="Arial" w:cs="Arial"/>
                <w:b/>
                <w:bCs/>
                <w:sz w:val="24"/>
                <w:szCs w:val="24"/>
              </w:rPr>
              <w:t>I</w:t>
            </w:r>
            <w:r w:rsidR="00190302" w:rsidRPr="001D46DF">
              <w:rPr>
                <w:rFonts w:ascii="Arial" w:hAnsi="Arial" w:cs="Arial"/>
                <w:b/>
                <w:bCs/>
                <w:sz w:val="24"/>
                <w:szCs w:val="24"/>
              </w:rPr>
              <w:t xml:space="preserve">NFECÇÃO DO TRATO URINÁRIO – ITU: </w:t>
            </w:r>
            <w:r w:rsidRPr="001D46DF">
              <w:rPr>
                <w:rFonts w:ascii="Arial" w:hAnsi="Arial" w:cs="Arial"/>
                <w:b/>
                <w:bCs/>
                <w:sz w:val="24"/>
                <w:szCs w:val="24"/>
              </w:rPr>
              <w:t>RELATO</w:t>
            </w:r>
            <w:r w:rsidR="0087438F" w:rsidRPr="001D46DF">
              <w:rPr>
                <w:rFonts w:ascii="Arial" w:hAnsi="Arial" w:cs="Arial"/>
                <w:b/>
                <w:bCs/>
                <w:sz w:val="24"/>
                <w:szCs w:val="24"/>
              </w:rPr>
              <w:t xml:space="preserve"> </w:t>
            </w:r>
            <w:r w:rsidRPr="001D46DF">
              <w:rPr>
                <w:rFonts w:ascii="Arial" w:hAnsi="Arial" w:cs="Arial"/>
                <w:b/>
                <w:bCs/>
                <w:sz w:val="24"/>
                <w:szCs w:val="24"/>
              </w:rPr>
              <w:t>DE CASO</w:t>
            </w:r>
          </w:p>
        </w:tc>
        <w:tc>
          <w:tcPr>
            <w:tcW w:w="770" w:type="dxa"/>
            <w:shd w:val="clear" w:color="auto" w:fill="9CC2E5" w:themeFill="accent1" w:themeFillTint="99"/>
          </w:tcPr>
          <w:p w:rsidR="00CE703E" w:rsidRPr="001D46DF" w:rsidRDefault="001D46DF" w:rsidP="008370E5">
            <w:pPr>
              <w:tabs>
                <w:tab w:val="left" w:pos="2565"/>
              </w:tabs>
              <w:spacing w:after="0" w:line="240" w:lineRule="auto"/>
              <w:cnfStyle w:val="000000000000"/>
              <w:rPr>
                <w:rFonts w:ascii="Arial" w:eastAsia="Calibri" w:hAnsi="Arial" w:cs="Arial"/>
                <w:b/>
                <w:i/>
                <w:sz w:val="24"/>
                <w:szCs w:val="24"/>
              </w:rPr>
            </w:pPr>
            <w:r>
              <w:rPr>
                <w:rFonts w:ascii="Arial" w:eastAsia="Calibri" w:hAnsi="Arial" w:cs="Arial"/>
                <w:b/>
                <w:i/>
                <w:sz w:val="24"/>
                <w:szCs w:val="24"/>
              </w:rPr>
              <w:t>26</w:t>
            </w:r>
          </w:p>
        </w:tc>
      </w:tr>
      <w:tr w:rsidR="00CE703E" w:rsidRPr="007C076A" w:rsidTr="00524330">
        <w:trPr>
          <w:gridAfter w:val="2"/>
          <w:cnfStyle w:val="000000100000"/>
          <w:wAfter w:w="1540" w:type="dxa"/>
        </w:trPr>
        <w:tc>
          <w:tcPr>
            <w:cnfStyle w:val="001000000000"/>
            <w:tcW w:w="750" w:type="dxa"/>
          </w:tcPr>
          <w:p w:rsidR="00CE703E" w:rsidRPr="0087438F" w:rsidRDefault="00CE703E" w:rsidP="00CE703E">
            <w:pPr>
              <w:tabs>
                <w:tab w:val="left" w:pos="2565"/>
              </w:tabs>
              <w:spacing w:after="0" w:line="240" w:lineRule="auto"/>
              <w:rPr>
                <w:rFonts w:ascii="Arial" w:eastAsia="Calibri" w:hAnsi="Arial" w:cs="Arial"/>
                <w:sz w:val="24"/>
                <w:szCs w:val="24"/>
              </w:rPr>
            </w:pPr>
          </w:p>
        </w:tc>
        <w:tc>
          <w:tcPr>
            <w:tcW w:w="283" w:type="dxa"/>
          </w:tcPr>
          <w:p w:rsidR="00CE703E" w:rsidRPr="00524330" w:rsidRDefault="00CE703E" w:rsidP="00CE703E">
            <w:pPr>
              <w:tabs>
                <w:tab w:val="left" w:pos="2565"/>
              </w:tabs>
              <w:spacing w:after="0" w:line="240" w:lineRule="auto"/>
              <w:cnfStyle w:val="000000100000"/>
              <w:rPr>
                <w:rFonts w:ascii="Arial" w:eastAsia="Calibri" w:hAnsi="Arial" w:cs="Arial"/>
                <w:sz w:val="24"/>
                <w:szCs w:val="24"/>
              </w:rPr>
            </w:pPr>
          </w:p>
        </w:tc>
        <w:tc>
          <w:tcPr>
            <w:tcW w:w="9044" w:type="dxa"/>
          </w:tcPr>
          <w:p w:rsidR="00CE703E" w:rsidRPr="001D46DF" w:rsidRDefault="00CE703E" w:rsidP="00190302">
            <w:pPr>
              <w:tabs>
                <w:tab w:val="left" w:pos="2565"/>
              </w:tabs>
              <w:spacing w:after="0" w:line="240" w:lineRule="auto"/>
              <w:cnfStyle w:val="000000100000"/>
              <w:rPr>
                <w:rFonts w:ascii="Arial" w:eastAsia="Calibri" w:hAnsi="Arial" w:cs="Arial"/>
                <w:sz w:val="24"/>
                <w:szCs w:val="24"/>
                <w:vertAlign w:val="superscript"/>
              </w:rPr>
            </w:pPr>
            <w:r w:rsidRPr="001D46DF">
              <w:rPr>
                <w:rFonts w:ascii="Arial" w:eastAsia="Calibri" w:hAnsi="Arial" w:cs="Arial"/>
                <w:sz w:val="24"/>
                <w:szCs w:val="24"/>
              </w:rPr>
              <w:t>ARAÚJO, D.T</w:t>
            </w:r>
          </w:p>
          <w:p w:rsidR="00CE703E" w:rsidRPr="001D46DF" w:rsidRDefault="00CE703E" w:rsidP="00190302">
            <w:pPr>
              <w:tabs>
                <w:tab w:val="left" w:pos="2565"/>
              </w:tabs>
              <w:spacing w:after="0" w:line="240" w:lineRule="auto"/>
              <w:cnfStyle w:val="000000100000"/>
              <w:rPr>
                <w:rFonts w:ascii="Arial" w:eastAsia="Calibri" w:hAnsi="Arial" w:cs="Arial"/>
                <w:sz w:val="24"/>
                <w:szCs w:val="24"/>
              </w:rPr>
            </w:pPr>
            <w:r w:rsidRPr="001D46DF">
              <w:rPr>
                <w:rFonts w:ascii="Arial" w:eastAsia="Calibri" w:hAnsi="Arial" w:cs="Arial"/>
                <w:sz w:val="24"/>
                <w:szCs w:val="24"/>
              </w:rPr>
              <w:t>RIBEIRO, T. S</w:t>
            </w:r>
          </w:p>
          <w:p w:rsidR="00CE703E" w:rsidRPr="001D46DF" w:rsidRDefault="00CE703E" w:rsidP="00190302">
            <w:pPr>
              <w:tabs>
                <w:tab w:val="left" w:pos="2565"/>
              </w:tabs>
              <w:spacing w:after="0" w:line="240" w:lineRule="auto"/>
              <w:cnfStyle w:val="000000100000"/>
              <w:rPr>
                <w:rFonts w:ascii="Arial" w:eastAsia="Calibri" w:hAnsi="Arial" w:cs="Arial"/>
                <w:sz w:val="24"/>
                <w:szCs w:val="24"/>
              </w:rPr>
            </w:pPr>
            <w:r w:rsidRPr="001D46DF">
              <w:rPr>
                <w:rFonts w:ascii="Arial" w:eastAsia="Calibri" w:hAnsi="Arial" w:cs="Arial"/>
                <w:sz w:val="24"/>
                <w:szCs w:val="24"/>
              </w:rPr>
              <w:t xml:space="preserve"> </w:t>
            </w:r>
            <w:r w:rsidR="0087438F" w:rsidRPr="001D46DF">
              <w:rPr>
                <w:rFonts w:ascii="Arial" w:eastAsia="Calibri" w:hAnsi="Arial" w:cs="Arial"/>
                <w:sz w:val="24"/>
                <w:szCs w:val="24"/>
              </w:rPr>
              <w:t xml:space="preserve">MOTA, </w:t>
            </w:r>
            <w:r w:rsidRPr="001D46DF">
              <w:rPr>
                <w:rFonts w:ascii="Arial" w:eastAsia="Calibri" w:hAnsi="Arial" w:cs="Arial"/>
                <w:sz w:val="24"/>
                <w:szCs w:val="24"/>
              </w:rPr>
              <w:t>L. L</w:t>
            </w:r>
          </w:p>
        </w:tc>
        <w:tc>
          <w:tcPr>
            <w:tcW w:w="770" w:type="dxa"/>
          </w:tcPr>
          <w:p w:rsidR="00CE703E" w:rsidRPr="001D46DF" w:rsidRDefault="00CE703E" w:rsidP="00A43911">
            <w:pPr>
              <w:tabs>
                <w:tab w:val="left" w:pos="2565"/>
              </w:tabs>
              <w:spacing w:after="0" w:line="240" w:lineRule="auto"/>
              <w:cnfStyle w:val="000000100000"/>
              <w:rPr>
                <w:rFonts w:ascii="Arial" w:eastAsia="Calibri" w:hAnsi="Arial" w:cs="Arial"/>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CE703E">
            <w:pPr>
              <w:spacing w:after="0" w:line="240" w:lineRule="auto"/>
              <w:rPr>
                <w:rFonts w:ascii="Arial" w:hAnsi="Arial" w:cs="Arial"/>
                <w:b/>
                <w:sz w:val="24"/>
                <w:szCs w:val="24"/>
                <w:highlight w:val="yellow"/>
              </w:rPr>
            </w:pPr>
          </w:p>
        </w:tc>
        <w:tc>
          <w:tcPr>
            <w:tcW w:w="283" w:type="dxa"/>
            <w:shd w:val="clear" w:color="auto" w:fill="9CC2E5" w:themeFill="accent1" w:themeFillTint="99"/>
          </w:tcPr>
          <w:p w:rsidR="00CE703E" w:rsidRPr="00524330" w:rsidRDefault="00CE703E" w:rsidP="00CE703E">
            <w:pPr>
              <w:spacing w:after="0" w:line="240" w:lineRule="auto"/>
              <w:cnfStyle w:val="000000000000"/>
              <w:rPr>
                <w:rFonts w:ascii="Arial" w:hAnsi="Arial" w:cs="Arial"/>
                <w:b/>
                <w:sz w:val="24"/>
                <w:szCs w:val="24"/>
                <w:highlight w:val="yellow"/>
              </w:rPr>
            </w:pPr>
          </w:p>
        </w:tc>
        <w:tc>
          <w:tcPr>
            <w:tcW w:w="9044" w:type="dxa"/>
            <w:shd w:val="clear" w:color="auto" w:fill="9CC2E5" w:themeFill="accent1" w:themeFillTint="99"/>
          </w:tcPr>
          <w:p w:rsidR="00CE703E" w:rsidRPr="001D46DF" w:rsidRDefault="00CE703E" w:rsidP="00190302">
            <w:pPr>
              <w:spacing w:after="0" w:line="240" w:lineRule="auto"/>
              <w:cnfStyle w:val="000000000000"/>
              <w:rPr>
                <w:rFonts w:ascii="Arial" w:hAnsi="Arial" w:cs="Arial"/>
                <w:b/>
                <w:sz w:val="24"/>
                <w:szCs w:val="24"/>
              </w:rPr>
            </w:pPr>
            <w:r w:rsidRPr="001D46DF">
              <w:rPr>
                <w:rFonts w:ascii="Arial" w:hAnsi="Arial" w:cs="Arial"/>
                <w:b/>
                <w:sz w:val="24"/>
                <w:szCs w:val="24"/>
              </w:rPr>
              <w:t>ACOMPANHAMENTO FARMACOTERAPÊUTICO DE PACIENTE COM DIABETES MELLITUS TIPO 2 INSULINIZADA</w:t>
            </w:r>
          </w:p>
        </w:tc>
        <w:tc>
          <w:tcPr>
            <w:tcW w:w="770" w:type="dxa"/>
            <w:shd w:val="clear" w:color="auto" w:fill="9CC2E5" w:themeFill="accent1" w:themeFillTint="99"/>
          </w:tcPr>
          <w:p w:rsidR="00CE703E" w:rsidRPr="001D46DF" w:rsidRDefault="001D46DF" w:rsidP="008370E5">
            <w:pPr>
              <w:spacing w:after="0" w:line="240" w:lineRule="auto"/>
              <w:cnfStyle w:val="000000000000"/>
              <w:rPr>
                <w:rFonts w:ascii="Arial" w:hAnsi="Arial" w:cs="Arial"/>
                <w:b/>
                <w:i/>
                <w:sz w:val="24"/>
                <w:szCs w:val="24"/>
              </w:rPr>
            </w:pPr>
            <w:r>
              <w:rPr>
                <w:rFonts w:ascii="Arial" w:hAnsi="Arial" w:cs="Arial"/>
                <w:b/>
                <w:i/>
                <w:sz w:val="24"/>
                <w:szCs w:val="24"/>
              </w:rPr>
              <w:t>27</w:t>
            </w:r>
          </w:p>
        </w:tc>
      </w:tr>
      <w:tr w:rsidR="00CE703E" w:rsidRPr="00DA2DE6" w:rsidTr="00524330">
        <w:trPr>
          <w:gridAfter w:val="2"/>
          <w:cnfStyle w:val="000000100000"/>
          <w:wAfter w:w="1540" w:type="dxa"/>
        </w:trPr>
        <w:tc>
          <w:tcPr>
            <w:cnfStyle w:val="001000000000"/>
            <w:tcW w:w="750" w:type="dxa"/>
          </w:tcPr>
          <w:p w:rsidR="00CE703E" w:rsidRPr="0087438F" w:rsidRDefault="00CE703E" w:rsidP="00CE703E">
            <w:pPr>
              <w:spacing w:after="0" w:line="240" w:lineRule="auto"/>
              <w:rPr>
                <w:rFonts w:ascii="Arial" w:hAnsi="Arial" w:cs="Arial"/>
                <w:sz w:val="24"/>
                <w:szCs w:val="24"/>
              </w:rPr>
            </w:pPr>
          </w:p>
        </w:tc>
        <w:tc>
          <w:tcPr>
            <w:tcW w:w="283" w:type="dxa"/>
          </w:tcPr>
          <w:p w:rsidR="00CE703E" w:rsidRPr="00524330" w:rsidRDefault="00CE703E" w:rsidP="00CE703E">
            <w:pPr>
              <w:spacing w:after="0" w:line="240" w:lineRule="auto"/>
              <w:cnfStyle w:val="000000100000"/>
              <w:rPr>
                <w:rFonts w:ascii="Arial" w:hAnsi="Arial" w:cs="Arial"/>
                <w:sz w:val="24"/>
                <w:szCs w:val="24"/>
              </w:rPr>
            </w:pPr>
          </w:p>
        </w:tc>
        <w:tc>
          <w:tcPr>
            <w:tcW w:w="9044" w:type="dxa"/>
          </w:tcPr>
          <w:p w:rsidR="00CE703E" w:rsidRPr="001D46DF" w:rsidRDefault="00CE703E" w:rsidP="00190302">
            <w:pPr>
              <w:spacing w:after="0" w:line="240" w:lineRule="auto"/>
              <w:cnfStyle w:val="000000100000"/>
              <w:rPr>
                <w:rFonts w:ascii="Arial" w:hAnsi="Arial" w:cs="Arial"/>
                <w:sz w:val="24"/>
                <w:szCs w:val="24"/>
                <w:vertAlign w:val="superscript"/>
              </w:rPr>
            </w:pPr>
            <w:r w:rsidRPr="001D46DF">
              <w:rPr>
                <w:rFonts w:ascii="Arial" w:hAnsi="Arial" w:cs="Arial"/>
                <w:sz w:val="24"/>
                <w:szCs w:val="24"/>
              </w:rPr>
              <w:t>FARIA, Flávia Eduarda Silva</w:t>
            </w:r>
          </w:p>
          <w:p w:rsidR="00CE703E" w:rsidRPr="001D46DF" w:rsidRDefault="00CE703E" w:rsidP="00190302">
            <w:pPr>
              <w:spacing w:after="0" w:line="240" w:lineRule="auto"/>
              <w:cnfStyle w:val="000000100000"/>
              <w:rPr>
                <w:rFonts w:ascii="Arial" w:hAnsi="Arial" w:cs="Arial"/>
                <w:sz w:val="24"/>
                <w:szCs w:val="24"/>
                <w:vertAlign w:val="superscript"/>
              </w:rPr>
            </w:pPr>
            <w:r w:rsidRPr="001D46DF">
              <w:rPr>
                <w:rFonts w:ascii="Arial" w:hAnsi="Arial" w:cs="Arial"/>
                <w:sz w:val="24"/>
                <w:szCs w:val="24"/>
              </w:rPr>
              <w:t>ANDRADE, Letícia Cardoso</w:t>
            </w:r>
          </w:p>
          <w:p w:rsidR="00CE703E" w:rsidRDefault="00CE703E" w:rsidP="00190302">
            <w:pPr>
              <w:spacing w:after="0" w:line="240" w:lineRule="auto"/>
              <w:cnfStyle w:val="000000100000"/>
              <w:rPr>
                <w:rFonts w:ascii="Arial" w:hAnsi="Arial" w:cs="Arial"/>
                <w:sz w:val="24"/>
                <w:szCs w:val="24"/>
              </w:rPr>
            </w:pPr>
            <w:r w:rsidRPr="001D46DF">
              <w:rPr>
                <w:rFonts w:ascii="Arial" w:hAnsi="Arial" w:cs="Arial"/>
                <w:sz w:val="24"/>
                <w:szCs w:val="24"/>
              </w:rPr>
              <w:t xml:space="preserve">WEEL, Ingrid </w:t>
            </w:r>
            <w:r w:rsidR="008B6471" w:rsidRPr="001D46DF">
              <w:rPr>
                <w:rFonts w:ascii="Arial" w:hAnsi="Arial" w:cs="Arial"/>
                <w:sz w:val="24"/>
                <w:szCs w:val="24"/>
              </w:rPr>
              <w:t>Cristina</w:t>
            </w:r>
          </w:p>
          <w:p w:rsidR="00566A45" w:rsidRPr="001D46DF" w:rsidRDefault="00566A45" w:rsidP="00190302">
            <w:pPr>
              <w:spacing w:after="0" w:line="240" w:lineRule="auto"/>
              <w:cnfStyle w:val="000000100000"/>
              <w:rPr>
                <w:rFonts w:ascii="Arial" w:hAnsi="Arial" w:cs="Arial"/>
                <w:sz w:val="24"/>
                <w:szCs w:val="24"/>
              </w:rPr>
            </w:pPr>
          </w:p>
        </w:tc>
        <w:tc>
          <w:tcPr>
            <w:tcW w:w="770" w:type="dxa"/>
          </w:tcPr>
          <w:p w:rsidR="00CE703E" w:rsidRPr="001D46DF" w:rsidRDefault="00CE703E" w:rsidP="00A43911">
            <w:pPr>
              <w:spacing w:after="0" w:line="240" w:lineRule="auto"/>
              <w:cnfStyle w:val="000000100000"/>
              <w:rPr>
                <w:rFonts w:ascii="Arial" w:hAnsi="Arial" w:cs="Arial"/>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CE703E">
            <w:pPr>
              <w:spacing w:after="0" w:line="240" w:lineRule="auto"/>
              <w:jc w:val="center"/>
              <w:rPr>
                <w:rFonts w:ascii="Arial" w:eastAsia="Garamond" w:hAnsi="Arial" w:cs="Arial"/>
                <w:b/>
                <w:bCs/>
                <w:sz w:val="24"/>
                <w:szCs w:val="24"/>
                <w:highlight w:val="yellow"/>
              </w:rPr>
            </w:pPr>
          </w:p>
        </w:tc>
        <w:tc>
          <w:tcPr>
            <w:tcW w:w="283" w:type="dxa"/>
            <w:shd w:val="clear" w:color="auto" w:fill="9CC2E5" w:themeFill="accent1" w:themeFillTint="99"/>
          </w:tcPr>
          <w:p w:rsidR="00CE703E" w:rsidRPr="00524330" w:rsidRDefault="00CE703E" w:rsidP="00CE703E">
            <w:pPr>
              <w:spacing w:after="0" w:line="240" w:lineRule="auto"/>
              <w:jc w:val="center"/>
              <w:cnfStyle w:val="000000000000"/>
              <w:rPr>
                <w:rFonts w:ascii="Arial" w:eastAsia="Garamond" w:hAnsi="Arial" w:cs="Arial"/>
                <w:b/>
                <w:bCs/>
                <w:sz w:val="24"/>
                <w:szCs w:val="24"/>
                <w:highlight w:val="yellow"/>
              </w:rPr>
            </w:pPr>
          </w:p>
        </w:tc>
        <w:tc>
          <w:tcPr>
            <w:tcW w:w="9044" w:type="dxa"/>
            <w:shd w:val="clear" w:color="auto" w:fill="9CC2E5" w:themeFill="accent1" w:themeFillTint="99"/>
          </w:tcPr>
          <w:p w:rsidR="00CE703E" w:rsidRPr="001D46DF" w:rsidRDefault="00CE703E" w:rsidP="00190302">
            <w:pPr>
              <w:spacing w:after="0" w:line="240" w:lineRule="auto"/>
              <w:cnfStyle w:val="000000000000"/>
              <w:rPr>
                <w:rFonts w:ascii="Arial" w:eastAsia="Garamond" w:hAnsi="Arial" w:cs="Arial"/>
                <w:b/>
                <w:bCs/>
                <w:sz w:val="24"/>
                <w:szCs w:val="24"/>
              </w:rPr>
            </w:pPr>
            <w:r w:rsidRPr="001D46DF">
              <w:rPr>
                <w:rFonts w:ascii="Arial" w:eastAsia="Garamond" w:hAnsi="Arial" w:cs="Arial"/>
                <w:b/>
                <w:bCs/>
                <w:sz w:val="24"/>
                <w:szCs w:val="24"/>
              </w:rPr>
              <w:t>DEPRESSÃO EM GRADUANDOS DE ENFERMAGEM</w:t>
            </w:r>
          </w:p>
        </w:tc>
        <w:tc>
          <w:tcPr>
            <w:tcW w:w="770" w:type="dxa"/>
            <w:shd w:val="clear" w:color="auto" w:fill="9CC2E5" w:themeFill="accent1" w:themeFillTint="99"/>
          </w:tcPr>
          <w:p w:rsidR="00CE703E" w:rsidRPr="001D46DF" w:rsidRDefault="001D46DF" w:rsidP="0021433A">
            <w:pPr>
              <w:spacing w:after="0" w:line="240" w:lineRule="auto"/>
              <w:cnfStyle w:val="000000000000"/>
              <w:rPr>
                <w:rFonts w:ascii="Arial" w:hAnsi="Arial" w:cs="Arial"/>
                <w:b/>
                <w:i/>
                <w:sz w:val="24"/>
                <w:szCs w:val="24"/>
              </w:rPr>
            </w:pPr>
            <w:r>
              <w:rPr>
                <w:rFonts w:ascii="Arial" w:hAnsi="Arial" w:cs="Arial"/>
                <w:b/>
                <w:i/>
                <w:sz w:val="24"/>
                <w:szCs w:val="24"/>
              </w:rPr>
              <w:t>28</w:t>
            </w:r>
          </w:p>
        </w:tc>
      </w:tr>
      <w:tr w:rsidR="00CE703E" w:rsidRPr="00DA2DE6" w:rsidTr="00524330">
        <w:trPr>
          <w:gridAfter w:val="2"/>
          <w:cnfStyle w:val="000000100000"/>
          <w:wAfter w:w="1540" w:type="dxa"/>
        </w:trPr>
        <w:tc>
          <w:tcPr>
            <w:cnfStyle w:val="001000000000"/>
            <w:tcW w:w="750" w:type="dxa"/>
          </w:tcPr>
          <w:p w:rsidR="00CE703E" w:rsidRPr="00852D6D" w:rsidRDefault="00CE703E" w:rsidP="00CE703E">
            <w:pPr>
              <w:spacing w:after="0" w:line="240" w:lineRule="auto"/>
              <w:rPr>
                <w:rFonts w:ascii="Arial" w:eastAsia="Garamond" w:hAnsi="Arial" w:cs="Arial"/>
                <w:i w:val="0"/>
                <w:sz w:val="24"/>
                <w:szCs w:val="24"/>
              </w:rPr>
            </w:pPr>
          </w:p>
        </w:tc>
        <w:tc>
          <w:tcPr>
            <w:tcW w:w="283" w:type="dxa"/>
          </w:tcPr>
          <w:p w:rsidR="00CE703E" w:rsidRPr="00524330" w:rsidRDefault="00CE703E" w:rsidP="00CE703E">
            <w:pPr>
              <w:spacing w:after="0" w:line="240" w:lineRule="auto"/>
              <w:cnfStyle w:val="000000100000"/>
              <w:rPr>
                <w:rFonts w:ascii="Arial" w:eastAsia="Garamond" w:hAnsi="Arial" w:cs="Arial"/>
                <w:sz w:val="24"/>
                <w:szCs w:val="24"/>
                <w:highlight w:val="yellow"/>
              </w:rPr>
            </w:pPr>
          </w:p>
        </w:tc>
        <w:tc>
          <w:tcPr>
            <w:tcW w:w="9044" w:type="dxa"/>
          </w:tcPr>
          <w:p w:rsidR="00CE703E" w:rsidRPr="001D46DF" w:rsidRDefault="00CE703E" w:rsidP="00190302">
            <w:pPr>
              <w:spacing w:after="0" w:line="240" w:lineRule="auto"/>
              <w:cnfStyle w:val="000000100000"/>
              <w:rPr>
                <w:rFonts w:ascii="Arial" w:eastAsia="Garamond" w:hAnsi="Arial" w:cs="Arial"/>
                <w:sz w:val="24"/>
                <w:szCs w:val="24"/>
              </w:rPr>
            </w:pPr>
            <w:r w:rsidRPr="001D46DF">
              <w:rPr>
                <w:rFonts w:ascii="Arial" w:eastAsia="Garamond" w:hAnsi="Arial" w:cs="Arial"/>
                <w:sz w:val="24"/>
                <w:szCs w:val="24"/>
              </w:rPr>
              <w:t>FERRÃO, Camila de Sousa</w:t>
            </w:r>
          </w:p>
          <w:p w:rsidR="00CE703E" w:rsidRPr="001D46DF" w:rsidRDefault="00CE703E" w:rsidP="00190302">
            <w:pPr>
              <w:spacing w:after="0" w:line="240" w:lineRule="auto"/>
              <w:cnfStyle w:val="000000100000"/>
              <w:rPr>
                <w:rFonts w:ascii="Arial" w:eastAsia="Garamond" w:hAnsi="Arial" w:cs="Arial"/>
                <w:sz w:val="24"/>
                <w:szCs w:val="24"/>
              </w:rPr>
            </w:pPr>
            <w:r w:rsidRPr="001D46DF">
              <w:rPr>
                <w:rFonts w:ascii="Arial" w:eastAsia="Garamond" w:hAnsi="Arial" w:cs="Arial"/>
                <w:sz w:val="24"/>
                <w:szCs w:val="24"/>
              </w:rPr>
              <w:t>SILVA, Mariana Alves</w:t>
            </w:r>
          </w:p>
          <w:p w:rsidR="00CE703E" w:rsidRPr="001D46DF" w:rsidRDefault="00CE703E" w:rsidP="00190302">
            <w:pPr>
              <w:spacing w:after="0" w:line="240" w:lineRule="auto"/>
              <w:cnfStyle w:val="000000100000"/>
              <w:rPr>
                <w:rFonts w:ascii="Arial" w:hAnsi="Arial" w:cs="Arial"/>
                <w:sz w:val="24"/>
                <w:szCs w:val="24"/>
              </w:rPr>
            </w:pPr>
            <w:r w:rsidRPr="001D46DF">
              <w:rPr>
                <w:rFonts w:ascii="Arial" w:eastAsia="Garamond" w:hAnsi="Arial" w:cs="Arial"/>
                <w:sz w:val="24"/>
                <w:szCs w:val="24"/>
              </w:rPr>
              <w:t>MARTINS, Maria das Neves</w:t>
            </w:r>
          </w:p>
        </w:tc>
        <w:tc>
          <w:tcPr>
            <w:tcW w:w="770" w:type="dxa"/>
          </w:tcPr>
          <w:p w:rsidR="00CE703E" w:rsidRPr="001D46DF" w:rsidRDefault="00CE703E" w:rsidP="0021433A">
            <w:pPr>
              <w:spacing w:after="0" w:line="240" w:lineRule="auto"/>
              <w:cnfStyle w:val="000000100000"/>
              <w:rPr>
                <w:rFonts w:ascii="Arial" w:hAnsi="Arial" w:cs="Arial"/>
                <w:b/>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CE703E">
            <w:pPr>
              <w:spacing w:after="0" w:line="240" w:lineRule="auto"/>
              <w:jc w:val="center"/>
              <w:rPr>
                <w:rFonts w:ascii="Arial" w:hAnsi="Arial" w:cs="Arial"/>
                <w:b/>
                <w:bCs/>
                <w:sz w:val="24"/>
                <w:szCs w:val="24"/>
              </w:rPr>
            </w:pPr>
          </w:p>
        </w:tc>
        <w:tc>
          <w:tcPr>
            <w:tcW w:w="283" w:type="dxa"/>
            <w:shd w:val="clear" w:color="auto" w:fill="9CC2E5" w:themeFill="accent1" w:themeFillTint="99"/>
          </w:tcPr>
          <w:p w:rsidR="00CE703E" w:rsidRPr="00524330" w:rsidRDefault="00CE703E" w:rsidP="00CE703E">
            <w:pPr>
              <w:spacing w:after="0" w:line="240" w:lineRule="auto"/>
              <w:jc w:val="center"/>
              <w:cnfStyle w:val="000000000000"/>
              <w:rPr>
                <w:rFonts w:ascii="Arial" w:hAnsi="Arial" w:cs="Arial"/>
                <w:b/>
                <w:bCs/>
                <w:sz w:val="24"/>
                <w:szCs w:val="24"/>
                <w:highlight w:val="yellow"/>
              </w:rPr>
            </w:pPr>
          </w:p>
        </w:tc>
        <w:tc>
          <w:tcPr>
            <w:tcW w:w="9044" w:type="dxa"/>
            <w:shd w:val="clear" w:color="auto" w:fill="9CC2E5" w:themeFill="accent1" w:themeFillTint="99"/>
          </w:tcPr>
          <w:p w:rsidR="00CE703E" w:rsidRPr="001D46DF" w:rsidRDefault="00CE703E" w:rsidP="00190302">
            <w:pPr>
              <w:spacing w:after="0" w:line="240" w:lineRule="auto"/>
              <w:cnfStyle w:val="000000000000"/>
              <w:rPr>
                <w:rFonts w:ascii="Arial" w:hAnsi="Arial" w:cs="Arial"/>
                <w:b/>
                <w:bCs/>
                <w:sz w:val="24"/>
                <w:szCs w:val="24"/>
              </w:rPr>
            </w:pPr>
            <w:r w:rsidRPr="001D46DF">
              <w:rPr>
                <w:rFonts w:ascii="Arial" w:hAnsi="Arial" w:cs="Arial"/>
                <w:b/>
                <w:bCs/>
                <w:sz w:val="24"/>
                <w:szCs w:val="24"/>
              </w:rPr>
              <w:t>INFECÇÕES HOSPITALARES E O PAPEL DO ENFERMEIRO NO CONTROLE DEMICRO-ORGANISMOS</w:t>
            </w:r>
          </w:p>
        </w:tc>
        <w:tc>
          <w:tcPr>
            <w:tcW w:w="770" w:type="dxa"/>
            <w:shd w:val="clear" w:color="auto" w:fill="9CC2E5" w:themeFill="accent1" w:themeFillTint="99"/>
          </w:tcPr>
          <w:p w:rsidR="00CE703E" w:rsidRPr="001D46DF" w:rsidRDefault="001D46DF" w:rsidP="0021433A">
            <w:pPr>
              <w:spacing w:after="0" w:line="240" w:lineRule="auto"/>
              <w:cnfStyle w:val="000000000000"/>
              <w:rPr>
                <w:rFonts w:ascii="Arial" w:hAnsi="Arial" w:cs="Arial"/>
                <w:b/>
                <w:i/>
                <w:sz w:val="24"/>
                <w:szCs w:val="24"/>
              </w:rPr>
            </w:pPr>
            <w:r>
              <w:rPr>
                <w:rFonts w:ascii="Arial" w:hAnsi="Arial" w:cs="Arial"/>
                <w:b/>
                <w:i/>
                <w:sz w:val="24"/>
                <w:szCs w:val="24"/>
              </w:rPr>
              <w:t>29</w:t>
            </w:r>
          </w:p>
        </w:tc>
      </w:tr>
      <w:tr w:rsidR="00CE703E" w:rsidRPr="00DA2DE6" w:rsidTr="00524330">
        <w:trPr>
          <w:gridAfter w:val="2"/>
          <w:cnfStyle w:val="000000100000"/>
          <w:wAfter w:w="1540" w:type="dxa"/>
        </w:trPr>
        <w:tc>
          <w:tcPr>
            <w:cnfStyle w:val="001000000000"/>
            <w:tcW w:w="750" w:type="dxa"/>
          </w:tcPr>
          <w:p w:rsidR="00CE703E" w:rsidRPr="0087438F" w:rsidRDefault="00CE703E" w:rsidP="00CE703E">
            <w:pPr>
              <w:spacing w:after="0" w:line="240" w:lineRule="auto"/>
              <w:rPr>
                <w:rFonts w:ascii="Arial" w:hAnsi="Arial" w:cs="Arial"/>
                <w:sz w:val="24"/>
                <w:szCs w:val="24"/>
              </w:rPr>
            </w:pPr>
          </w:p>
        </w:tc>
        <w:tc>
          <w:tcPr>
            <w:tcW w:w="283" w:type="dxa"/>
          </w:tcPr>
          <w:p w:rsidR="00CE703E" w:rsidRPr="00524330" w:rsidRDefault="00CE703E" w:rsidP="00CE703E">
            <w:pPr>
              <w:spacing w:after="0" w:line="240" w:lineRule="auto"/>
              <w:cnfStyle w:val="000000100000"/>
              <w:rPr>
                <w:rFonts w:ascii="Arial" w:hAnsi="Arial" w:cs="Arial"/>
                <w:sz w:val="24"/>
                <w:szCs w:val="24"/>
                <w:highlight w:val="yellow"/>
              </w:rPr>
            </w:pPr>
          </w:p>
        </w:tc>
        <w:tc>
          <w:tcPr>
            <w:tcW w:w="9044" w:type="dxa"/>
          </w:tcPr>
          <w:p w:rsidR="00CE703E" w:rsidRPr="001D46DF" w:rsidRDefault="00CE703E" w:rsidP="00190302">
            <w:pPr>
              <w:spacing w:after="0" w:line="240" w:lineRule="auto"/>
              <w:cnfStyle w:val="000000100000"/>
              <w:rPr>
                <w:rFonts w:ascii="Arial" w:hAnsi="Arial" w:cs="Arial"/>
                <w:sz w:val="24"/>
                <w:szCs w:val="24"/>
                <w:vertAlign w:val="superscript"/>
              </w:rPr>
            </w:pPr>
            <w:r w:rsidRPr="001D46DF">
              <w:rPr>
                <w:rFonts w:ascii="Arial" w:hAnsi="Arial" w:cs="Arial"/>
                <w:sz w:val="24"/>
                <w:szCs w:val="24"/>
              </w:rPr>
              <w:t xml:space="preserve">DAIREL, Ana Karolina </w:t>
            </w:r>
          </w:p>
          <w:p w:rsidR="00CE703E" w:rsidRPr="001D46DF" w:rsidRDefault="00CE703E" w:rsidP="00190302">
            <w:pPr>
              <w:spacing w:after="0" w:line="240" w:lineRule="auto"/>
              <w:cnfStyle w:val="000000100000"/>
              <w:rPr>
                <w:rFonts w:ascii="Arial" w:hAnsi="Arial" w:cs="Arial"/>
                <w:sz w:val="24"/>
                <w:szCs w:val="24"/>
                <w:vertAlign w:val="superscript"/>
              </w:rPr>
            </w:pPr>
            <w:r w:rsidRPr="001D46DF">
              <w:rPr>
                <w:rFonts w:ascii="Arial" w:hAnsi="Arial" w:cs="Arial"/>
                <w:sz w:val="24"/>
                <w:szCs w:val="24"/>
              </w:rPr>
              <w:t>FERREIRA, Juliana de Carvalho</w:t>
            </w:r>
          </w:p>
          <w:p w:rsidR="00CE703E" w:rsidRPr="001D46DF" w:rsidRDefault="00CE703E" w:rsidP="00190302">
            <w:pPr>
              <w:spacing w:after="0" w:line="240" w:lineRule="auto"/>
              <w:cnfStyle w:val="000000100000"/>
              <w:rPr>
                <w:rFonts w:ascii="Arial" w:hAnsi="Arial" w:cs="Arial"/>
                <w:sz w:val="24"/>
                <w:szCs w:val="24"/>
                <w:vertAlign w:val="superscript"/>
              </w:rPr>
            </w:pPr>
            <w:r w:rsidRPr="001D46DF">
              <w:rPr>
                <w:rFonts w:ascii="Arial" w:hAnsi="Arial" w:cs="Arial"/>
                <w:sz w:val="24"/>
                <w:szCs w:val="24"/>
              </w:rPr>
              <w:t>WEEL, Ingrid Cristina</w:t>
            </w:r>
          </w:p>
        </w:tc>
        <w:tc>
          <w:tcPr>
            <w:tcW w:w="770" w:type="dxa"/>
          </w:tcPr>
          <w:p w:rsidR="00CE703E" w:rsidRPr="001D46DF" w:rsidRDefault="00CE703E" w:rsidP="0021433A">
            <w:pPr>
              <w:spacing w:after="0" w:line="240" w:lineRule="auto"/>
              <w:cnfStyle w:val="000000100000"/>
              <w:rPr>
                <w:rFonts w:ascii="Arial" w:hAnsi="Arial" w:cs="Arial"/>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CE703E">
            <w:pPr>
              <w:widowControl w:val="0"/>
              <w:autoSpaceDE w:val="0"/>
              <w:autoSpaceDN w:val="0"/>
              <w:spacing w:after="0" w:line="240" w:lineRule="auto"/>
              <w:jc w:val="center"/>
              <w:rPr>
                <w:rFonts w:ascii="Arial" w:eastAsia="Garamond" w:hAnsi="Arial" w:cs="Arial"/>
                <w:b/>
                <w:sz w:val="24"/>
                <w:szCs w:val="24"/>
                <w:lang w:val="pt-PT" w:eastAsia="pt-PT" w:bidi="pt-PT"/>
              </w:rPr>
            </w:pPr>
          </w:p>
        </w:tc>
        <w:tc>
          <w:tcPr>
            <w:tcW w:w="283" w:type="dxa"/>
            <w:shd w:val="clear" w:color="auto" w:fill="9CC2E5" w:themeFill="accent1" w:themeFillTint="99"/>
          </w:tcPr>
          <w:p w:rsidR="00CE703E" w:rsidRPr="00524330" w:rsidRDefault="00CE703E" w:rsidP="00CE703E">
            <w:pPr>
              <w:widowControl w:val="0"/>
              <w:autoSpaceDE w:val="0"/>
              <w:autoSpaceDN w:val="0"/>
              <w:spacing w:after="0" w:line="240" w:lineRule="auto"/>
              <w:jc w:val="center"/>
              <w:cnfStyle w:val="000000000000"/>
              <w:rPr>
                <w:rFonts w:ascii="Arial" w:eastAsia="Garamond" w:hAnsi="Arial" w:cs="Arial"/>
                <w:b/>
                <w:sz w:val="24"/>
                <w:szCs w:val="24"/>
                <w:lang w:val="pt-PT" w:eastAsia="pt-PT" w:bidi="pt-PT"/>
              </w:rPr>
            </w:pPr>
          </w:p>
        </w:tc>
        <w:tc>
          <w:tcPr>
            <w:tcW w:w="9044" w:type="dxa"/>
            <w:shd w:val="clear" w:color="auto" w:fill="9CC2E5" w:themeFill="accent1" w:themeFillTint="99"/>
          </w:tcPr>
          <w:p w:rsidR="00CE703E" w:rsidRPr="001D46DF" w:rsidRDefault="00CE703E" w:rsidP="00190302">
            <w:pPr>
              <w:widowControl w:val="0"/>
              <w:autoSpaceDE w:val="0"/>
              <w:autoSpaceDN w:val="0"/>
              <w:spacing w:after="0" w:line="240" w:lineRule="auto"/>
              <w:cnfStyle w:val="000000000000"/>
              <w:rPr>
                <w:rFonts w:ascii="Arial" w:eastAsia="Garamond" w:hAnsi="Arial" w:cs="Arial"/>
                <w:b/>
                <w:sz w:val="24"/>
                <w:szCs w:val="24"/>
                <w:lang w:val="pt-PT" w:eastAsia="pt-PT" w:bidi="pt-PT"/>
              </w:rPr>
            </w:pPr>
            <w:r w:rsidRPr="001D46DF">
              <w:rPr>
                <w:rFonts w:ascii="Arial" w:eastAsia="Garamond" w:hAnsi="Arial" w:cs="Arial"/>
                <w:b/>
                <w:sz w:val="24"/>
                <w:szCs w:val="24"/>
                <w:lang w:val="pt-PT" w:eastAsia="pt-PT" w:bidi="pt-PT"/>
              </w:rPr>
              <w:t>DEPRESSÃO PÓS-PARTO: FATORES DE RISCO E REPERCUSSÕES NO DESENVOLVIMENTO INFANTIL</w:t>
            </w:r>
          </w:p>
        </w:tc>
        <w:tc>
          <w:tcPr>
            <w:tcW w:w="770" w:type="dxa"/>
            <w:shd w:val="clear" w:color="auto" w:fill="9CC2E5" w:themeFill="accent1" w:themeFillTint="99"/>
          </w:tcPr>
          <w:p w:rsidR="00CE703E" w:rsidRPr="001D46DF" w:rsidRDefault="001D46DF" w:rsidP="0021433A">
            <w:pPr>
              <w:spacing w:after="0" w:line="240" w:lineRule="auto"/>
              <w:cnfStyle w:val="000000000000"/>
              <w:rPr>
                <w:rFonts w:ascii="Arial" w:hAnsi="Arial" w:cs="Arial"/>
                <w:b/>
                <w:i/>
                <w:caps/>
                <w:sz w:val="24"/>
                <w:szCs w:val="24"/>
              </w:rPr>
            </w:pPr>
            <w:r>
              <w:rPr>
                <w:rFonts w:ascii="Arial" w:hAnsi="Arial" w:cs="Arial"/>
                <w:b/>
                <w:i/>
                <w:caps/>
                <w:sz w:val="24"/>
                <w:szCs w:val="24"/>
              </w:rPr>
              <w:t>3</w:t>
            </w:r>
            <w:r w:rsidR="00852D6D">
              <w:rPr>
                <w:rFonts w:ascii="Arial" w:hAnsi="Arial" w:cs="Arial"/>
                <w:b/>
                <w:i/>
                <w:caps/>
                <w:sz w:val="24"/>
                <w:szCs w:val="24"/>
              </w:rPr>
              <w:t>0</w:t>
            </w:r>
          </w:p>
        </w:tc>
      </w:tr>
      <w:tr w:rsidR="00CE703E" w:rsidRPr="00DA2DE6" w:rsidTr="00524330">
        <w:trPr>
          <w:gridAfter w:val="2"/>
          <w:cnfStyle w:val="000000100000"/>
          <w:wAfter w:w="1540" w:type="dxa"/>
        </w:trPr>
        <w:tc>
          <w:tcPr>
            <w:cnfStyle w:val="001000000000"/>
            <w:tcW w:w="750" w:type="dxa"/>
          </w:tcPr>
          <w:p w:rsidR="00CE703E" w:rsidRPr="0087438F" w:rsidRDefault="00CE703E" w:rsidP="00852D6D">
            <w:pPr>
              <w:spacing w:after="0" w:line="240" w:lineRule="auto"/>
              <w:rPr>
                <w:rFonts w:ascii="Arial" w:hAnsi="Arial" w:cs="Arial"/>
                <w:sz w:val="24"/>
                <w:szCs w:val="24"/>
                <w:lang w:val="pt-PT" w:bidi="pt-PT"/>
              </w:rPr>
            </w:pPr>
          </w:p>
        </w:tc>
        <w:tc>
          <w:tcPr>
            <w:tcW w:w="283" w:type="dxa"/>
          </w:tcPr>
          <w:p w:rsidR="00CE703E" w:rsidRPr="00524330" w:rsidRDefault="00CE703E" w:rsidP="00CE703E">
            <w:pPr>
              <w:spacing w:after="0" w:line="240" w:lineRule="auto"/>
              <w:cnfStyle w:val="000000100000"/>
              <w:rPr>
                <w:rFonts w:ascii="Arial" w:hAnsi="Arial" w:cs="Arial"/>
                <w:sz w:val="24"/>
                <w:szCs w:val="24"/>
                <w:lang w:val="pt-PT" w:bidi="pt-PT"/>
              </w:rPr>
            </w:pPr>
          </w:p>
        </w:tc>
        <w:tc>
          <w:tcPr>
            <w:tcW w:w="9044" w:type="dxa"/>
          </w:tcPr>
          <w:p w:rsidR="00CE703E" w:rsidRPr="001D46DF" w:rsidRDefault="00CE703E" w:rsidP="00190302">
            <w:pPr>
              <w:spacing w:after="0" w:line="240" w:lineRule="auto"/>
              <w:cnfStyle w:val="000000100000"/>
              <w:rPr>
                <w:rFonts w:ascii="Arial" w:hAnsi="Arial" w:cs="Arial"/>
                <w:iCs/>
                <w:sz w:val="24"/>
                <w:szCs w:val="24"/>
                <w:vertAlign w:val="superscript"/>
                <w:lang w:val="pt-PT" w:bidi="pt-PT"/>
              </w:rPr>
            </w:pPr>
            <w:r w:rsidRPr="001D46DF">
              <w:rPr>
                <w:rFonts w:ascii="Arial" w:hAnsi="Arial" w:cs="Arial"/>
                <w:sz w:val="24"/>
                <w:szCs w:val="24"/>
                <w:lang w:val="pt-PT" w:bidi="pt-PT"/>
              </w:rPr>
              <w:t>GUIMARÃES,Daniella Oliveira</w:t>
            </w:r>
          </w:p>
          <w:p w:rsidR="00CE703E" w:rsidRPr="001D46DF" w:rsidRDefault="00CE703E" w:rsidP="00190302">
            <w:pPr>
              <w:spacing w:after="0" w:line="240" w:lineRule="auto"/>
              <w:cnfStyle w:val="000000100000"/>
              <w:rPr>
                <w:rFonts w:ascii="Arial" w:hAnsi="Arial" w:cs="Arial"/>
                <w:iCs/>
                <w:sz w:val="24"/>
                <w:szCs w:val="24"/>
                <w:vertAlign w:val="superscript"/>
                <w:lang w:val="pt-PT" w:bidi="pt-PT"/>
              </w:rPr>
            </w:pPr>
            <w:r w:rsidRPr="001D46DF">
              <w:rPr>
                <w:rFonts w:ascii="Arial" w:hAnsi="Arial" w:cs="Arial"/>
                <w:sz w:val="24"/>
                <w:szCs w:val="24"/>
                <w:lang w:val="pt-PT" w:bidi="pt-PT"/>
              </w:rPr>
              <w:t>SOUZA,Jaqueline Lucena</w:t>
            </w:r>
          </w:p>
          <w:p w:rsidR="00CE703E" w:rsidRPr="001D46DF" w:rsidRDefault="00CE703E" w:rsidP="00190302">
            <w:pPr>
              <w:spacing w:after="0" w:line="240" w:lineRule="auto"/>
              <w:cnfStyle w:val="000000100000"/>
              <w:rPr>
                <w:rFonts w:ascii="Arial" w:hAnsi="Arial" w:cs="Arial"/>
                <w:iCs/>
                <w:sz w:val="24"/>
                <w:szCs w:val="24"/>
                <w:vertAlign w:val="superscript"/>
                <w:lang w:val="pt-PT" w:bidi="pt-PT"/>
              </w:rPr>
            </w:pPr>
            <w:r w:rsidRPr="001D46DF">
              <w:rPr>
                <w:rFonts w:ascii="Arial" w:hAnsi="Arial" w:cs="Arial"/>
                <w:sz w:val="24"/>
                <w:szCs w:val="24"/>
                <w:lang w:val="pt-PT" w:bidi="pt-PT"/>
              </w:rPr>
              <w:t>NEVES,Dêner</w:t>
            </w:r>
          </w:p>
        </w:tc>
        <w:tc>
          <w:tcPr>
            <w:tcW w:w="770" w:type="dxa"/>
          </w:tcPr>
          <w:p w:rsidR="00CE703E" w:rsidRPr="001D46DF" w:rsidRDefault="00CE703E" w:rsidP="00A43911">
            <w:pPr>
              <w:spacing w:after="0" w:line="240" w:lineRule="auto"/>
              <w:jc w:val="right"/>
              <w:cnfStyle w:val="000000100000"/>
              <w:rPr>
                <w:rFonts w:ascii="Arial" w:hAnsi="Arial" w:cs="Arial"/>
                <w:b/>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CE703E">
            <w:pPr>
              <w:spacing w:after="0" w:line="240" w:lineRule="auto"/>
              <w:jc w:val="center"/>
              <w:rPr>
                <w:rFonts w:ascii="Arial" w:hAnsi="Arial" w:cs="Arial"/>
                <w:b/>
                <w:sz w:val="24"/>
                <w:szCs w:val="24"/>
                <w:lang w:val="pt-PT"/>
              </w:rPr>
            </w:pPr>
          </w:p>
        </w:tc>
        <w:tc>
          <w:tcPr>
            <w:tcW w:w="283" w:type="dxa"/>
            <w:shd w:val="clear" w:color="auto" w:fill="9CC2E5" w:themeFill="accent1" w:themeFillTint="99"/>
          </w:tcPr>
          <w:p w:rsidR="00CE703E" w:rsidRPr="00524330" w:rsidRDefault="00CE703E" w:rsidP="00CE703E">
            <w:pPr>
              <w:spacing w:after="0" w:line="240" w:lineRule="auto"/>
              <w:jc w:val="center"/>
              <w:cnfStyle w:val="000000000000"/>
              <w:rPr>
                <w:rFonts w:ascii="Arial" w:hAnsi="Arial" w:cs="Arial"/>
                <w:b/>
                <w:sz w:val="24"/>
                <w:szCs w:val="24"/>
                <w:lang w:val="pt-PT"/>
              </w:rPr>
            </w:pPr>
          </w:p>
        </w:tc>
        <w:tc>
          <w:tcPr>
            <w:tcW w:w="9044" w:type="dxa"/>
            <w:shd w:val="clear" w:color="auto" w:fill="9CC2E5" w:themeFill="accent1" w:themeFillTint="99"/>
          </w:tcPr>
          <w:p w:rsidR="00CE703E" w:rsidRPr="001D46DF" w:rsidRDefault="00CE703E" w:rsidP="00190302">
            <w:pPr>
              <w:spacing w:after="0" w:line="240" w:lineRule="auto"/>
              <w:cnfStyle w:val="000000000000"/>
              <w:rPr>
                <w:rFonts w:ascii="Arial" w:hAnsi="Arial" w:cs="Arial"/>
                <w:b/>
                <w:sz w:val="24"/>
                <w:szCs w:val="24"/>
                <w:lang w:val="pt-PT"/>
              </w:rPr>
            </w:pPr>
            <w:r w:rsidRPr="001D46DF">
              <w:rPr>
                <w:rFonts w:ascii="Arial" w:hAnsi="Arial" w:cs="Arial"/>
                <w:b/>
                <w:sz w:val="24"/>
                <w:szCs w:val="24"/>
                <w:lang w:val="pt-PT"/>
              </w:rPr>
              <w:t>A DOR E O PROTAGONISMO DA MULHER NA PARTURIÇÃO</w:t>
            </w:r>
          </w:p>
        </w:tc>
        <w:tc>
          <w:tcPr>
            <w:tcW w:w="770" w:type="dxa"/>
            <w:shd w:val="clear" w:color="auto" w:fill="9CC2E5" w:themeFill="accent1" w:themeFillTint="99"/>
          </w:tcPr>
          <w:p w:rsidR="00CE703E" w:rsidRPr="001D46DF" w:rsidRDefault="001D46DF" w:rsidP="00425971">
            <w:pPr>
              <w:spacing w:after="0" w:line="240" w:lineRule="auto"/>
              <w:cnfStyle w:val="000000000000"/>
              <w:rPr>
                <w:rFonts w:ascii="Arial" w:hAnsi="Arial" w:cs="Arial"/>
                <w:b/>
                <w:i/>
                <w:sz w:val="24"/>
                <w:szCs w:val="24"/>
              </w:rPr>
            </w:pPr>
            <w:r>
              <w:rPr>
                <w:rFonts w:ascii="Arial" w:hAnsi="Arial" w:cs="Arial"/>
                <w:b/>
                <w:i/>
                <w:sz w:val="24"/>
                <w:szCs w:val="24"/>
              </w:rPr>
              <w:t>3</w:t>
            </w:r>
            <w:r w:rsidR="00852D6D">
              <w:rPr>
                <w:rFonts w:ascii="Arial" w:hAnsi="Arial" w:cs="Arial"/>
                <w:b/>
                <w:i/>
                <w:sz w:val="24"/>
                <w:szCs w:val="24"/>
              </w:rPr>
              <w:t>1</w:t>
            </w:r>
          </w:p>
        </w:tc>
      </w:tr>
      <w:tr w:rsidR="00CE703E" w:rsidRPr="00DA2DE6" w:rsidTr="00524330">
        <w:trPr>
          <w:gridAfter w:val="2"/>
          <w:cnfStyle w:val="000000100000"/>
          <w:wAfter w:w="1540" w:type="dxa"/>
        </w:trPr>
        <w:tc>
          <w:tcPr>
            <w:cnfStyle w:val="001000000000"/>
            <w:tcW w:w="750" w:type="dxa"/>
          </w:tcPr>
          <w:p w:rsidR="00CE703E" w:rsidRPr="0087438F" w:rsidRDefault="00CE703E" w:rsidP="00CE703E">
            <w:pPr>
              <w:spacing w:after="0" w:line="240" w:lineRule="auto"/>
              <w:rPr>
                <w:rFonts w:ascii="Arial" w:hAnsi="Arial" w:cs="Arial"/>
                <w:sz w:val="24"/>
                <w:szCs w:val="24"/>
                <w:lang w:val="pt-PT"/>
              </w:rPr>
            </w:pPr>
          </w:p>
        </w:tc>
        <w:tc>
          <w:tcPr>
            <w:tcW w:w="283" w:type="dxa"/>
          </w:tcPr>
          <w:p w:rsidR="00CE703E" w:rsidRPr="00524330" w:rsidRDefault="00CE703E" w:rsidP="00CE703E">
            <w:pPr>
              <w:spacing w:after="0" w:line="240" w:lineRule="auto"/>
              <w:cnfStyle w:val="000000100000"/>
              <w:rPr>
                <w:rFonts w:ascii="Arial" w:hAnsi="Arial" w:cs="Arial"/>
                <w:sz w:val="24"/>
                <w:szCs w:val="24"/>
                <w:lang w:val="pt-PT"/>
              </w:rPr>
            </w:pPr>
          </w:p>
        </w:tc>
        <w:tc>
          <w:tcPr>
            <w:tcW w:w="9044" w:type="dxa"/>
          </w:tcPr>
          <w:p w:rsidR="00CE703E" w:rsidRPr="001D46DF" w:rsidRDefault="00CE703E" w:rsidP="00190302">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JESUS, Ana</w:t>
            </w:r>
          </w:p>
          <w:p w:rsidR="00CE703E" w:rsidRPr="001D46DF" w:rsidRDefault="00CE703E" w:rsidP="00190302">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ROSA, Nathália</w:t>
            </w:r>
          </w:p>
        </w:tc>
        <w:tc>
          <w:tcPr>
            <w:tcW w:w="770" w:type="dxa"/>
          </w:tcPr>
          <w:p w:rsidR="00CE703E" w:rsidRPr="001D46DF" w:rsidRDefault="00CE703E" w:rsidP="00A43911">
            <w:pPr>
              <w:autoSpaceDE w:val="0"/>
              <w:autoSpaceDN w:val="0"/>
              <w:adjustRightInd w:val="0"/>
              <w:spacing w:after="0" w:line="240" w:lineRule="auto"/>
              <w:jc w:val="right"/>
              <w:cnfStyle w:val="000000100000"/>
              <w:rPr>
                <w:rFonts w:ascii="Arial" w:hAnsi="Arial" w:cs="Arial"/>
                <w:b/>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CE703E">
            <w:pPr>
              <w:pStyle w:val="Default"/>
              <w:jc w:val="center"/>
              <w:rPr>
                <w:b/>
                <w:bCs/>
                <w:color w:val="auto"/>
              </w:rPr>
            </w:pPr>
          </w:p>
        </w:tc>
        <w:tc>
          <w:tcPr>
            <w:tcW w:w="283" w:type="dxa"/>
            <w:shd w:val="clear" w:color="auto" w:fill="9CC2E5" w:themeFill="accent1" w:themeFillTint="99"/>
          </w:tcPr>
          <w:p w:rsidR="00CE703E" w:rsidRPr="00524330" w:rsidRDefault="00CE703E" w:rsidP="00CE703E">
            <w:pPr>
              <w:pStyle w:val="Default"/>
              <w:jc w:val="center"/>
              <w:cnfStyle w:val="000000000000"/>
              <w:rPr>
                <w:b/>
                <w:bCs/>
                <w:color w:val="auto"/>
              </w:rPr>
            </w:pPr>
          </w:p>
        </w:tc>
        <w:tc>
          <w:tcPr>
            <w:tcW w:w="9044" w:type="dxa"/>
            <w:shd w:val="clear" w:color="auto" w:fill="9CC2E5" w:themeFill="accent1" w:themeFillTint="99"/>
          </w:tcPr>
          <w:p w:rsidR="00CE703E" w:rsidRPr="001D46DF" w:rsidRDefault="00CE703E" w:rsidP="00190302">
            <w:pPr>
              <w:pStyle w:val="Default"/>
              <w:cnfStyle w:val="000000000000"/>
              <w:rPr>
                <w:color w:val="auto"/>
              </w:rPr>
            </w:pPr>
            <w:r w:rsidRPr="001D46DF">
              <w:rPr>
                <w:b/>
                <w:bCs/>
                <w:color w:val="auto"/>
              </w:rPr>
              <w:t>QUALIDADE DE VIDA DE PACIENTES COM DOENÇA RENAL CRÔNICA EM HEMODIÁLISE: UM ESTUDO DE CASO</w:t>
            </w:r>
          </w:p>
        </w:tc>
        <w:tc>
          <w:tcPr>
            <w:tcW w:w="770" w:type="dxa"/>
            <w:shd w:val="clear" w:color="auto" w:fill="9CC2E5" w:themeFill="accent1" w:themeFillTint="99"/>
          </w:tcPr>
          <w:p w:rsidR="00CE703E" w:rsidRPr="001D46DF" w:rsidRDefault="001D46DF" w:rsidP="00425971">
            <w:pPr>
              <w:spacing w:after="0" w:line="240" w:lineRule="auto"/>
              <w:cnfStyle w:val="000000000000"/>
              <w:rPr>
                <w:rFonts w:ascii="Arial" w:hAnsi="Arial" w:cs="Arial"/>
                <w:b/>
                <w:i/>
                <w:caps/>
                <w:sz w:val="24"/>
                <w:szCs w:val="24"/>
              </w:rPr>
            </w:pPr>
            <w:r>
              <w:rPr>
                <w:rFonts w:ascii="Arial" w:hAnsi="Arial" w:cs="Arial"/>
                <w:b/>
                <w:i/>
                <w:caps/>
                <w:sz w:val="24"/>
                <w:szCs w:val="24"/>
              </w:rPr>
              <w:t>3</w:t>
            </w:r>
            <w:r w:rsidR="00852D6D">
              <w:rPr>
                <w:rFonts w:ascii="Arial" w:hAnsi="Arial" w:cs="Arial"/>
                <w:b/>
                <w:i/>
                <w:caps/>
                <w:sz w:val="24"/>
                <w:szCs w:val="24"/>
              </w:rPr>
              <w:t>2</w:t>
            </w:r>
          </w:p>
        </w:tc>
      </w:tr>
      <w:tr w:rsidR="00CE703E" w:rsidRPr="00DA2DE6" w:rsidTr="00524330">
        <w:trPr>
          <w:gridAfter w:val="2"/>
          <w:cnfStyle w:val="000000100000"/>
          <w:wAfter w:w="1540" w:type="dxa"/>
        </w:trPr>
        <w:tc>
          <w:tcPr>
            <w:cnfStyle w:val="001000000000"/>
            <w:tcW w:w="750" w:type="dxa"/>
          </w:tcPr>
          <w:p w:rsidR="00CE703E" w:rsidRPr="0087438F" w:rsidRDefault="00CE703E" w:rsidP="00CE703E">
            <w:pPr>
              <w:pStyle w:val="Default"/>
              <w:rPr>
                <w:color w:val="auto"/>
              </w:rPr>
            </w:pPr>
          </w:p>
        </w:tc>
        <w:tc>
          <w:tcPr>
            <w:tcW w:w="283" w:type="dxa"/>
          </w:tcPr>
          <w:p w:rsidR="00CE703E" w:rsidRPr="00524330" w:rsidRDefault="00CE703E" w:rsidP="00CE703E">
            <w:pPr>
              <w:pStyle w:val="Default"/>
              <w:cnfStyle w:val="000000100000"/>
              <w:rPr>
                <w:color w:val="auto"/>
              </w:rPr>
            </w:pPr>
          </w:p>
        </w:tc>
        <w:tc>
          <w:tcPr>
            <w:tcW w:w="9044" w:type="dxa"/>
          </w:tcPr>
          <w:p w:rsidR="00CE703E" w:rsidRPr="001D46DF" w:rsidRDefault="00CE703E" w:rsidP="00190302">
            <w:pPr>
              <w:pStyle w:val="Default"/>
              <w:cnfStyle w:val="000000100000"/>
              <w:rPr>
                <w:color w:val="auto"/>
              </w:rPr>
            </w:pPr>
            <w:r w:rsidRPr="001D46DF">
              <w:rPr>
                <w:color w:val="auto"/>
              </w:rPr>
              <w:t xml:space="preserve">LIMA, Jalmira Ferreira Gomes </w:t>
            </w:r>
          </w:p>
          <w:p w:rsidR="00CE703E" w:rsidRPr="001D46DF" w:rsidRDefault="00CE703E" w:rsidP="00190302">
            <w:pPr>
              <w:pStyle w:val="Default"/>
              <w:cnfStyle w:val="000000100000"/>
              <w:rPr>
                <w:color w:val="auto"/>
              </w:rPr>
            </w:pPr>
            <w:r w:rsidRPr="001D46DF">
              <w:rPr>
                <w:color w:val="auto"/>
              </w:rPr>
              <w:t xml:space="preserve">SILVA, Taynara Romano </w:t>
            </w:r>
          </w:p>
          <w:p w:rsidR="00CE703E" w:rsidRPr="001D46DF" w:rsidRDefault="00CE703E" w:rsidP="00190302">
            <w:pPr>
              <w:pStyle w:val="Default"/>
              <w:cnfStyle w:val="000000100000"/>
              <w:rPr>
                <w:color w:val="auto"/>
              </w:rPr>
            </w:pPr>
            <w:r w:rsidRPr="001D46DF">
              <w:rPr>
                <w:color w:val="auto"/>
              </w:rPr>
              <w:t xml:space="preserve">MESQUITA, Thais Maria Araújo </w:t>
            </w:r>
          </w:p>
          <w:p w:rsidR="00CE703E" w:rsidRPr="001D46DF" w:rsidRDefault="00CE703E" w:rsidP="00190302">
            <w:pPr>
              <w:pStyle w:val="Default"/>
              <w:cnfStyle w:val="000000100000"/>
              <w:rPr>
                <w:color w:val="auto"/>
              </w:rPr>
            </w:pPr>
            <w:r w:rsidRPr="001D46DF">
              <w:rPr>
                <w:color w:val="auto"/>
              </w:rPr>
              <w:t xml:space="preserve">MOTA, Luciene </w:t>
            </w:r>
          </w:p>
        </w:tc>
        <w:tc>
          <w:tcPr>
            <w:tcW w:w="770" w:type="dxa"/>
          </w:tcPr>
          <w:p w:rsidR="00CE703E" w:rsidRPr="001D46DF" w:rsidRDefault="00CE703E" w:rsidP="00A43911">
            <w:pPr>
              <w:spacing w:after="0" w:line="240" w:lineRule="auto"/>
              <w:jc w:val="right"/>
              <w:cnfStyle w:val="000000100000"/>
              <w:rPr>
                <w:rFonts w:ascii="Arial" w:hAnsi="Arial" w:cs="Arial"/>
                <w:i/>
                <w:caps/>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CE703E">
            <w:pPr>
              <w:spacing w:after="0" w:line="240" w:lineRule="auto"/>
              <w:jc w:val="center"/>
              <w:rPr>
                <w:rFonts w:ascii="Arial" w:hAnsi="Arial" w:cs="Arial"/>
                <w:b/>
                <w:bCs/>
                <w:sz w:val="24"/>
                <w:szCs w:val="24"/>
              </w:rPr>
            </w:pPr>
          </w:p>
        </w:tc>
        <w:tc>
          <w:tcPr>
            <w:tcW w:w="283" w:type="dxa"/>
            <w:shd w:val="clear" w:color="auto" w:fill="9CC2E5" w:themeFill="accent1" w:themeFillTint="99"/>
          </w:tcPr>
          <w:p w:rsidR="00CE703E" w:rsidRPr="00524330" w:rsidRDefault="00CE703E" w:rsidP="00CE703E">
            <w:pPr>
              <w:spacing w:after="0" w:line="240" w:lineRule="auto"/>
              <w:jc w:val="center"/>
              <w:cnfStyle w:val="000000000000"/>
              <w:rPr>
                <w:rFonts w:ascii="Arial" w:hAnsi="Arial" w:cs="Arial"/>
                <w:b/>
                <w:bCs/>
                <w:sz w:val="24"/>
                <w:szCs w:val="24"/>
              </w:rPr>
            </w:pPr>
          </w:p>
        </w:tc>
        <w:tc>
          <w:tcPr>
            <w:tcW w:w="9044" w:type="dxa"/>
            <w:shd w:val="clear" w:color="auto" w:fill="9CC2E5" w:themeFill="accent1" w:themeFillTint="99"/>
          </w:tcPr>
          <w:p w:rsidR="00CE703E" w:rsidRPr="001D46DF" w:rsidRDefault="00CE703E" w:rsidP="00190302">
            <w:pPr>
              <w:spacing w:after="0" w:line="240" w:lineRule="auto"/>
              <w:cnfStyle w:val="000000000000"/>
              <w:rPr>
                <w:rFonts w:ascii="Arial" w:hAnsi="Arial" w:cs="Arial"/>
                <w:sz w:val="24"/>
                <w:szCs w:val="24"/>
              </w:rPr>
            </w:pPr>
            <w:r w:rsidRPr="001D46DF">
              <w:rPr>
                <w:rFonts w:ascii="Arial" w:hAnsi="Arial" w:cs="Arial"/>
                <w:b/>
                <w:bCs/>
                <w:sz w:val="24"/>
                <w:szCs w:val="24"/>
              </w:rPr>
              <w:t>O RENASCIMENTO DO PARTO</w:t>
            </w:r>
          </w:p>
        </w:tc>
        <w:tc>
          <w:tcPr>
            <w:tcW w:w="770" w:type="dxa"/>
            <w:shd w:val="clear" w:color="auto" w:fill="9CC2E5" w:themeFill="accent1" w:themeFillTint="99"/>
          </w:tcPr>
          <w:p w:rsidR="00CE703E" w:rsidRPr="001D46DF" w:rsidRDefault="001D46DF" w:rsidP="00425971">
            <w:pPr>
              <w:spacing w:after="0" w:line="240" w:lineRule="auto"/>
              <w:cnfStyle w:val="000000000000"/>
              <w:rPr>
                <w:rFonts w:ascii="Arial" w:hAnsi="Arial" w:cs="Arial"/>
                <w:b/>
                <w:i/>
                <w:sz w:val="24"/>
                <w:szCs w:val="24"/>
              </w:rPr>
            </w:pPr>
            <w:r>
              <w:rPr>
                <w:rFonts w:ascii="Arial" w:hAnsi="Arial" w:cs="Arial"/>
                <w:b/>
                <w:i/>
                <w:sz w:val="24"/>
                <w:szCs w:val="24"/>
              </w:rPr>
              <w:t>3</w:t>
            </w:r>
            <w:r w:rsidR="00852D6D">
              <w:rPr>
                <w:rFonts w:ascii="Arial" w:hAnsi="Arial" w:cs="Arial"/>
                <w:b/>
                <w:i/>
                <w:sz w:val="24"/>
                <w:szCs w:val="24"/>
              </w:rPr>
              <w:t>3</w:t>
            </w:r>
          </w:p>
        </w:tc>
      </w:tr>
      <w:tr w:rsidR="00CE703E" w:rsidRPr="00DA2DE6" w:rsidTr="00524330">
        <w:trPr>
          <w:gridAfter w:val="2"/>
          <w:cnfStyle w:val="000000100000"/>
          <w:wAfter w:w="1540" w:type="dxa"/>
        </w:trPr>
        <w:tc>
          <w:tcPr>
            <w:cnfStyle w:val="001000000000"/>
            <w:tcW w:w="750" w:type="dxa"/>
          </w:tcPr>
          <w:p w:rsidR="00CE703E" w:rsidRPr="0087438F" w:rsidRDefault="00CE703E" w:rsidP="00CE703E">
            <w:pPr>
              <w:spacing w:after="0" w:line="240" w:lineRule="auto"/>
              <w:rPr>
                <w:rFonts w:ascii="Arial" w:hAnsi="Arial" w:cs="Arial"/>
                <w:sz w:val="24"/>
                <w:szCs w:val="24"/>
              </w:rPr>
            </w:pPr>
          </w:p>
        </w:tc>
        <w:tc>
          <w:tcPr>
            <w:tcW w:w="283" w:type="dxa"/>
          </w:tcPr>
          <w:p w:rsidR="00CE703E" w:rsidRPr="00524330" w:rsidRDefault="00CE703E" w:rsidP="00CE703E">
            <w:pPr>
              <w:spacing w:after="0" w:line="240" w:lineRule="auto"/>
              <w:cnfStyle w:val="000000100000"/>
              <w:rPr>
                <w:rFonts w:ascii="Arial" w:hAnsi="Arial" w:cs="Arial"/>
                <w:sz w:val="24"/>
                <w:szCs w:val="24"/>
              </w:rPr>
            </w:pPr>
          </w:p>
        </w:tc>
        <w:tc>
          <w:tcPr>
            <w:tcW w:w="9044" w:type="dxa"/>
          </w:tcPr>
          <w:p w:rsidR="00CE703E" w:rsidRPr="001D46DF" w:rsidRDefault="00CE703E" w:rsidP="00190302">
            <w:pPr>
              <w:spacing w:after="0" w:line="240" w:lineRule="auto"/>
              <w:cnfStyle w:val="000000100000"/>
              <w:rPr>
                <w:rFonts w:ascii="Arial" w:hAnsi="Arial" w:cs="Arial"/>
                <w:sz w:val="24"/>
                <w:szCs w:val="24"/>
              </w:rPr>
            </w:pPr>
            <w:r w:rsidRPr="001D46DF">
              <w:rPr>
                <w:rFonts w:ascii="Arial" w:hAnsi="Arial" w:cs="Arial"/>
                <w:sz w:val="24"/>
                <w:szCs w:val="24"/>
              </w:rPr>
              <w:t>MAGALHÃES, Stefani</w:t>
            </w:r>
          </w:p>
          <w:p w:rsidR="00CE703E" w:rsidRPr="001D46DF" w:rsidRDefault="00CE703E" w:rsidP="00190302">
            <w:pPr>
              <w:spacing w:after="0" w:line="240" w:lineRule="auto"/>
              <w:cnfStyle w:val="000000100000"/>
              <w:rPr>
                <w:rFonts w:ascii="Arial" w:hAnsi="Arial" w:cs="Arial"/>
                <w:sz w:val="24"/>
                <w:szCs w:val="24"/>
              </w:rPr>
            </w:pPr>
            <w:r w:rsidRPr="001D46DF">
              <w:rPr>
                <w:rFonts w:ascii="Arial" w:hAnsi="Arial" w:cs="Arial"/>
                <w:sz w:val="24"/>
                <w:szCs w:val="24"/>
              </w:rPr>
              <w:t>ROSA, Nathalia</w:t>
            </w:r>
          </w:p>
        </w:tc>
        <w:tc>
          <w:tcPr>
            <w:tcW w:w="770" w:type="dxa"/>
          </w:tcPr>
          <w:p w:rsidR="00CE703E" w:rsidRPr="001D46DF" w:rsidRDefault="00CE703E" w:rsidP="00A43911">
            <w:pPr>
              <w:spacing w:after="0" w:line="240" w:lineRule="auto"/>
              <w:jc w:val="right"/>
              <w:cnfStyle w:val="000000100000"/>
              <w:rPr>
                <w:rFonts w:ascii="Arial" w:hAnsi="Arial" w:cs="Arial"/>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CE703E">
            <w:pPr>
              <w:pStyle w:val="SemEspaamento"/>
              <w:jc w:val="center"/>
              <w:rPr>
                <w:rFonts w:ascii="Arial" w:hAnsi="Arial" w:cs="Arial"/>
                <w:b/>
                <w:sz w:val="24"/>
                <w:szCs w:val="24"/>
              </w:rPr>
            </w:pPr>
          </w:p>
        </w:tc>
        <w:tc>
          <w:tcPr>
            <w:tcW w:w="283" w:type="dxa"/>
            <w:shd w:val="clear" w:color="auto" w:fill="9CC2E5" w:themeFill="accent1" w:themeFillTint="99"/>
          </w:tcPr>
          <w:p w:rsidR="00CE703E" w:rsidRPr="00524330" w:rsidRDefault="00CE703E" w:rsidP="00CE703E">
            <w:pPr>
              <w:pStyle w:val="SemEspaamento"/>
              <w:jc w:val="center"/>
              <w:cnfStyle w:val="000000000000"/>
              <w:rPr>
                <w:rFonts w:ascii="Arial" w:hAnsi="Arial" w:cs="Arial"/>
                <w:b/>
                <w:sz w:val="24"/>
                <w:szCs w:val="24"/>
              </w:rPr>
            </w:pPr>
          </w:p>
        </w:tc>
        <w:tc>
          <w:tcPr>
            <w:tcW w:w="9044" w:type="dxa"/>
            <w:shd w:val="clear" w:color="auto" w:fill="9CC2E5" w:themeFill="accent1" w:themeFillTint="99"/>
          </w:tcPr>
          <w:p w:rsidR="00CE703E" w:rsidRPr="001D46DF" w:rsidRDefault="00CE703E" w:rsidP="00190302">
            <w:pPr>
              <w:pStyle w:val="SemEspaamento"/>
              <w:cnfStyle w:val="000000000000"/>
              <w:rPr>
                <w:rFonts w:ascii="Arial" w:hAnsi="Arial" w:cs="Arial"/>
                <w:b/>
                <w:sz w:val="24"/>
                <w:szCs w:val="24"/>
              </w:rPr>
            </w:pPr>
            <w:r w:rsidRPr="001D46DF">
              <w:rPr>
                <w:rFonts w:ascii="Arial" w:hAnsi="Arial" w:cs="Arial"/>
                <w:b/>
                <w:sz w:val="24"/>
                <w:szCs w:val="24"/>
              </w:rPr>
              <w:t>HANSENÍASE: DIAGNÓSTICO E TRATAMENTO</w:t>
            </w:r>
          </w:p>
        </w:tc>
        <w:tc>
          <w:tcPr>
            <w:tcW w:w="770" w:type="dxa"/>
            <w:shd w:val="clear" w:color="auto" w:fill="9CC2E5" w:themeFill="accent1" w:themeFillTint="99"/>
          </w:tcPr>
          <w:p w:rsidR="00CE703E" w:rsidRPr="001D46DF" w:rsidRDefault="001D46DF" w:rsidP="008370E5">
            <w:pPr>
              <w:spacing w:after="0" w:line="240" w:lineRule="auto"/>
              <w:cnfStyle w:val="000000000000"/>
              <w:rPr>
                <w:rFonts w:ascii="Arial" w:hAnsi="Arial" w:cs="Arial"/>
                <w:b/>
                <w:i/>
                <w:sz w:val="24"/>
                <w:szCs w:val="24"/>
              </w:rPr>
            </w:pPr>
            <w:r>
              <w:rPr>
                <w:rFonts w:ascii="Arial" w:hAnsi="Arial" w:cs="Arial"/>
                <w:b/>
                <w:i/>
                <w:sz w:val="24"/>
                <w:szCs w:val="24"/>
              </w:rPr>
              <w:t>3</w:t>
            </w:r>
            <w:r w:rsidR="00852D6D">
              <w:rPr>
                <w:rFonts w:ascii="Arial" w:hAnsi="Arial" w:cs="Arial"/>
                <w:b/>
                <w:i/>
                <w:sz w:val="24"/>
                <w:szCs w:val="24"/>
              </w:rPr>
              <w:t>4</w:t>
            </w:r>
          </w:p>
        </w:tc>
      </w:tr>
      <w:tr w:rsidR="00CE703E" w:rsidRPr="00DA2DE6" w:rsidTr="00524330">
        <w:trPr>
          <w:gridAfter w:val="2"/>
          <w:cnfStyle w:val="000000100000"/>
          <w:wAfter w:w="1540" w:type="dxa"/>
        </w:trPr>
        <w:tc>
          <w:tcPr>
            <w:cnfStyle w:val="001000000000"/>
            <w:tcW w:w="750" w:type="dxa"/>
          </w:tcPr>
          <w:p w:rsidR="00CE703E" w:rsidRPr="0087438F" w:rsidRDefault="00CE703E" w:rsidP="00CE703E">
            <w:pPr>
              <w:pStyle w:val="SemEspaamento"/>
              <w:rPr>
                <w:rFonts w:ascii="Arial" w:hAnsi="Arial" w:cs="Arial"/>
                <w:sz w:val="24"/>
                <w:szCs w:val="24"/>
              </w:rPr>
            </w:pPr>
          </w:p>
        </w:tc>
        <w:tc>
          <w:tcPr>
            <w:tcW w:w="283" w:type="dxa"/>
          </w:tcPr>
          <w:p w:rsidR="00CE703E" w:rsidRPr="00524330" w:rsidRDefault="00CE703E" w:rsidP="00CE703E">
            <w:pPr>
              <w:pStyle w:val="SemEspaamento"/>
              <w:cnfStyle w:val="000000100000"/>
              <w:rPr>
                <w:rFonts w:ascii="Arial" w:hAnsi="Arial" w:cs="Arial"/>
                <w:sz w:val="24"/>
                <w:szCs w:val="24"/>
              </w:rPr>
            </w:pPr>
          </w:p>
        </w:tc>
        <w:tc>
          <w:tcPr>
            <w:tcW w:w="9044" w:type="dxa"/>
          </w:tcPr>
          <w:p w:rsidR="00CE703E" w:rsidRPr="001D46DF" w:rsidRDefault="00CE703E" w:rsidP="00190302">
            <w:pPr>
              <w:pStyle w:val="SemEspaamento"/>
              <w:cnfStyle w:val="000000100000"/>
              <w:rPr>
                <w:rFonts w:ascii="Arial" w:hAnsi="Arial" w:cs="Arial"/>
                <w:sz w:val="24"/>
                <w:szCs w:val="24"/>
              </w:rPr>
            </w:pPr>
            <w:r w:rsidRPr="001D46DF">
              <w:rPr>
                <w:rFonts w:ascii="Arial" w:hAnsi="Arial" w:cs="Arial"/>
                <w:sz w:val="24"/>
                <w:szCs w:val="24"/>
              </w:rPr>
              <w:t>MALAGUTTI, Maria Cecilia</w:t>
            </w:r>
          </w:p>
          <w:p w:rsidR="00CE703E" w:rsidRPr="001D46DF" w:rsidRDefault="00CE703E" w:rsidP="00190302">
            <w:pPr>
              <w:pStyle w:val="SemEspaamento"/>
              <w:cnfStyle w:val="000000100000"/>
              <w:rPr>
                <w:rFonts w:ascii="Arial" w:hAnsi="Arial" w:cs="Arial"/>
                <w:sz w:val="24"/>
                <w:szCs w:val="24"/>
                <w:vertAlign w:val="superscript"/>
              </w:rPr>
            </w:pPr>
            <w:r w:rsidRPr="001D46DF">
              <w:rPr>
                <w:rFonts w:ascii="Arial" w:hAnsi="Arial" w:cs="Arial"/>
                <w:sz w:val="24"/>
                <w:szCs w:val="24"/>
              </w:rPr>
              <w:t>SANTOS, Matheus Lopes</w:t>
            </w:r>
          </w:p>
          <w:p w:rsidR="00CE703E" w:rsidRPr="001D46DF" w:rsidRDefault="00CE703E" w:rsidP="00190302">
            <w:pPr>
              <w:pStyle w:val="SemEspaamento"/>
              <w:cnfStyle w:val="000000100000"/>
              <w:rPr>
                <w:rFonts w:ascii="Arial" w:hAnsi="Arial" w:cs="Arial"/>
                <w:sz w:val="24"/>
                <w:szCs w:val="24"/>
              </w:rPr>
            </w:pPr>
            <w:r w:rsidRPr="001D46DF">
              <w:rPr>
                <w:rFonts w:ascii="Arial" w:hAnsi="Arial" w:cs="Arial"/>
                <w:sz w:val="24"/>
                <w:szCs w:val="24"/>
              </w:rPr>
              <w:t>MARTINS, Maria das Neves</w:t>
            </w:r>
          </w:p>
        </w:tc>
        <w:tc>
          <w:tcPr>
            <w:tcW w:w="770" w:type="dxa"/>
          </w:tcPr>
          <w:p w:rsidR="00CE703E" w:rsidRPr="001D46DF" w:rsidRDefault="00CE703E" w:rsidP="00A43911">
            <w:pPr>
              <w:spacing w:after="0" w:line="240" w:lineRule="auto"/>
              <w:cnfStyle w:val="000000100000"/>
              <w:rPr>
                <w:rFonts w:ascii="Arial" w:hAnsi="Arial" w:cs="Arial"/>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CE703E">
            <w:pPr>
              <w:spacing w:after="0" w:line="240" w:lineRule="auto"/>
              <w:jc w:val="center"/>
              <w:rPr>
                <w:rFonts w:ascii="Arial" w:hAnsi="Arial" w:cs="Arial"/>
                <w:b/>
                <w:bCs/>
                <w:sz w:val="24"/>
                <w:szCs w:val="24"/>
              </w:rPr>
            </w:pPr>
          </w:p>
        </w:tc>
        <w:tc>
          <w:tcPr>
            <w:tcW w:w="283" w:type="dxa"/>
            <w:shd w:val="clear" w:color="auto" w:fill="9CC2E5" w:themeFill="accent1" w:themeFillTint="99"/>
          </w:tcPr>
          <w:p w:rsidR="00CE703E" w:rsidRPr="00524330" w:rsidRDefault="00CE703E" w:rsidP="00CE703E">
            <w:pPr>
              <w:spacing w:after="0" w:line="240" w:lineRule="auto"/>
              <w:jc w:val="center"/>
              <w:cnfStyle w:val="000000000000"/>
              <w:rPr>
                <w:rFonts w:ascii="Arial" w:hAnsi="Arial" w:cs="Arial"/>
                <w:b/>
                <w:bCs/>
                <w:sz w:val="24"/>
                <w:szCs w:val="24"/>
              </w:rPr>
            </w:pPr>
          </w:p>
        </w:tc>
        <w:tc>
          <w:tcPr>
            <w:tcW w:w="9044" w:type="dxa"/>
            <w:shd w:val="clear" w:color="auto" w:fill="9CC2E5" w:themeFill="accent1" w:themeFillTint="99"/>
          </w:tcPr>
          <w:p w:rsidR="00CE703E" w:rsidRPr="001D46DF" w:rsidRDefault="00CE703E" w:rsidP="00190302">
            <w:pPr>
              <w:spacing w:after="0" w:line="240" w:lineRule="auto"/>
              <w:cnfStyle w:val="000000000000"/>
              <w:rPr>
                <w:rFonts w:ascii="Arial" w:hAnsi="Arial" w:cs="Arial"/>
                <w:b/>
                <w:bCs/>
                <w:sz w:val="24"/>
                <w:szCs w:val="24"/>
              </w:rPr>
            </w:pPr>
            <w:r w:rsidRPr="001D46DF">
              <w:rPr>
                <w:rFonts w:ascii="Arial" w:hAnsi="Arial" w:cs="Arial"/>
                <w:b/>
                <w:bCs/>
                <w:sz w:val="24"/>
                <w:szCs w:val="24"/>
              </w:rPr>
              <w:t>CONHECIMENTO E ATITUDE DOS ENFERMEIROS FRENTE AO PROCESSO DE DOAÇÃO DE ÓRGÃOS</w:t>
            </w:r>
          </w:p>
        </w:tc>
        <w:tc>
          <w:tcPr>
            <w:tcW w:w="770" w:type="dxa"/>
            <w:shd w:val="clear" w:color="auto" w:fill="9CC2E5" w:themeFill="accent1" w:themeFillTint="99"/>
          </w:tcPr>
          <w:p w:rsidR="00CE703E" w:rsidRPr="001D46DF" w:rsidRDefault="001D46DF" w:rsidP="008370E5">
            <w:pPr>
              <w:spacing w:after="0" w:line="240" w:lineRule="auto"/>
              <w:cnfStyle w:val="000000000000"/>
              <w:rPr>
                <w:rFonts w:ascii="Arial" w:hAnsi="Arial" w:cs="Arial"/>
                <w:b/>
                <w:i/>
                <w:sz w:val="24"/>
                <w:szCs w:val="24"/>
              </w:rPr>
            </w:pPr>
            <w:r>
              <w:rPr>
                <w:rFonts w:ascii="Arial" w:hAnsi="Arial" w:cs="Arial"/>
                <w:b/>
                <w:i/>
                <w:sz w:val="24"/>
                <w:szCs w:val="24"/>
              </w:rPr>
              <w:t>3</w:t>
            </w:r>
            <w:r w:rsidR="00852D6D">
              <w:rPr>
                <w:rFonts w:ascii="Arial" w:hAnsi="Arial" w:cs="Arial"/>
                <w:b/>
                <w:i/>
                <w:sz w:val="24"/>
                <w:szCs w:val="24"/>
              </w:rPr>
              <w:t>5</w:t>
            </w:r>
          </w:p>
        </w:tc>
      </w:tr>
      <w:tr w:rsidR="00CE703E" w:rsidRPr="00DA2DE6" w:rsidTr="00524330">
        <w:trPr>
          <w:gridAfter w:val="2"/>
          <w:cnfStyle w:val="000000100000"/>
          <w:wAfter w:w="1540" w:type="dxa"/>
        </w:trPr>
        <w:tc>
          <w:tcPr>
            <w:cnfStyle w:val="001000000000"/>
            <w:tcW w:w="750" w:type="dxa"/>
          </w:tcPr>
          <w:p w:rsidR="00CE703E" w:rsidRPr="0087438F" w:rsidRDefault="00CE703E" w:rsidP="00CE703E">
            <w:pPr>
              <w:spacing w:after="0" w:line="240" w:lineRule="auto"/>
              <w:rPr>
                <w:rFonts w:ascii="Arial" w:hAnsi="Arial" w:cs="Arial"/>
                <w:bCs/>
                <w:sz w:val="24"/>
                <w:szCs w:val="24"/>
              </w:rPr>
            </w:pPr>
          </w:p>
        </w:tc>
        <w:tc>
          <w:tcPr>
            <w:tcW w:w="283" w:type="dxa"/>
          </w:tcPr>
          <w:p w:rsidR="00CE703E" w:rsidRPr="00524330" w:rsidRDefault="00CE703E" w:rsidP="00CE703E">
            <w:pPr>
              <w:spacing w:after="0" w:line="240" w:lineRule="auto"/>
              <w:cnfStyle w:val="000000100000"/>
              <w:rPr>
                <w:rFonts w:ascii="Arial" w:hAnsi="Arial" w:cs="Arial"/>
                <w:bCs/>
                <w:sz w:val="24"/>
                <w:szCs w:val="24"/>
              </w:rPr>
            </w:pPr>
          </w:p>
        </w:tc>
        <w:tc>
          <w:tcPr>
            <w:tcW w:w="9044" w:type="dxa"/>
          </w:tcPr>
          <w:p w:rsidR="00CE703E" w:rsidRPr="001D46DF" w:rsidRDefault="00CE703E" w:rsidP="00190302">
            <w:pPr>
              <w:spacing w:after="0" w:line="240" w:lineRule="auto"/>
              <w:cnfStyle w:val="000000100000"/>
              <w:rPr>
                <w:rFonts w:ascii="Arial" w:hAnsi="Arial" w:cs="Arial"/>
                <w:sz w:val="24"/>
                <w:szCs w:val="24"/>
                <w:lang w:val="pt-PT"/>
              </w:rPr>
            </w:pPr>
            <w:r w:rsidRPr="001D46DF">
              <w:rPr>
                <w:rFonts w:ascii="Arial" w:hAnsi="Arial" w:cs="Arial"/>
                <w:bCs/>
                <w:sz w:val="24"/>
                <w:szCs w:val="24"/>
              </w:rPr>
              <w:t>MARTINS. Maria das Neves</w:t>
            </w:r>
          </w:p>
        </w:tc>
        <w:tc>
          <w:tcPr>
            <w:tcW w:w="770" w:type="dxa"/>
          </w:tcPr>
          <w:p w:rsidR="00CE703E" w:rsidRPr="001D46DF" w:rsidRDefault="00CE703E" w:rsidP="00A43911">
            <w:pPr>
              <w:spacing w:after="0" w:line="240" w:lineRule="auto"/>
              <w:cnfStyle w:val="000000100000"/>
              <w:rPr>
                <w:rFonts w:ascii="Arial" w:hAnsi="Arial" w:cs="Arial"/>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CE703E">
            <w:pPr>
              <w:spacing w:after="0" w:line="240" w:lineRule="auto"/>
              <w:jc w:val="center"/>
              <w:rPr>
                <w:rFonts w:ascii="Arial" w:hAnsi="Arial" w:cs="Arial"/>
                <w:b/>
                <w:sz w:val="24"/>
                <w:szCs w:val="24"/>
              </w:rPr>
            </w:pPr>
          </w:p>
        </w:tc>
        <w:tc>
          <w:tcPr>
            <w:tcW w:w="283" w:type="dxa"/>
            <w:shd w:val="clear" w:color="auto" w:fill="9CC2E5" w:themeFill="accent1" w:themeFillTint="99"/>
          </w:tcPr>
          <w:p w:rsidR="00CE703E" w:rsidRPr="00524330" w:rsidRDefault="00CE703E" w:rsidP="00CE703E">
            <w:pPr>
              <w:spacing w:after="0" w:line="240" w:lineRule="auto"/>
              <w:jc w:val="center"/>
              <w:cnfStyle w:val="000000000000"/>
              <w:rPr>
                <w:rFonts w:ascii="Arial" w:hAnsi="Arial" w:cs="Arial"/>
                <w:b/>
                <w:sz w:val="24"/>
                <w:szCs w:val="24"/>
              </w:rPr>
            </w:pPr>
          </w:p>
        </w:tc>
        <w:tc>
          <w:tcPr>
            <w:tcW w:w="9044" w:type="dxa"/>
            <w:shd w:val="clear" w:color="auto" w:fill="9CC2E5" w:themeFill="accent1" w:themeFillTint="99"/>
          </w:tcPr>
          <w:p w:rsidR="00CE703E" w:rsidRPr="001D46DF" w:rsidRDefault="00CE703E" w:rsidP="00190302">
            <w:pPr>
              <w:spacing w:after="0" w:line="240" w:lineRule="auto"/>
              <w:cnfStyle w:val="000000000000"/>
              <w:rPr>
                <w:rFonts w:ascii="Arial" w:hAnsi="Arial" w:cs="Arial"/>
                <w:b/>
                <w:sz w:val="24"/>
                <w:szCs w:val="24"/>
              </w:rPr>
            </w:pPr>
            <w:r w:rsidRPr="001D46DF">
              <w:rPr>
                <w:rFonts w:ascii="Arial" w:hAnsi="Arial" w:cs="Arial"/>
                <w:b/>
                <w:sz w:val="24"/>
                <w:szCs w:val="24"/>
              </w:rPr>
              <w:t>CÂNCER DE PRÓSTATA: REVISÃO DE LITERATURA</w:t>
            </w:r>
          </w:p>
        </w:tc>
        <w:tc>
          <w:tcPr>
            <w:tcW w:w="770" w:type="dxa"/>
            <w:shd w:val="clear" w:color="auto" w:fill="9CC2E5" w:themeFill="accent1" w:themeFillTint="99"/>
          </w:tcPr>
          <w:p w:rsidR="00CE703E" w:rsidRPr="001D46DF" w:rsidRDefault="001D46DF" w:rsidP="008370E5">
            <w:pPr>
              <w:spacing w:after="0" w:line="240" w:lineRule="auto"/>
              <w:cnfStyle w:val="000000000000"/>
              <w:rPr>
                <w:rFonts w:ascii="Arial" w:hAnsi="Arial" w:cs="Arial"/>
                <w:b/>
                <w:i/>
                <w:sz w:val="24"/>
                <w:szCs w:val="24"/>
              </w:rPr>
            </w:pPr>
            <w:r>
              <w:rPr>
                <w:rFonts w:ascii="Arial" w:hAnsi="Arial" w:cs="Arial"/>
                <w:b/>
                <w:i/>
                <w:sz w:val="24"/>
                <w:szCs w:val="24"/>
              </w:rPr>
              <w:t>3</w:t>
            </w:r>
            <w:r w:rsidR="00852D6D">
              <w:rPr>
                <w:rFonts w:ascii="Arial" w:hAnsi="Arial" w:cs="Arial"/>
                <w:b/>
                <w:i/>
                <w:sz w:val="24"/>
                <w:szCs w:val="24"/>
              </w:rPr>
              <w:t>6</w:t>
            </w:r>
          </w:p>
        </w:tc>
      </w:tr>
      <w:tr w:rsidR="00CE703E" w:rsidRPr="00DA2DE6" w:rsidTr="00524330">
        <w:trPr>
          <w:gridAfter w:val="2"/>
          <w:cnfStyle w:val="000000100000"/>
          <w:wAfter w:w="1540" w:type="dxa"/>
        </w:trPr>
        <w:tc>
          <w:tcPr>
            <w:cnfStyle w:val="001000000000"/>
            <w:tcW w:w="750" w:type="dxa"/>
          </w:tcPr>
          <w:p w:rsidR="00CE703E" w:rsidRPr="0087438F" w:rsidRDefault="00CE703E" w:rsidP="00CE703E">
            <w:pPr>
              <w:spacing w:after="0" w:line="240" w:lineRule="auto"/>
              <w:rPr>
                <w:rFonts w:ascii="Arial" w:hAnsi="Arial" w:cs="Arial"/>
                <w:sz w:val="24"/>
                <w:szCs w:val="24"/>
              </w:rPr>
            </w:pPr>
          </w:p>
        </w:tc>
        <w:tc>
          <w:tcPr>
            <w:tcW w:w="283" w:type="dxa"/>
          </w:tcPr>
          <w:p w:rsidR="00CE703E" w:rsidRPr="00524330" w:rsidRDefault="00CE703E" w:rsidP="00CE703E">
            <w:pPr>
              <w:spacing w:after="0" w:line="240" w:lineRule="auto"/>
              <w:cnfStyle w:val="000000100000"/>
              <w:rPr>
                <w:rFonts w:ascii="Arial" w:hAnsi="Arial" w:cs="Arial"/>
                <w:sz w:val="24"/>
                <w:szCs w:val="24"/>
              </w:rPr>
            </w:pPr>
          </w:p>
        </w:tc>
        <w:tc>
          <w:tcPr>
            <w:tcW w:w="9044" w:type="dxa"/>
          </w:tcPr>
          <w:p w:rsidR="00CE703E" w:rsidRPr="001D46DF" w:rsidRDefault="00CE703E" w:rsidP="00190302">
            <w:pPr>
              <w:spacing w:after="0" w:line="240" w:lineRule="auto"/>
              <w:cnfStyle w:val="000000100000"/>
              <w:rPr>
                <w:rFonts w:ascii="Arial" w:hAnsi="Arial" w:cs="Arial"/>
                <w:sz w:val="24"/>
                <w:szCs w:val="24"/>
                <w:vertAlign w:val="superscript"/>
              </w:rPr>
            </w:pPr>
            <w:r w:rsidRPr="001D46DF">
              <w:rPr>
                <w:rFonts w:ascii="Arial" w:hAnsi="Arial" w:cs="Arial"/>
                <w:sz w:val="24"/>
                <w:szCs w:val="24"/>
              </w:rPr>
              <w:t>MENDES, Samuel Francisco</w:t>
            </w:r>
          </w:p>
          <w:p w:rsidR="00CE703E" w:rsidRPr="001D46DF" w:rsidRDefault="00CE703E" w:rsidP="00190302">
            <w:pPr>
              <w:spacing w:after="0" w:line="240" w:lineRule="auto"/>
              <w:cnfStyle w:val="000000100000"/>
              <w:rPr>
                <w:rFonts w:ascii="Arial" w:hAnsi="Arial" w:cs="Arial"/>
                <w:sz w:val="24"/>
                <w:szCs w:val="24"/>
              </w:rPr>
            </w:pPr>
            <w:r w:rsidRPr="001D46DF">
              <w:rPr>
                <w:rFonts w:ascii="Arial" w:hAnsi="Arial" w:cs="Arial"/>
                <w:sz w:val="24"/>
                <w:szCs w:val="24"/>
              </w:rPr>
              <w:t>OLIVEIRA, Nayara Gomes de</w:t>
            </w:r>
          </w:p>
          <w:p w:rsidR="00CE703E" w:rsidRPr="001D46DF" w:rsidRDefault="00CE703E" w:rsidP="00190302">
            <w:pPr>
              <w:spacing w:after="0" w:line="240" w:lineRule="auto"/>
              <w:cnfStyle w:val="000000100000"/>
              <w:rPr>
                <w:rFonts w:ascii="Arial" w:hAnsi="Arial" w:cs="Arial"/>
                <w:sz w:val="24"/>
                <w:szCs w:val="24"/>
              </w:rPr>
            </w:pPr>
            <w:r w:rsidRPr="001D46DF">
              <w:rPr>
                <w:rFonts w:ascii="Arial" w:hAnsi="Arial" w:cs="Arial"/>
                <w:sz w:val="24"/>
                <w:szCs w:val="24"/>
              </w:rPr>
              <w:t>MOTA, Luciene Lourenço</w:t>
            </w:r>
          </w:p>
        </w:tc>
        <w:tc>
          <w:tcPr>
            <w:tcW w:w="770" w:type="dxa"/>
          </w:tcPr>
          <w:p w:rsidR="00CE703E" w:rsidRPr="001D46DF" w:rsidRDefault="00CE703E" w:rsidP="00A43911">
            <w:pPr>
              <w:spacing w:after="0" w:line="240" w:lineRule="auto"/>
              <w:cnfStyle w:val="000000100000"/>
              <w:rPr>
                <w:rFonts w:ascii="Arial" w:hAnsi="Arial" w:cs="Arial"/>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CE703E">
            <w:pPr>
              <w:spacing w:after="0" w:line="240" w:lineRule="auto"/>
              <w:jc w:val="center"/>
              <w:rPr>
                <w:rFonts w:ascii="Arial" w:hAnsi="Arial" w:cs="Arial"/>
                <w:b/>
                <w:sz w:val="24"/>
                <w:szCs w:val="24"/>
              </w:rPr>
            </w:pPr>
          </w:p>
        </w:tc>
        <w:tc>
          <w:tcPr>
            <w:tcW w:w="283" w:type="dxa"/>
            <w:shd w:val="clear" w:color="auto" w:fill="9CC2E5" w:themeFill="accent1" w:themeFillTint="99"/>
          </w:tcPr>
          <w:p w:rsidR="00CE703E" w:rsidRPr="00524330" w:rsidRDefault="00CE703E" w:rsidP="00CE703E">
            <w:pPr>
              <w:spacing w:after="0" w:line="240" w:lineRule="auto"/>
              <w:jc w:val="center"/>
              <w:cnfStyle w:val="000000000000"/>
              <w:rPr>
                <w:rFonts w:ascii="Arial" w:hAnsi="Arial" w:cs="Arial"/>
                <w:b/>
                <w:sz w:val="24"/>
                <w:szCs w:val="24"/>
              </w:rPr>
            </w:pPr>
          </w:p>
        </w:tc>
        <w:tc>
          <w:tcPr>
            <w:tcW w:w="9044" w:type="dxa"/>
            <w:shd w:val="clear" w:color="auto" w:fill="9CC2E5" w:themeFill="accent1" w:themeFillTint="99"/>
          </w:tcPr>
          <w:p w:rsidR="00CE703E" w:rsidRPr="001D46DF" w:rsidRDefault="00CE703E" w:rsidP="00190302">
            <w:pPr>
              <w:spacing w:after="0" w:line="240" w:lineRule="auto"/>
              <w:cnfStyle w:val="000000000000"/>
              <w:rPr>
                <w:rFonts w:ascii="Arial" w:hAnsi="Arial" w:cs="Arial"/>
                <w:b/>
                <w:sz w:val="24"/>
                <w:szCs w:val="24"/>
              </w:rPr>
            </w:pPr>
            <w:r w:rsidRPr="001D46DF">
              <w:rPr>
                <w:rFonts w:ascii="Arial" w:hAnsi="Arial" w:cs="Arial"/>
                <w:b/>
                <w:sz w:val="24"/>
                <w:szCs w:val="24"/>
              </w:rPr>
              <w:t>MULHERES COM SÍNDROME HIPERTENSIVA ESPECÍFICA DA GRAVIDEZ (SHEG): EVIDÊNCIAS PARA O CUIDADO DE ENFERMAGEM</w:t>
            </w:r>
          </w:p>
        </w:tc>
        <w:tc>
          <w:tcPr>
            <w:tcW w:w="770" w:type="dxa"/>
            <w:shd w:val="clear" w:color="auto" w:fill="9CC2E5" w:themeFill="accent1" w:themeFillTint="99"/>
          </w:tcPr>
          <w:p w:rsidR="00CE703E" w:rsidRPr="001D46DF" w:rsidRDefault="001D46DF" w:rsidP="008370E5">
            <w:pPr>
              <w:spacing w:after="0" w:line="240" w:lineRule="auto"/>
              <w:cnfStyle w:val="000000000000"/>
              <w:rPr>
                <w:rFonts w:ascii="Arial" w:hAnsi="Arial" w:cs="Arial"/>
                <w:b/>
                <w:bCs/>
                <w:i/>
                <w:sz w:val="24"/>
                <w:szCs w:val="24"/>
              </w:rPr>
            </w:pPr>
            <w:r>
              <w:rPr>
                <w:rFonts w:ascii="Arial" w:hAnsi="Arial" w:cs="Arial"/>
                <w:b/>
                <w:bCs/>
                <w:i/>
                <w:sz w:val="24"/>
                <w:szCs w:val="24"/>
              </w:rPr>
              <w:t>3</w:t>
            </w:r>
            <w:r w:rsidR="00852D6D">
              <w:rPr>
                <w:rFonts w:ascii="Arial" w:hAnsi="Arial" w:cs="Arial"/>
                <w:b/>
                <w:bCs/>
                <w:i/>
                <w:sz w:val="24"/>
                <w:szCs w:val="24"/>
              </w:rPr>
              <w:t>7</w:t>
            </w:r>
          </w:p>
        </w:tc>
      </w:tr>
      <w:tr w:rsidR="00CE703E" w:rsidRPr="00DA2DE6" w:rsidTr="00524330">
        <w:trPr>
          <w:gridAfter w:val="2"/>
          <w:cnfStyle w:val="000000100000"/>
          <w:wAfter w:w="1540" w:type="dxa"/>
        </w:trPr>
        <w:tc>
          <w:tcPr>
            <w:cnfStyle w:val="001000000000"/>
            <w:tcW w:w="750" w:type="dxa"/>
          </w:tcPr>
          <w:p w:rsidR="00CE703E" w:rsidRPr="0087438F" w:rsidRDefault="00CE703E" w:rsidP="00CE703E">
            <w:pPr>
              <w:spacing w:after="0" w:line="240" w:lineRule="auto"/>
              <w:rPr>
                <w:rFonts w:ascii="Arial" w:hAnsi="Arial" w:cs="Arial"/>
                <w:sz w:val="24"/>
                <w:szCs w:val="24"/>
                <w:lang w:val="pt-PT"/>
              </w:rPr>
            </w:pPr>
          </w:p>
        </w:tc>
        <w:tc>
          <w:tcPr>
            <w:tcW w:w="283" w:type="dxa"/>
          </w:tcPr>
          <w:p w:rsidR="00CE703E" w:rsidRPr="00524330" w:rsidRDefault="00CE703E" w:rsidP="00CE703E">
            <w:pPr>
              <w:spacing w:after="0" w:line="240" w:lineRule="auto"/>
              <w:cnfStyle w:val="000000100000"/>
              <w:rPr>
                <w:rFonts w:ascii="Arial" w:hAnsi="Arial" w:cs="Arial"/>
                <w:sz w:val="24"/>
                <w:szCs w:val="24"/>
                <w:lang w:val="pt-PT"/>
              </w:rPr>
            </w:pPr>
          </w:p>
        </w:tc>
        <w:tc>
          <w:tcPr>
            <w:tcW w:w="9044" w:type="dxa"/>
          </w:tcPr>
          <w:p w:rsidR="00CE703E" w:rsidRPr="001D46DF" w:rsidRDefault="00CE703E" w:rsidP="00190302">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MENEZES, Daniela</w:t>
            </w:r>
          </w:p>
          <w:p w:rsidR="00CE703E" w:rsidRPr="001D46DF" w:rsidRDefault="00CE703E" w:rsidP="00190302">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ROSA, Nathália</w:t>
            </w:r>
          </w:p>
        </w:tc>
        <w:tc>
          <w:tcPr>
            <w:tcW w:w="770" w:type="dxa"/>
          </w:tcPr>
          <w:p w:rsidR="00CE703E" w:rsidRPr="001D46DF" w:rsidRDefault="00CE703E" w:rsidP="00A43911">
            <w:pPr>
              <w:spacing w:after="0" w:line="240" w:lineRule="auto"/>
              <w:cnfStyle w:val="000000100000"/>
              <w:rPr>
                <w:rFonts w:ascii="Arial" w:hAnsi="Arial" w:cs="Arial"/>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CE703E">
            <w:pPr>
              <w:spacing w:after="0" w:line="240" w:lineRule="auto"/>
              <w:jc w:val="center"/>
              <w:rPr>
                <w:rFonts w:ascii="Arial" w:hAnsi="Arial" w:cs="Arial"/>
                <w:b/>
                <w:sz w:val="24"/>
                <w:szCs w:val="24"/>
              </w:rPr>
            </w:pPr>
          </w:p>
        </w:tc>
        <w:tc>
          <w:tcPr>
            <w:tcW w:w="283" w:type="dxa"/>
            <w:shd w:val="clear" w:color="auto" w:fill="9CC2E5" w:themeFill="accent1" w:themeFillTint="99"/>
          </w:tcPr>
          <w:p w:rsidR="00CE703E" w:rsidRPr="00524330" w:rsidRDefault="00CE703E" w:rsidP="00CE703E">
            <w:pPr>
              <w:spacing w:after="0" w:line="240" w:lineRule="auto"/>
              <w:jc w:val="center"/>
              <w:cnfStyle w:val="000000000000"/>
              <w:rPr>
                <w:rFonts w:ascii="Arial" w:hAnsi="Arial" w:cs="Arial"/>
                <w:b/>
                <w:sz w:val="24"/>
                <w:szCs w:val="24"/>
              </w:rPr>
            </w:pPr>
          </w:p>
        </w:tc>
        <w:tc>
          <w:tcPr>
            <w:tcW w:w="9044" w:type="dxa"/>
            <w:shd w:val="clear" w:color="auto" w:fill="9CC2E5" w:themeFill="accent1" w:themeFillTint="99"/>
          </w:tcPr>
          <w:p w:rsidR="00CE703E" w:rsidRPr="001D46DF" w:rsidRDefault="00CE703E" w:rsidP="00190302">
            <w:pPr>
              <w:spacing w:after="0" w:line="240" w:lineRule="auto"/>
              <w:cnfStyle w:val="000000000000"/>
              <w:rPr>
                <w:rFonts w:ascii="Arial" w:hAnsi="Arial" w:cs="Arial"/>
                <w:b/>
                <w:sz w:val="24"/>
                <w:szCs w:val="24"/>
              </w:rPr>
            </w:pPr>
            <w:r w:rsidRPr="001D46DF">
              <w:rPr>
                <w:rFonts w:ascii="Arial" w:hAnsi="Arial" w:cs="Arial"/>
                <w:b/>
                <w:sz w:val="24"/>
                <w:szCs w:val="24"/>
              </w:rPr>
              <w:t>O AUTISMO NA EDUCAÇÃO INFANTIL</w:t>
            </w:r>
          </w:p>
        </w:tc>
        <w:tc>
          <w:tcPr>
            <w:tcW w:w="770" w:type="dxa"/>
            <w:shd w:val="clear" w:color="auto" w:fill="9CC2E5" w:themeFill="accent1" w:themeFillTint="99"/>
          </w:tcPr>
          <w:p w:rsidR="00CE703E" w:rsidRPr="001D46DF" w:rsidRDefault="001D46DF" w:rsidP="008370E5">
            <w:pPr>
              <w:spacing w:after="0" w:line="240" w:lineRule="auto"/>
              <w:cnfStyle w:val="000000000000"/>
              <w:rPr>
                <w:rFonts w:ascii="Arial" w:hAnsi="Arial" w:cs="Arial"/>
                <w:b/>
                <w:i/>
                <w:sz w:val="24"/>
                <w:szCs w:val="24"/>
              </w:rPr>
            </w:pPr>
            <w:r>
              <w:rPr>
                <w:rFonts w:ascii="Arial" w:hAnsi="Arial" w:cs="Arial"/>
                <w:b/>
                <w:i/>
                <w:sz w:val="24"/>
                <w:szCs w:val="24"/>
              </w:rPr>
              <w:t>3</w:t>
            </w:r>
            <w:r w:rsidR="00F726DC">
              <w:rPr>
                <w:rFonts w:ascii="Arial" w:hAnsi="Arial" w:cs="Arial"/>
                <w:b/>
                <w:i/>
                <w:sz w:val="24"/>
                <w:szCs w:val="24"/>
              </w:rPr>
              <w:t>8</w:t>
            </w:r>
          </w:p>
        </w:tc>
      </w:tr>
      <w:tr w:rsidR="00CE703E" w:rsidRPr="00DA2DE6" w:rsidTr="00524330">
        <w:trPr>
          <w:gridAfter w:val="2"/>
          <w:cnfStyle w:val="000000100000"/>
          <w:wAfter w:w="1540" w:type="dxa"/>
        </w:trPr>
        <w:tc>
          <w:tcPr>
            <w:cnfStyle w:val="001000000000"/>
            <w:tcW w:w="750" w:type="dxa"/>
          </w:tcPr>
          <w:p w:rsidR="00CE703E" w:rsidRPr="0087438F" w:rsidRDefault="00CE703E" w:rsidP="00CE703E">
            <w:pPr>
              <w:spacing w:after="0" w:line="240" w:lineRule="auto"/>
              <w:rPr>
                <w:rFonts w:ascii="Arial" w:eastAsia="Arial" w:hAnsi="Arial" w:cs="Arial"/>
                <w:sz w:val="24"/>
                <w:szCs w:val="24"/>
              </w:rPr>
            </w:pPr>
          </w:p>
        </w:tc>
        <w:tc>
          <w:tcPr>
            <w:tcW w:w="283" w:type="dxa"/>
          </w:tcPr>
          <w:p w:rsidR="00CE703E" w:rsidRPr="00524330" w:rsidRDefault="00CE703E" w:rsidP="00CE703E">
            <w:pPr>
              <w:spacing w:after="0" w:line="240" w:lineRule="auto"/>
              <w:cnfStyle w:val="000000100000"/>
              <w:rPr>
                <w:rFonts w:ascii="Arial" w:eastAsia="Arial" w:hAnsi="Arial" w:cs="Arial"/>
                <w:sz w:val="24"/>
                <w:szCs w:val="24"/>
              </w:rPr>
            </w:pPr>
          </w:p>
        </w:tc>
        <w:tc>
          <w:tcPr>
            <w:tcW w:w="9044" w:type="dxa"/>
          </w:tcPr>
          <w:p w:rsidR="00CE703E" w:rsidRPr="001D46DF" w:rsidRDefault="00CE703E" w:rsidP="00190302">
            <w:pPr>
              <w:spacing w:after="0" w:line="240" w:lineRule="auto"/>
              <w:cnfStyle w:val="000000100000"/>
              <w:rPr>
                <w:rFonts w:ascii="Arial" w:eastAsia="Arial" w:hAnsi="Arial" w:cs="Arial"/>
                <w:sz w:val="24"/>
                <w:szCs w:val="24"/>
              </w:rPr>
            </w:pPr>
            <w:r w:rsidRPr="001D46DF">
              <w:rPr>
                <w:rFonts w:ascii="Arial" w:eastAsia="Arial" w:hAnsi="Arial" w:cs="Arial"/>
                <w:sz w:val="24"/>
                <w:szCs w:val="24"/>
              </w:rPr>
              <w:t>PEREIRA, Vitória</w:t>
            </w:r>
          </w:p>
          <w:p w:rsidR="00CE703E" w:rsidRPr="001D46DF" w:rsidRDefault="00CE703E" w:rsidP="00190302">
            <w:pPr>
              <w:spacing w:after="0" w:line="240" w:lineRule="auto"/>
              <w:cnfStyle w:val="000000100000"/>
              <w:rPr>
                <w:rFonts w:ascii="Arial" w:eastAsia="Arial" w:hAnsi="Arial" w:cs="Arial"/>
                <w:sz w:val="24"/>
                <w:szCs w:val="24"/>
                <w:vertAlign w:val="superscript"/>
              </w:rPr>
            </w:pPr>
            <w:r w:rsidRPr="001D46DF">
              <w:rPr>
                <w:rFonts w:ascii="Arial" w:eastAsia="Arial" w:hAnsi="Arial" w:cs="Arial"/>
                <w:sz w:val="24"/>
                <w:szCs w:val="24"/>
              </w:rPr>
              <w:t>GOMES, Rhaíssa</w:t>
            </w:r>
          </w:p>
          <w:p w:rsidR="00CE703E" w:rsidRPr="001D46DF" w:rsidRDefault="001D46DF" w:rsidP="00190302">
            <w:pPr>
              <w:spacing w:after="0" w:line="240" w:lineRule="auto"/>
              <w:cnfStyle w:val="000000100000"/>
              <w:rPr>
                <w:rFonts w:ascii="Arial" w:eastAsia="Trebuchet MS" w:hAnsi="Arial" w:cs="Arial"/>
                <w:sz w:val="24"/>
                <w:szCs w:val="24"/>
              </w:rPr>
            </w:pPr>
            <w:r>
              <w:rPr>
                <w:rFonts w:ascii="Arial" w:eastAsia="Arial" w:hAnsi="Arial" w:cs="Arial"/>
                <w:sz w:val="24"/>
                <w:szCs w:val="24"/>
              </w:rPr>
              <w:t>NEVES, De</w:t>
            </w:r>
            <w:r w:rsidR="00CE703E" w:rsidRPr="001D46DF">
              <w:rPr>
                <w:rFonts w:ascii="Arial" w:eastAsia="Arial" w:hAnsi="Arial" w:cs="Arial"/>
                <w:sz w:val="24"/>
                <w:szCs w:val="24"/>
              </w:rPr>
              <w:t>ner</w:t>
            </w:r>
          </w:p>
        </w:tc>
        <w:tc>
          <w:tcPr>
            <w:tcW w:w="770" w:type="dxa"/>
          </w:tcPr>
          <w:p w:rsidR="00CE703E" w:rsidRPr="001D46DF" w:rsidRDefault="00CE703E" w:rsidP="00A43911">
            <w:pPr>
              <w:spacing w:after="0" w:line="240" w:lineRule="auto"/>
              <w:cnfStyle w:val="000000100000"/>
              <w:rPr>
                <w:rFonts w:ascii="Arial" w:hAnsi="Arial" w:cs="Arial"/>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CE703E">
            <w:pPr>
              <w:autoSpaceDE w:val="0"/>
              <w:autoSpaceDN w:val="0"/>
              <w:adjustRightInd w:val="0"/>
              <w:spacing w:after="0" w:line="240" w:lineRule="auto"/>
              <w:jc w:val="center"/>
              <w:rPr>
                <w:rFonts w:ascii="Arial" w:hAnsi="Arial" w:cs="Arial"/>
                <w:b/>
                <w:sz w:val="24"/>
                <w:szCs w:val="24"/>
              </w:rPr>
            </w:pPr>
          </w:p>
        </w:tc>
        <w:tc>
          <w:tcPr>
            <w:tcW w:w="283" w:type="dxa"/>
            <w:shd w:val="clear" w:color="auto" w:fill="9CC2E5" w:themeFill="accent1" w:themeFillTint="99"/>
          </w:tcPr>
          <w:p w:rsidR="00CE703E" w:rsidRPr="00524330" w:rsidRDefault="00CE703E" w:rsidP="00CE703E">
            <w:pPr>
              <w:autoSpaceDE w:val="0"/>
              <w:autoSpaceDN w:val="0"/>
              <w:adjustRightInd w:val="0"/>
              <w:spacing w:after="0" w:line="240" w:lineRule="auto"/>
              <w:jc w:val="center"/>
              <w:cnfStyle w:val="000000000000"/>
              <w:rPr>
                <w:rFonts w:ascii="Arial" w:hAnsi="Arial" w:cs="Arial"/>
                <w:b/>
                <w:sz w:val="24"/>
                <w:szCs w:val="24"/>
              </w:rPr>
            </w:pPr>
          </w:p>
        </w:tc>
        <w:tc>
          <w:tcPr>
            <w:tcW w:w="9044" w:type="dxa"/>
            <w:shd w:val="clear" w:color="auto" w:fill="9CC2E5" w:themeFill="accent1" w:themeFillTint="99"/>
          </w:tcPr>
          <w:p w:rsidR="00CE703E" w:rsidRPr="001D46DF" w:rsidRDefault="00CE703E" w:rsidP="00190302">
            <w:pPr>
              <w:autoSpaceDE w:val="0"/>
              <w:autoSpaceDN w:val="0"/>
              <w:adjustRightInd w:val="0"/>
              <w:spacing w:after="0" w:line="240" w:lineRule="auto"/>
              <w:cnfStyle w:val="000000000000"/>
              <w:rPr>
                <w:rFonts w:ascii="Arial" w:hAnsi="Arial" w:cs="Arial"/>
                <w:b/>
                <w:sz w:val="24"/>
                <w:szCs w:val="24"/>
              </w:rPr>
            </w:pPr>
            <w:r w:rsidRPr="001D46DF">
              <w:rPr>
                <w:rFonts w:ascii="Arial" w:hAnsi="Arial" w:cs="Arial"/>
                <w:b/>
                <w:sz w:val="24"/>
                <w:szCs w:val="24"/>
              </w:rPr>
              <w:t>O TRABALHO EM URGÊNCIA E EMERGÊNCIA E A RELAÇÃO COM A SAÚDE DAS PROFISSIONAIS DE ENFERMAGEM</w:t>
            </w:r>
          </w:p>
        </w:tc>
        <w:tc>
          <w:tcPr>
            <w:tcW w:w="770" w:type="dxa"/>
            <w:shd w:val="clear" w:color="auto" w:fill="9CC2E5" w:themeFill="accent1" w:themeFillTint="99"/>
          </w:tcPr>
          <w:p w:rsidR="00CE703E" w:rsidRPr="001D46DF" w:rsidRDefault="00F726DC" w:rsidP="008370E5">
            <w:pPr>
              <w:spacing w:after="0" w:line="240" w:lineRule="auto"/>
              <w:cnfStyle w:val="000000000000"/>
              <w:rPr>
                <w:rFonts w:ascii="Arial" w:hAnsi="Arial" w:cs="Arial"/>
                <w:b/>
                <w:i/>
                <w:sz w:val="24"/>
                <w:szCs w:val="24"/>
              </w:rPr>
            </w:pPr>
            <w:r>
              <w:rPr>
                <w:rFonts w:ascii="Arial" w:hAnsi="Arial" w:cs="Arial"/>
                <w:b/>
                <w:i/>
                <w:sz w:val="24"/>
                <w:szCs w:val="24"/>
              </w:rPr>
              <w:t>39</w:t>
            </w:r>
          </w:p>
        </w:tc>
      </w:tr>
      <w:tr w:rsidR="00CE703E" w:rsidRPr="00DA2DE6" w:rsidTr="00524330">
        <w:trPr>
          <w:gridAfter w:val="2"/>
          <w:cnfStyle w:val="000000100000"/>
          <w:wAfter w:w="1540" w:type="dxa"/>
        </w:trPr>
        <w:tc>
          <w:tcPr>
            <w:cnfStyle w:val="001000000000"/>
            <w:tcW w:w="750" w:type="dxa"/>
          </w:tcPr>
          <w:p w:rsidR="00CE703E" w:rsidRPr="0087438F" w:rsidRDefault="00CE703E" w:rsidP="00CE703E">
            <w:pPr>
              <w:spacing w:after="0" w:line="240" w:lineRule="auto"/>
              <w:rPr>
                <w:rFonts w:ascii="Arial" w:hAnsi="Arial" w:cs="Arial"/>
                <w:sz w:val="24"/>
                <w:szCs w:val="24"/>
              </w:rPr>
            </w:pPr>
          </w:p>
        </w:tc>
        <w:tc>
          <w:tcPr>
            <w:tcW w:w="283" w:type="dxa"/>
          </w:tcPr>
          <w:p w:rsidR="00CE703E" w:rsidRPr="00524330" w:rsidRDefault="00CE703E" w:rsidP="00CE703E">
            <w:pPr>
              <w:spacing w:after="0" w:line="240" w:lineRule="auto"/>
              <w:cnfStyle w:val="000000100000"/>
              <w:rPr>
                <w:rFonts w:ascii="Arial" w:hAnsi="Arial" w:cs="Arial"/>
                <w:sz w:val="24"/>
                <w:szCs w:val="24"/>
              </w:rPr>
            </w:pPr>
          </w:p>
        </w:tc>
        <w:tc>
          <w:tcPr>
            <w:tcW w:w="9044" w:type="dxa"/>
          </w:tcPr>
          <w:p w:rsidR="00CE703E" w:rsidRPr="001D46DF" w:rsidRDefault="00CE703E" w:rsidP="00190302">
            <w:pPr>
              <w:spacing w:after="0" w:line="240" w:lineRule="auto"/>
              <w:cnfStyle w:val="000000100000"/>
              <w:rPr>
                <w:rFonts w:ascii="Arial" w:hAnsi="Arial" w:cs="Arial"/>
                <w:sz w:val="24"/>
                <w:szCs w:val="24"/>
              </w:rPr>
            </w:pPr>
            <w:r w:rsidRPr="001D46DF">
              <w:rPr>
                <w:rFonts w:ascii="Arial" w:hAnsi="Arial" w:cs="Arial"/>
                <w:sz w:val="24"/>
                <w:szCs w:val="24"/>
              </w:rPr>
              <w:t xml:space="preserve">ROCHA, Samara silva </w:t>
            </w:r>
          </w:p>
          <w:p w:rsidR="00CE703E" w:rsidRPr="001D46DF" w:rsidRDefault="00CE703E" w:rsidP="00190302">
            <w:pPr>
              <w:spacing w:after="0" w:line="240" w:lineRule="auto"/>
              <w:cnfStyle w:val="000000100000"/>
              <w:rPr>
                <w:rFonts w:ascii="Arial" w:hAnsi="Arial" w:cs="Arial"/>
                <w:sz w:val="24"/>
                <w:szCs w:val="24"/>
              </w:rPr>
            </w:pPr>
            <w:r w:rsidRPr="001D46DF">
              <w:rPr>
                <w:rFonts w:ascii="Arial" w:hAnsi="Arial" w:cs="Arial"/>
                <w:sz w:val="24"/>
                <w:szCs w:val="24"/>
              </w:rPr>
              <w:t>GOMES, Warley</w:t>
            </w:r>
          </w:p>
          <w:p w:rsidR="00CE703E" w:rsidRPr="001D46DF" w:rsidRDefault="00CE703E" w:rsidP="00190302">
            <w:pPr>
              <w:spacing w:after="0" w:line="240" w:lineRule="auto"/>
              <w:cnfStyle w:val="000000100000"/>
              <w:rPr>
                <w:rFonts w:ascii="Arial" w:hAnsi="Arial" w:cs="Arial"/>
                <w:sz w:val="24"/>
                <w:szCs w:val="24"/>
              </w:rPr>
            </w:pPr>
            <w:r w:rsidRPr="001D46DF">
              <w:rPr>
                <w:rFonts w:ascii="Arial" w:hAnsi="Arial" w:cs="Arial"/>
                <w:sz w:val="24"/>
                <w:szCs w:val="24"/>
              </w:rPr>
              <w:t>MARTINS, Maria das Neves</w:t>
            </w:r>
          </w:p>
        </w:tc>
        <w:tc>
          <w:tcPr>
            <w:tcW w:w="770" w:type="dxa"/>
          </w:tcPr>
          <w:p w:rsidR="00CE703E" w:rsidRPr="001D46DF" w:rsidRDefault="00CE703E" w:rsidP="00A43911">
            <w:pPr>
              <w:spacing w:after="0" w:line="240" w:lineRule="auto"/>
              <w:cnfStyle w:val="000000100000"/>
              <w:rPr>
                <w:rFonts w:ascii="Arial" w:hAnsi="Arial" w:cs="Arial"/>
                <w:b/>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CE703E">
            <w:pPr>
              <w:spacing w:after="0" w:line="240" w:lineRule="auto"/>
              <w:jc w:val="center"/>
              <w:rPr>
                <w:rFonts w:ascii="Arial" w:hAnsi="Arial" w:cs="Arial"/>
                <w:b/>
                <w:sz w:val="24"/>
                <w:szCs w:val="24"/>
              </w:rPr>
            </w:pPr>
          </w:p>
        </w:tc>
        <w:tc>
          <w:tcPr>
            <w:tcW w:w="283" w:type="dxa"/>
            <w:shd w:val="clear" w:color="auto" w:fill="9CC2E5" w:themeFill="accent1" w:themeFillTint="99"/>
          </w:tcPr>
          <w:p w:rsidR="00CE703E" w:rsidRPr="00524330" w:rsidRDefault="00CE703E" w:rsidP="00CE703E">
            <w:pPr>
              <w:spacing w:after="0" w:line="240" w:lineRule="auto"/>
              <w:jc w:val="center"/>
              <w:cnfStyle w:val="000000000000"/>
              <w:rPr>
                <w:rFonts w:ascii="Arial" w:hAnsi="Arial" w:cs="Arial"/>
                <w:b/>
                <w:sz w:val="24"/>
                <w:szCs w:val="24"/>
              </w:rPr>
            </w:pPr>
          </w:p>
        </w:tc>
        <w:tc>
          <w:tcPr>
            <w:tcW w:w="9044" w:type="dxa"/>
            <w:shd w:val="clear" w:color="auto" w:fill="9CC2E5" w:themeFill="accent1" w:themeFillTint="99"/>
          </w:tcPr>
          <w:p w:rsidR="00CE703E" w:rsidRPr="001D46DF" w:rsidRDefault="00CE703E" w:rsidP="00190302">
            <w:pPr>
              <w:spacing w:after="0" w:line="240" w:lineRule="auto"/>
              <w:cnfStyle w:val="000000000000"/>
              <w:rPr>
                <w:rFonts w:ascii="Arial" w:hAnsi="Arial" w:cs="Arial"/>
                <w:b/>
                <w:sz w:val="24"/>
                <w:szCs w:val="24"/>
              </w:rPr>
            </w:pPr>
            <w:r w:rsidRPr="001D46DF">
              <w:rPr>
                <w:rFonts w:ascii="Arial" w:hAnsi="Arial" w:cs="Arial"/>
                <w:b/>
                <w:sz w:val="24"/>
                <w:szCs w:val="24"/>
              </w:rPr>
              <w:t>OBESIDADE INFANTIL</w:t>
            </w:r>
          </w:p>
        </w:tc>
        <w:tc>
          <w:tcPr>
            <w:tcW w:w="770" w:type="dxa"/>
            <w:shd w:val="clear" w:color="auto" w:fill="9CC2E5" w:themeFill="accent1" w:themeFillTint="99"/>
          </w:tcPr>
          <w:p w:rsidR="00CE703E" w:rsidRPr="001D46DF" w:rsidRDefault="001D46DF" w:rsidP="008370E5">
            <w:pPr>
              <w:spacing w:after="0" w:line="240" w:lineRule="auto"/>
              <w:cnfStyle w:val="000000000000"/>
              <w:rPr>
                <w:rFonts w:ascii="Arial" w:hAnsi="Arial" w:cs="Arial"/>
                <w:b/>
                <w:i/>
                <w:sz w:val="24"/>
                <w:szCs w:val="24"/>
              </w:rPr>
            </w:pPr>
            <w:r>
              <w:rPr>
                <w:rFonts w:ascii="Arial" w:hAnsi="Arial" w:cs="Arial"/>
                <w:b/>
                <w:i/>
                <w:sz w:val="24"/>
                <w:szCs w:val="24"/>
              </w:rPr>
              <w:t>4</w:t>
            </w:r>
            <w:r w:rsidR="00F726DC">
              <w:rPr>
                <w:rFonts w:ascii="Arial" w:hAnsi="Arial" w:cs="Arial"/>
                <w:b/>
                <w:i/>
                <w:sz w:val="24"/>
                <w:szCs w:val="24"/>
              </w:rPr>
              <w:t>0</w:t>
            </w:r>
          </w:p>
        </w:tc>
      </w:tr>
      <w:tr w:rsidR="00CE703E" w:rsidRPr="00DA2DE6" w:rsidTr="00524330">
        <w:trPr>
          <w:gridAfter w:val="2"/>
          <w:cnfStyle w:val="000000100000"/>
          <w:wAfter w:w="1540" w:type="dxa"/>
        </w:trPr>
        <w:tc>
          <w:tcPr>
            <w:cnfStyle w:val="001000000000"/>
            <w:tcW w:w="750" w:type="dxa"/>
          </w:tcPr>
          <w:p w:rsidR="00CE703E" w:rsidRPr="0087438F" w:rsidRDefault="00CE703E" w:rsidP="00CE703E">
            <w:pPr>
              <w:tabs>
                <w:tab w:val="left" w:pos="2790"/>
                <w:tab w:val="right" w:pos="9076"/>
              </w:tabs>
              <w:spacing w:after="0" w:line="240" w:lineRule="auto"/>
              <w:rPr>
                <w:rFonts w:ascii="Arial" w:hAnsi="Arial" w:cs="Arial"/>
                <w:sz w:val="24"/>
                <w:szCs w:val="24"/>
                <w:lang w:val="pt-PT"/>
              </w:rPr>
            </w:pPr>
          </w:p>
        </w:tc>
        <w:tc>
          <w:tcPr>
            <w:tcW w:w="283" w:type="dxa"/>
          </w:tcPr>
          <w:p w:rsidR="00CE703E" w:rsidRPr="00524330" w:rsidRDefault="00CE703E" w:rsidP="00CE703E">
            <w:pPr>
              <w:tabs>
                <w:tab w:val="left" w:pos="2790"/>
                <w:tab w:val="right" w:pos="9076"/>
              </w:tabs>
              <w:spacing w:after="0" w:line="240" w:lineRule="auto"/>
              <w:cnfStyle w:val="000000100000"/>
              <w:rPr>
                <w:rFonts w:ascii="Arial" w:hAnsi="Arial" w:cs="Arial"/>
                <w:sz w:val="24"/>
                <w:szCs w:val="24"/>
                <w:lang w:val="pt-PT"/>
              </w:rPr>
            </w:pPr>
          </w:p>
        </w:tc>
        <w:tc>
          <w:tcPr>
            <w:tcW w:w="9044" w:type="dxa"/>
          </w:tcPr>
          <w:p w:rsidR="00CE703E" w:rsidRPr="001D46DF" w:rsidRDefault="00CE703E" w:rsidP="00190302">
            <w:pPr>
              <w:tabs>
                <w:tab w:val="left" w:pos="2790"/>
                <w:tab w:val="right" w:pos="9076"/>
              </w:tabs>
              <w:spacing w:after="0" w:line="240" w:lineRule="auto"/>
              <w:cnfStyle w:val="000000100000"/>
              <w:rPr>
                <w:rFonts w:ascii="Arial" w:hAnsi="Arial" w:cs="Arial"/>
                <w:sz w:val="24"/>
                <w:szCs w:val="24"/>
                <w:lang w:val="pt-PT"/>
              </w:rPr>
            </w:pPr>
            <w:r w:rsidRPr="001D46DF">
              <w:rPr>
                <w:rFonts w:ascii="Arial" w:hAnsi="Arial" w:cs="Arial"/>
                <w:sz w:val="24"/>
                <w:szCs w:val="24"/>
                <w:lang w:val="pt-PT"/>
              </w:rPr>
              <w:t>SADY, Amanda Alves Barbosa</w:t>
            </w:r>
          </w:p>
          <w:p w:rsidR="00CE703E" w:rsidRPr="001D46DF" w:rsidRDefault="00CE703E" w:rsidP="00190302">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RODRIGUES, Waléria Moreira</w:t>
            </w:r>
          </w:p>
          <w:p w:rsidR="00CE703E" w:rsidRPr="001D46DF" w:rsidRDefault="00CE703E" w:rsidP="00190302">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NEVES, Dêner</w:t>
            </w:r>
          </w:p>
        </w:tc>
        <w:tc>
          <w:tcPr>
            <w:tcW w:w="770" w:type="dxa"/>
          </w:tcPr>
          <w:p w:rsidR="00CE703E" w:rsidRPr="001D46DF" w:rsidRDefault="00CE703E" w:rsidP="00A43911">
            <w:pPr>
              <w:spacing w:after="0" w:line="240" w:lineRule="auto"/>
              <w:cnfStyle w:val="000000100000"/>
              <w:rPr>
                <w:rFonts w:ascii="Arial" w:hAnsi="Arial" w:cs="Arial"/>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CE703E">
            <w:pPr>
              <w:spacing w:after="0" w:line="240" w:lineRule="auto"/>
              <w:jc w:val="center"/>
              <w:rPr>
                <w:rFonts w:ascii="Arial" w:hAnsi="Arial" w:cs="Arial"/>
                <w:b/>
                <w:sz w:val="24"/>
                <w:szCs w:val="24"/>
                <w:lang w:val="pt-PT"/>
              </w:rPr>
            </w:pPr>
          </w:p>
        </w:tc>
        <w:tc>
          <w:tcPr>
            <w:tcW w:w="283" w:type="dxa"/>
            <w:shd w:val="clear" w:color="auto" w:fill="9CC2E5" w:themeFill="accent1" w:themeFillTint="99"/>
          </w:tcPr>
          <w:p w:rsidR="00CE703E" w:rsidRPr="00524330" w:rsidRDefault="00CE703E" w:rsidP="00CE703E">
            <w:pPr>
              <w:spacing w:after="0" w:line="240" w:lineRule="auto"/>
              <w:jc w:val="center"/>
              <w:cnfStyle w:val="000000000000"/>
              <w:rPr>
                <w:rFonts w:ascii="Arial" w:hAnsi="Arial" w:cs="Arial"/>
                <w:b/>
                <w:sz w:val="24"/>
                <w:szCs w:val="24"/>
                <w:lang w:val="pt-PT"/>
              </w:rPr>
            </w:pPr>
          </w:p>
        </w:tc>
        <w:tc>
          <w:tcPr>
            <w:tcW w:w="9044" w:type="dxa"/>
            <w:shd w:val="clear" w:color="auto" w:fill="9CC2E5" w:themeFill="accent1" w:themeFillTint="99"/>
          </w:tcPr>
          <w:p w:rsidR="00CE703E" w:rsidRPr="001D46DF" w:rsidRDefault="00CE703E" w:rsidP="00190302">
            <w:pPr>
              <w:spacing w:after="0" w:line="240" w:lineRule="auto"/>
              <w:cnfStyle w:val="000000000000"/>
              <w:rPr>
                <w:rFonts w:ascii="Arial" w:hAnsi="Arial" w:cs="Arial"/>
                <w:b/>
                <w:sz w:val="24"/>
                <w:szCs w:val="24"/>
                <w:lang w:val="pt-PT"/>
              </w:rPr>
            </w:pPr>
            <w:r w:rsidRPr="001D46DF">
              <w:rPr>
                <w:rFonts w:ascii="Arial" w:hAnsi="Arial" w:cs="Arial"/>
                <w:b/>
                <w:sz w:val="24"/>
                <w:szCs w:val="24"/>
                <w:lang w:val="pt-PT"/>
              </w:rPr>
              <w:t>FATORES DE RISCO E MEDIDAS DE PREVENÇÃO DO CÂNCER DE PRÓSTATA: SUBSÍDIOS PARA A ENFERMAGEM</w:t>
            </w:r>
          </w:p>
        </w:tc>
        <w:tc>
          <w:tcPr>
            <w:tcW w:w="770" w:type="dxa"/>
            <w:shd w:val="clear" w:color="auto" w:fill="9CC2E5" w:themeFill="accent1" w:themeFillTint="99"/>
          </w:tcPr>
          <w:p w:rsidR="00CE703E" w:rsidRPr="001D46DF" w:rsidRDefault="001D46DF" w:rsidP="00A43911">
            <w:pPr>
              <w:spacing w:after="0" w:line="240" w:lineRule="auto"/>
              <w:cnfStyle w:val="000000000000"/>
              <w:rPr>
                <w:rFonts w:ascii="Arial" w:hAnsi="Arial" w:cs="Arial"/>
                <w:b/>
                <w:i/>
                <w:sz w:val="24"/>
                <w:szCs w:val="24"/>
              </w:rPr>
            </w:pPr>
            <w:r>
              <w:rPr>
                <w:rFonts w:ascii="Arial" w:hAnsi="Arial" w:cs="Arial"/>
                <w:b/>
                <w:i/>
                <w:sz w:val="24"/>
                <w:szCs w:val="24"/>
              </w:rPr>
              <w:t>4</w:t>
            </w:r>
            <w:r w:rsidR="00F726DC">
              <w:rPr>
                <w:rFonts w:ascii="Arial" w:hAnsi="Arial" w:cs="Arial"/>
                <w:b/>
                <w:i/>
                <w:sz w:val="24"/>
                <w:szCs w:val="24"/>
              </w:rPr>
              <w:t>1</w:t>
            </w:r>
          </w:p>
        </w:tc>
      </w:tr>
      <w:tr w:rsidR="00CE703E" w:rsidRPr="00DA2DE6" w:rsidTr="00524330">
        <w:trPr>
          <w:gridAfter w:val="2"/>
          <w:cnfStyle w:val="000000100000"/>
          <w:wAfter w:w="1540" w:type="dxa"/>
        </w:trPr>
        <w:tc>
          <w:tcPr>
            <w:cnfStyle w:val="001000000000"/>
            <w:tcW w:w="750" w:type="dxa"/>
          </w:tcPr>
          <w:p w:rsidR="00CE703E" w:rsidRPr="0087438F" w:rsidRDefault="00CE703E" w:rsidP="00CE703E">
            <w:pPr>
              <w:spacing w:after="0" w:line="240" w:lineRule="auto"/>
              <w:rPr>
                <w:rFonts w:ascii="Arial" w:hAnsi="Arial" w:cs="Arial"/>
                <w:sz w:val="24"/>
                <w:szCs w:val="24"/>
                <w:lang w:val="pt-PT"/>
              </w:rPr>
            </w:pPr>
          </w:p>
        </w:tc>
        <w:tc>
          <w:tcPr>
            <w:tcW w:w="283" w:type="dxa"/>
          </w:tcPr>
          <w:p w:rsidR="00CE703E" w:rsidRPr="00524330" w:rsidRDefault="00CE703E" w:rsidP="00CE703E">
            <w:pPr>
              <w:spacing w:after="0" w:line="240" w:lineRule="auto"/>
              <w:cnfStyle w:val="000000100000"/>
              <w:rPr>
                <w:rFonts w:ascii="Arial" w:hAnsi="Arial" w:cs="Arial"/>
                <w:sz w:val="24"/>
                <w:szCs w:val="24"/>
                <w:lang w:val="pt-PT"/>
              </w:rPr>
            </w:pPr>
          </w:p>
        </w:tc>
        <w:tc>
          <w:tcPr>
            <w:tcW w:w="9044" w:type="dxa"/>
          </w:tcPr>
          <w:p w:rsidR="00CE703E" w:rsidRPr="001D46DF" w:rsidRDefault="00CE703E" w:rsidP="00190302">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SALES, Alisson</w:t>
            </w:r>
          </w:p>
          <w:p w:rsidR="00CE703E" w:rsidRPr="001D46DF" w:rsidRDefault="00CE703E" w:rsidP="00190302">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MOURA, Jeferson</w:t>
            </w:r>
          </w:p>
          <w:p w:rsidR="00CE703E" w:rsidRPr="001D46DF" w:rsidRDefault="00CE703E" w:rsidP="00190302">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MARTINS, maria da Neves</w:t>
            </w:r>
          </w:p>
        </w:tc>
        <w:tc>
          <w:tcPr>
            <w:tcW w:w="770" w:type="dxa"/>
          </w:tcPr>
          <w:p w:rsidR="00CE703E" w:rsidRPr="001D46DF" w:rsidRDefault="00CE703E" w:rsidP="00A43911">
            <w:pPr>
              <w:spacing w:after="0" w:line="240" w:lineRule="auto"/>
              <w:cnfStyle w:val="000000100000"/>
              <w:rPr>
                <w:rFonts w:ascii="Arial" w:hAnsi="Arial" w:cs="Arial"/>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CE703E">
            <w:pPr>
              <w:spacing w:after="0" w:line="240" w:lineRule="auto"/>
              <w:jc w:val="center"/>
              <w:rPr>
                <w:rFonts w:ascii="Arial" w:hAnsi="Arial" w:cs="Arial"/>
                <w:b/>
                <w:sz w:val="24"/>
                <w:szCs w:val="24"/>
                <w:lang w:val="pt-PT"/>
              </w:rPr>
            </w:pPr>
          </w:p>
        </w:tc>
        <w:tc>
          <w:tcPr>
            <w:tcW w:w="283" w:type="dxa"/>
            <w:shd w:val="clear" w:color="auto" w:fill="9CC2E5" w:themeFill="accent1" w:themeFillTint="99"/>
          </w:tcPr>
          <w:p w:rsidR="00CE703E" w:rsidRPr="00524330" w:rsidRDefault="00CE703E" w:rsidP="00CE703E">
            <w:pPr>
              <w:spacing w:after="0" w:line="240" w:lineRule="auto"/>
              <w:jc w:val="center"/>
              <w:cnfStyle w:val="000000000000"/>
              <w:rPr>
                <w:rFonts w:ascii="Arial" w:hAnsi="Arial" w:cs="Arial"/>
                <w:b/>
                <w:sz w:val="24"/>
                <w:szCs w:val="24"/>
                <w:lang w:val="pt-PT"/>
              </w:rPr>
            </w:pPr>
          </w:p>
        </w:tc>
        <w:tc>
          <w:tcPr>
            <w:tcW w:w="9044" w:type="dxa"/>
            <w:shd w:val="clear" w:color="auto" w:fill="9CC2E5" w:themeFill="accent1" w:themeFillTint="99"/>
          </w:tcPr>
          <w:p w:rsidR="00CE703E" w:rsidRPr="001D46DF" w:rsidRDefault="00CE703E" w:rsidP="00190302">
            <w:pPr>
              <w:spacing w:after="0" w:line="240" w:lineRule="auto"/>
              <w:cnfStyle w:val="000000000000"/>
              <w:rPr>
                <w:rFonts w:ascii="Arial" w:hAnsi="Arial" w:cs="Arial"/>
                <w:b/>
                <w:sz w:val="24"/>
                <w:szCs w:val="24"/>
                <w:lang w:val="pt-PT"/>
              </w:rPr>
            </w:pPr>
            <w:r w:rsidRPr="001D46DF">
              <w:rPr>
                <w:rFonts w:ascii="Arial" w:hAnsi="Arial" w:cs="Arial"/>
                <w:b/>
                <w:sz w:val="24"/>
                <w:szCs w:val="24"/>
                <w:lang w:val="pt-PT"/>
              </w:rPr>
              <w:t>INFLUENZA</w:t>
            </w:r>
          </w:p>
        </w:tc>
        <w:tc>
          <w:tcPr>
            <w:tcW w:w="770" w:type="dxa"/>
            <w:shd w:val="clear" w:color="auto" w:fill="9CC2E5" w:themeFill="accent1" w:themeFillTint="99"/>
          </w:tcPr>
          <w:p w:rsidR="00CE703E" w:rsidRPr="001D46DF" w:rsidRDefault="001D46DF" w:rsidP="008370E5">
            <w:pPr>
              <w:spacing w:after="0" w:line="240" w:lineRule="auto"/>
              <w:cnfStyle w:val="000000000000"/>
              <w:rPr>
                <w:rFonts w:ascii="Arial" w:hAnsi="Arial" w:cs="Arial"/>
                <w:b/>
                <w:i/>
                <w:sz w:val="24"/>
                <w:szCs w:val="24"/>
              </w:rPr>
            </w:pPr>
            <w:r>
              <w:rPr>
                <w:rFonts w:ascii="Arial" w:hAnsi="Arial" w:cs="Arial"/>
                <w:b/>
                <w:i/>
                <w:sz w:val="24"/>
                <w:szCs w:val="24"/>
              </w:rPr>
              <w:t>4</w:t>
            </w:r>
            <w:r w:rsidR="00F726DC">
              <w:rPr>
                <w:rFonts w:ascii="Arial" w:hAnsi="Arial" w:cs="Arial"/>
                <w:b/>
                <w:i/>
                <w:sz w:val="24"/>
                <w:szCs w:val="24"/>
              </w:rPr>
              <w:t>2</w:t>
            </w:r>
          </w:p>
        </w:tc>
      </w:tr>
      <w:tr w:rsidR="00CE703E" w:rsidRPr="00DA2DE6" w:rsidTr="00524330">
        <w:trPr>
          <w:gridAfter w:val="2"/>
          <w:cnfStyle w:val="000000100000"/>
          <w:wAfter w:w="1540" w:type="dxa"/>
        </w:trPr>
        <w:tc>
          <w:tcPr>
            <w:cnfStyle w:val="001000000000"/>
            <w:tcW w:w="750" w:type="dxa"/>
          </w:tcPr>
          <w:p w:rsidR="00CE703E" w:rsidRPr="0087438F" w:rsidRDefault="00CE703E" w:rsidP="00CE703E">
            <w:pPr>
              <w:spacing w:after="0" w:line="240" w:lineRule="auto"/>
              <w:rPr>
                <w:rFonts w:ascii="Arial" w:hAnsi="Arial" w:cs="Arial"/>
                <w:sz w:val="24"/>
                <w:szCs w:val="24"/>
                <w:lang w:val="pt-PT"/>
              </w:rPr>
            </w:pPr>
          </w:p>
        </w:tc>
        <w:tc>
          <w:tcPr>
            <w:tcW w:w="283" w:type="dxa"/>
          </w:tcPr>
          <w:p w:rsidR="00CE703E" w:rsidRPr="00524330" w:rsidRDefault="00CE703E" w:rsidP="00CE703E">
            <w:pPr>
              <w:spacing w:after="0" w:line="240" w:lineRule="auto"/>
              <w:cnfStyle w:val="000000100000"/>
              <w:rPr>
                <w:rFonts w:ascii="Arial" w:hAnsi="Arial" w:cs="Arial"/>
                <w:sz w:val="24"/>
                <w:szCs w:val="24"/>
                <w:lang w:val="pt-PT"/>
              </w:rPr>
            </w:pPr>
          </w:p>
        </w:tc>
        <w:tc>
          <w:tcPr>
            <w:tcW w:w="9044" w:type="dxa"/>
          </w:tcPr>
          <w:p w:rsidR="00CE703E" w:rsidRPr="001D46DF" w:rsidRDefault="00CE703E" w:rsidP="00190302">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SERAFIM, Gabriella</w:t>
            </w:r>
          </w:p>
          <w:p w:rsidR="00CE703E" w:rsidRPr="001D46DF" w:rsidRDefault="00CE703E" w:rsidP="00190302">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MOTA,Stéfane</w:t>
            </w:r>
          </w:p>
          <w:p w:rsidR="00CE703E" w:rsidRPr="001D46DF" w:rsidRDefault="00CE703E" w:rsidP="00190302">
            <w:pPr>
              <w:spacing w:after="0" w:line="240" w:lineRule="auto"/>
              <w:cnfStyle w:val="000000100000"/>
              <w:rPr>
                <w:rFonts w:ascii="Arial" w:hAnsi="Arial" w:cs="Arial"/>
                <w:sz w:val="24"/>
                <w:szCs w:val="24"/>
              </w:rPr>
            </w:pPr>
            <w:r w:rsidRPr="001D46DF">
              <w:rPr>
                <w:rFonts w:ascii="Arial" w:hAnsi="Arial" w:cs="Arial"/>
                <w:sz w:val="24"/>
                <w:szCs w:val="24"/>
              </w:rPr>
              <w:t>WEEL, Ingrid Cristina</w:t>
            </w:r>
          </w:p>
        </w:tc>
        <w:tc>
          <w:tcPr>
            <w:tcW w:w="770" w:type="dxa"/>
          </w:tcPr>
          <w:p w:rsidR="00CE703E" w:rsidRPr="001D46DF" w:rsidRDefault="00CE703E" w:rsidP="00A43911">
            <w:pPr>
              <w:spacing w:after="0" w:line="240" w:lineRule="auto"/>
              <w:cnfStyle w:val="000000100000"/>
              <w:rPr>
                <w:rFonts w:ascii="Arial" w:hAnsi="Arial" w:cs="Arial"/>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CE703E">
            <w:pPr>
              <w:spacing w:after="0" w:line="240" w:lineRule="auto"/>
              <w:rPr>
                <w:rFonts w:ascii="Arial" w:hAnsi="Arial" w:cs="Arial"/>
                <w:b/>
                <w:bCs/>
                <w:sz w:val="24"/>
                <w:szCs w:val="24"/>
              </w:rPr>
            </w:pPr>
          </w:p>
        </w:tc>
        <w:tc>
          <w:tcPr>
            <w:tcW w:w="283" w:type="dxa"/>
            <w:shd w:val="clear" w:color="auto" w:fill="9CC2E5" w:themeFill="accent1" w:themeFillTint="99"/>
          </w:tcPr>
          <w:p w:rsidR="00CE703E" w:rsidRPr="00524330" w:rsidRDefault="00CE703E" w:rsidP="00CE703E">
            <w:pPr>
              <w:spacing w:after="0" w:line="240" w:lineRule="auto"/>
              <w:cnfStyle w:val="000000000000"/>
              <w:rPr>
                <w:rFonts w:ascii="Arial" w:hAnsi="Arial" w:cs="Arial"/>
                <w:b/>
                <w:bCs/>
                <w:sz w:val="24"/>
                <w:szCs w:val="24"/>
              </w:rPr>
            </w:pPr>
          </w:p>
        </w:tc>
        <w:tc>
          <w:tcPr>
            <w:tcW w:w="9044" w:type="dxa"/>
            <w:shd w:val="clear" w:color="auto" w:fill="9CC2E5" w:themeFill="accent1" w:themeFillTint="99"/>
          </w:tcPr>
          <w:p w:rsidR="00CE703E" w:rsidRPr="00F726DC" w:rsidRDefault="00F726DC" w:rsidP="00190302">
            <w:pPr>
              <w:spacing w:after="0" w:line="240" w:lineRule="auto"/>
              <w:cnfStyle w:val="000000000000"/>
              <w:rPr>
                <w:rFonts w:ascii="Arial" w:hAnsi="Arial" w:cs="Arial"/>
                <w:b/>
                <w:sz w:val="24"/>
                <w:szCs w:val="24"/>
              </w:rPr>
            </w:pPr>
            <w:r>
              <w:rPr>
                <w:rFonts w:ascii="Arial" w:hAnsi="Arial" w:cs="Arial"/>
                <w:b/>
                <w:bCs/>
                <w:sz w:val="24"/>
                <w:szCs w:val="24"/>
              </w:rPr>
              <w:t xml:space="preserve">AVALIAÇÃO </w:t>
            </w:r>
            <w:r w:rsidR="00CE703E" w:rsidRPr="00F726DC">
              <w:rPr>
                <w:rFonts w:ascii="Arial" w:hAnsi="Arial" w:cs="Arial"/>
                <w:b/>
                <w:bCs/>
                <w:sz w:val="24"/>
                <w:szCs w:val="24"/>
              </w:rPr>
              <w:t>EVOLUTIVA DA ESPIROMETRIA NA FIBROSE CÍSTICA</w:t>
            </w:r>
          </w:p>
        </w:tc>
        <w:tc>
          <w:tcPr>
            <w:tcW w:w="770" w:type="dxa"/>
            <w:shd w:val="clear" w:color="auto" w:fill="9CC2E5" w:themeFill="accent1" w:themeFillTint="99"/>
          </w:tcPr>
          <w:p w:rsidR="00CE703E" w:rsidRPr="001D46DF" w:rsidRDefault="001D46DF" w:rsidP="00F726DC">
            <w:pPr>
              <w:spacing w:after="0" w:line="240" w:lineRule="auto"/>
              <w:cnfStyle w:val="000000000000"/>
              <w:rPr>
                <w:rFonts w:ascii="Arial" w:hAnsi="Arial" w:cs="Arial"/>
                <w:b/>
                <w:i/>
                <w:sz w:val="24"/>
                <w:szCs w:val="24"/>
              </w:rPr>
            </w:pPr>
            <w:r>
              <w:rPr>
                <w:rFonts w:ascii="Arial" w:hAnsi="Arial" w:cs="Arial"/>
                <w:b/>
                <w:i/>
                <w:sz w:val="24"/>
                <w:szCs w:val="24"/>
              </w:rPr>
              <w:t>4</w:t>
            </w:r>
            <w:r w:rsidR="00F726DC">
              <w:rPr>
                <w:rFonts w:ascii="Arial" w:hAnsi="Arial" w:cs="Arial"/>
                <w:b/>
                <w:i/>
                <w:sz w:val="24"/>
                <w:szCs w:val="24"/>
              </w:rPr>
              <w:t>3</w:t>
            </w:r>
          </w:p>
        </w:tc>
      </w:tr>
      <w:tr w:rsidR="00CE703E" w:rsidRPr="00DA2DE6" w:rsidTr="00524330">
        <w:trPr>
          <w:gridAfter w:val="2"/>
          <w:cnfStyle w:val="000000100000"/>
          <w:wAfter w:w="1540" w:type="dxa"/>
        </w:trPr>
        <w:tc>
          <w:tcPr>
            <w:cnfStyle w:val="001000000000"/>
            <w:tcW w:w="750" w:type="dxa"/>
          </w:tcPr>
          <w:p w:rsidR="00CE703E" w:rsidRPr="00F726DC" w:rsidRDefault="00CE703E" w:rsidP="00CE703E">
            <w:pPr>
              <w:spacing w:after="0" w:line="240" w:lineRule="auto"/>
              <w:rPr>
                <w:rFonts w:ascii="Arial" w:hAnsi="Arial" w:cs="Arial"/>
                <w:sz w:val="24"/>
                <w:szCs w:val="24"/>
                <w:lang w:val="pt-PT"/>
              </w:rPr>
            </w:pPr>
          </w:p>
        </w:tc>
        <w:tc>
          <w:tcPr>
            <w:tcW w:w="283" w:type="dxa"/>
          </w:tcPr>
          <w:p w:rsidR="00CE703E" w:rsidRPr="00F726DC" w:rsidRDefault="00CE703E" w:rsidP="00CE703E">
            <w:pPr>
              <w:spacing w:after="0" w:line="240" w:lineRule="auto"/>
              <w:cnfStyle w:val="000000100000"/>
              <w:rPr>
                <w:rFonts w:ascii="Arial" w:hAnsi="Arial" w:cs="Arial"/>
                <w:sz w:val="24"/>
                <w:szCs w:val="24"/>
                <w:lang w:val="pt-PT"/>
              </w:rPr>
            </w:pPr>
          </w:p>
        </w:tc>
        <w:tc>
          <w:tcPr>
            <w:tcW w:w="9044" w:type="dxa"/>
          </w:tcPr>
          <w:p w:rsidR="00CE703E" w:rsidRPr="00F726DC" w:rsidRDefault="00CE703E" w:rsidP="00190302">
            <w:pPr>
              <w:spacing w:after="0" w:line="240" w:lineRule="auto"/>
              <w:cnfStyle w:val="000000100000"/>
              <w:rPr>
                <w:rFonts w:ascii="Arial" w:hAnsi="Arial" w:cs="Arial"/>
                <w:sz w:val="24"/>
                <w:szCs w:val="24"/>
              </w:rPr>
            </w:pPr>
            <w:r w:rsidRPr="00F726DC">
              <w:rPr>
                <w:rFonts w:ascii="Arial" w:hAnsi="Arial" w:cs="Arial"/>
                <w:sz w:val="24"/>
                <w:szCs w:val="24"/>
                <w:lang w:val="pt-PT"/>
              </w:rPr>
              <w:t>DAIREL, Ana Karolina</w:t>
            </w:r>
            <w:r w:rsidRPr="00F726DC">
              <w:rPr>
                <w:rFonts w:ascii="Arial" w:hAnsi="Arial" w:cs="Arial"/>
                <w:sz w:val="24"/>
                <w:szCs w:val="24"/>
              </w:rPr>
              <w:t xml:space="preserve"> </w:t>
            </w:r>
          </w:p>
          <w:p w:rsidR="00CE703E" w:rsidRPr="00F726DC" w:rsidRDefault="00CE703E" w:rsidP="00190302">
            <w:pPr>
              <w:spacing w:after="0" w:line="240" w:lineRule="auto"/>
              <w:cnfStyle w:val="000000100000"/>
              <w:rPr>
                <w:rFonts w:ascii="Arial" w:hAnsi="Arial" w:cs="Arial"/>
                <w:sz w:val="24"/>
                <w:szCs w:val="24"/>
              </w:rPr>
            </w:pPr>
            <w:r w:rsidRPr="00F726DC">
              <w:rPr>
                <w:rFonts w:ascii="Arial" w:hAnsi="Arial" w:cs="Arial"/>
                <w:sz w:val="24"/>
                <w:szCs w:val="24"/>
                <w:lang w:val="pt-PT"/>
              </w:rPr>
              <w:t>SILVA, Gabrielle L.</w:t>
            </w:r>
            <w:r w:rsidRPr="00F726DC">
              <w:rPr>
                <w:rFonts w:ascii="Arial" w:hAnsi="Arial" w:cs="Arial"/>
                <w:sz w:val="24"/>
                <w:szCs w:val="24"/>
              </w:rPr>
              <w:t xml:space="preserve"> </w:t>
            </w:r>
          </w:p>
          <w:p w:rsidR="00CE703E" w:rsidRPr="00F726DC" w:rsidRDefault="00CE703E" w:rsidP="00190302">
            <w:pPr>
              <w:spacing w:after="0" w:line="240" w:lineRule="auto"/>
              <w:cnfStyle w:val="000000100000"/>
              <w:rPr>
                <w:rFonts w:ascii="Arial" w:hAnsi="Arial" w:cs="Arial"/>
                <w:sz w:val="24"/>
                <w:szCs w:val="24"/>
              </w:rPr>
            </w:pPr>
            <w:r w:rsidRPr="00F726DC">
              <w:rPr>
                <w:rFonts w:ascii="Arial" w:hAnsi="Arial" w:cs="Arial"/>
                <w:sz w:val="24"/>
                <w:szCs w:val="24"/>
                <w:lang w:val="pt-PT"/>
              </w:rPr>
              <w:t xml:space="preserve">FERNANDES, Luisa Silvestre Freitas </w:t>
            </w:r>
          </w:p>
        </w:tc>
        <w:tc>
          <w:tcPr>
            <w:tcW w:w="770" w:type="dxa"/>
          </w:tcPr>
          <w:p w:rsidR="00CE703E" w:rsidRPr="001D46DF" w:rsidRDefault="00CE703E" w:rsidP="00A43911">
            <w:pPr>
              <w:spacing w:after="0" w:line="240" w:lineRule="auto"/>
              <w:jc w:val="right"/>
              <w:cnfStyle w:val="000000100000"/>
              <w:rPr>
                <w:rFonts w:ascii="Arial" w:hAnsi="Arial" w:cs="Arial"/>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CE703E">
            <w:pPr>
              <w:spacing w:after="0" w:line="240" w:lineRule="auto"/>
              <w:jc w:val="center"/>
              <w:rPr>
                <w:rFonts w:ascii="Arial" w:hAnsi="Arial" w:cs="Arial"/>
                <w:b/>
                <w:bCs/>
                <w:sz w:val="24"/>
                <w:szCs w:val="24"/>
              </w:rPr>
            </w:pPr>
          </w:p>
        </w:tc>
        <w:tc>
          <w:tcPr>
            <w:tcW w:w="283" w:type="dxa"/>
            <w:shd w:val="clear" w:color="auto" w:fill="9CC2E5" w:themeFill="accent1" w:themeFillTint="99"/>
          </w:tcPr>
          <w:p w:rsidR="00CE703E" w:rsidRPr="00524330" w:rsidRDefault="00CE703E" w:rsidP="00CE703E">
            <w:pPr>
              <w:spacing w:after="0" w:line="240" w:lineRule="auto"/>
              <w:jc w:val="center"/>
              <w:cnfStyle w:val="000000000000"/>
              <w:rPr>
                <w:rFonts w:ascii="Arial" w:hAnsi="Arial" w:cs="Arial"/>
                <w:b/>
                <w:bCs/>
                <w:sz w:val="24"/>
                <w:szCs w:val="24"/>
              </w:rPr>
            </w:pPr>
          </w:p>
        </w:tc>
        <w:tc>
          <w:tcPr>
            <w:tcW w:w="9044" w:type="dxa"/>
            <w:shd w:val="clear" w:color="auto" w:fill="9CC2E5" w:themeFill="accent1" w:themeFillTint="99"/>
          </w:tcPr>
          <w:p w:rsidR="00CE703E" w:rsidRPr="001D46DF" w:rsidRDefault="00CE703E" w:rsidP="00190302">
            <w:pPr>
              <w:spacing w:after="0" w:line="240" w:lineRule="auto"/>
              <w:cnfStyle w:val="000000000000"/>
              <w:rPr>
                <w:rFonts w:ascii="Arial" w:hAnsi="Arial" w:cs="Arial"/>
                <w:sz w:val="24"/>
                <w:szCs w:val="24"/>
              </w:rPr>
            </w:pPr>
            <w:r w:rsidRPr="001D46DF">
              <w:rPr>
                <w:rFonts w:ascii="Arial" w:hAnsi="Arial" w:cs="Arial"/>
                <w:b/>
                <w:bCs/>
                <w:sz w:val="24"/>
                <w:szCs w:val="24"/>
              </w:rPr>
              <w:t>CONHECIMENTO E ATITUDE DOS ENFERMEIROS FRENTE AO PROCESSO DE DOAÇÃO DE ÓRGÃOS</w:t>
            </w:r>
          </w:p>
        </w:tc>
        <w:tc>
          <w:tcPr>
            <w:tcW w:w="770" w:type="dxa"/>
            <w:shd w:val="clear" w:color="auto" w:fill="9CC2E5" w:themeFill="accent1" w:themeFillTint="99"/>
          </w:tcPr>
          <w:p w:rsidR="00CE703E" w:rsidRPr="001D46DF" w:rsidRDefault="001D46DF" w:rsidP="008370E5">
            <w:pPr>
              <w:spacing w:after="0" w:line="240" w:lineRule="auto"/>
              <w:cnfStyle w:val="000000000000"/>
              <w:rPr>
                <w:rFonts w:ascii="Arial" w:hAnsi="Arial" w:cs="Arial"/>
                <w:b/>
                <w:i/>
                <w:sz w:val="24"/>
                <w:szCs w:val="24"/>
              </w:rPr>
            </w:pPr>
            <w:r>
              <w:rPr>
                <w:rFonts w:ascii="Arial" w:hAnsi="Arial" w:cs="Arial"/>
                <w:b/>
                <w:i/>
                <w:sz w:val="24"/>
                <w:szCs w:val="24"/>
              </w:rPr>
              <w:t>4</w:t>
            </w:r>
            <w:r w:rsidR="00F726DC">
              <w:rPr>
                <w:rFonts w:ascii="Arial" w:hAnsi="Arial" w:cs="Arial"/>
                <w:b/>
                <w:i/>
                <w:sz w:val="24"/>
                <w:szCs w:val="24"/>
              </w:rPr>
              <w:t>4</w:t>
            </w:r>
          </w:p>
        </w:tc>
      </w:tr>
      <w:tr w:rsidR="00CE703E" w:rsidRPr="00DA2DE6" w:rsidTr="00524330">
        <w:trPr>
          <w:gridAfter w:val="2"/>
          <w:cnfStyle w:val="000000100000"/>
          <w:wAfter w:w="1540" w:type="dxa"/>
        </w:trPr>
        <w:tc>
          <w:tcPr>
            <w:cnfStyle w:val="001000000000"/>
            <w:tcW w:w="750" w:type="dxa"/>
          </w:tcPr>
          <w:p w:rsidR="00CE703E" w:rsidRPr="0087438F" w:rsidRDefault="00CE703E" w:rsidP="00CE703E">
            <w:pPr>
              <w:spacing w:after="0" w:line="240" w:lineRule="auto"/>
              <w:rPr>
                <w:rFonts w:ascii="Arial" w:hAnsi="Arial" w:cs="Arial"/>
                <w:sz w:val="24"/>
                <w:szCs w:val="24"/>
              </w:rPr>
            </w:pPr>
          </w:p>
        </w:tc>
        <w:tc>
          <w:tcPr>
            <w:tcW w:w="283" w:type="dxa"/>
          </w:tcPr>
          <w:p w:rsidR="00CE703E" w:rsidRPr="00524330" w:rsidRDefault="00CE703E" w:rsidP="00CE703E">
            <w:pPr>
              <w:spacing w:after="0" w:line="240" w:lineRule="auto"/>
              <w:cnfStyle w:val="000000100000"/>
              <w:rPr>
                <w:rFonts w:ascii="Arial" w:hAnsi="Arial" w:cs="Arial"/>
                <w:sz w:val="24"/>
                <w:szCs w:val="24"/>
              </w:rPr>
            </w:pPr>
          </w:p>
        </w:tc>
        <w:tc>
          <w:tcPr>
            <w:tcW w:w="9044" w:type="dxa"/>
          </w:tcPr>
          <w:p w:rsidR="00CE703E" w:rsidRPr="001D46DF" w:rsidRDefault="00CE703E" w:rsidP="00190302">
            <w:pPr>
              <w:spacing w:after="0" w:line="240" w:lineRule="auto"/>
              <w:cnfStyle w:val="000000100000"/>
              <w:rPr>
                <w:rFonts w:ascii="Arial" w:hAnsi="Arial" w:cs="Arial"/>
                <w:sz w:val="24"/>
                <w:szCs w:val="24"/>
              </w:rPr>
            </w:pPr>
            <w:r w:rsidRPr="001D46DF">
              <w:rPr>
                <w:rFonts w:ascii="Arial" w:hAnsi="Arial" w:cs="Arial"/>
                <w:sz w:val="24"/>
                <w:szCs w:val="24"/>
              </w:rPr>
              <w:t>SILVA, Ana Clara Rodrigues</w:t>
            </w:r>
          </w:p>
          <w:p w:rsidR="00CE703E" w:rsidRPr="001D46DF" w:rsidRDefault="00CE703E" w:rsidP="00190302">
            <w:pPr>
              <w:spacing w:after="0" w:line="240" w:lineRule="auto"/>
              <w:cnfStyle w:val="000000100000"/>
              <w:rPr>
                <w:rFonts w:ascii="Arial" w:hAnsi="Arial" w:cs="Arial"/>
                <w:sz w:val="24"/>
                <w:szCs w:val="24"/>
              </w:rPr>
            </w:pPr>
            <w:r w:rsidRPr="001D46DF">
              <w:rPr>
                <w:rFonts w:ascii="Arial" w:hAnsi="Arial" w:cs="Arial"/>
                <w:sz w:val="24"/>
                <w:szCs w:val="24"/>
              </w:rPr>
              <w:t>TEODORO, Lorena Aparecida Silva</w:t>
            </w:r>
          </w:p>
          <w:p w:rsidR="00CE703E" w:rsidRPr="001D46DF" w:rsidRDefault="00CE703E" w:rsidP="00190302">
            <w:pPr>
              <w:spacing w:after="0" w:line="240" w:lineRule="auto"/>
              <w:cnfStyle w:val="000000100000"/>
              <w:rPr>
                <w:rFonts w:ascii="Arial" w:hAnsi="Arial" w:cs="Arial"/>
                <w:sz w:val="24"/>
                <w:szCs w:val="24"/>
              </w:rPr>
            </w:pPr>
            <w:r w:rsidRPr="001D46DF">
              <w:rPr>
                <w:rFonts w:ascii="Arial" w:hAnsi="Arial" w:cs="Arial"/>
                <w:sz w:val="24"/>
                <w:szCs w:val="24"/>
              </w:rPr>
              <w:t>MARTINS. Maria das Neves</w:t>
            </w:r>
          </w:p>
        </w:tc>
        <w:tc>
          <w:tcPr>
            <w:tcW w:w="770" w:type="dxa"/>
          </w:tcPr>
          <w:p w:rsidR="00CE703E" w:rsidRPr="001D46DF" w:rsidRDefault="00CE703E" w:rsidP="00A43911">
            <w:pPr>
              <w:spacing w:after="0" w:line="240" w:lineRule="auto"/>
              <w:cnfStyle w:val="000000100000"/>
              <w:rPr>
                <w:rFonts w:ascii="Arial" w:hAnsi="Arial" w:cs="Arial"/>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CE703E">
            <w:pPr>
              <w:spacing w:after="0" w:line="240" w:lineRule="auto"/>
              <w:jc w:val="center"/>
              <w:rPr>
                <w:rFonts w:ascii="Arial" w:hAnsi="Arial" w:cs="Arial"/>
                <w:b/>
                <w:sz w:val="24"/>
                <w:szCs w:val="24"/>
              </w:rPr>
            </w:pPr>
          </w:p>
        </w:tc>
        <w:tc>
          <w:tcPr>
            <w:tcW w:w="283" w:type="dxa"/>
            <w:shd w:val="clear" w:color="auto" w:fill="9CC2E5" w:themeFill="accent1" w:themeFillTint="99"/>
          </w:tcPr>
          <w:p w:rsidR="00CE703E" w:rsidRPr="00524330" w:rsidRDefault="00CE703E" w:rsidP="00CE703E">
            <w:pPr>
              <w:spacing w:after="0" w:line="240" w:lineRule="auto"/>
              <w:jc w:val="center"/>
              <w:cnfStyle w:val="000000000000"/>
              <w:rPr>
                <w:rFonts w:ascii="Arial" w:hAnsi="Arial" w:cs="Arial"/>
                <w:b/>
                <w:sz w:val="24"/>
                <w:szCs w:val="24"/>
              </w:rPr>
            </w:pPr>
          </w:p>
        </w:tc>
        <w:tc>
          <w:tcPr>
            <w:tcW w:w="9044" w:type="dxa"/>
            <w:shd w:val="clear" w:color="auto" w:fill="9CC2E5" w:themeFill="accent1" w:themeFillTint="99"/>
          </w:tcPr>
          <w:p w:rsidR="00CE703E" w:rsidRPr="001D46DF" w:rsidRDefault="00CE703E" w:rsidP="00190302">
            <w:pPr>
              <w:spacing w:after="0" w:line="240" w:lineRule="auto"/>
              <w:cnfStyle w:val="000000000000"/>
              <w:rPr>
                <w:rFonts w:ascii="Arial" w:hAnsi="Arial" w:cs="Arial"/>
                <w:b/>
                <w:sz w:val="24"/>
                <w:szCs w:val="24"/>
              </w:rPr>
            </w:pPr>
            <w:r w:rsidRPr="001D46DF">
              <w:rPr>
                <w:rFonts w:ascii="Arial" w:hAnsi="Arial" w:cs="Arial"/>
                <w:b/>
                <w:sz w:val="24"/>
                <w:szCs w:val="24"/>
              </w:rPr>
              <w:t>OS CONHECIMENTOS DOS ALUNOS DA FACULDADE DE CIÊNCIAS DA SAÚDE DE UNAÍ A RESPEITO DA DOENÇA RENAL CRONICA</w:t>
            </w:r>
          </w:p>
        </w:tc>
        <w:tc>
          <w:tcPr>
            <w:tcW w:w="770" w:type="dxa"/>
            <w:shd w:val="clear" w:color="auto" w:fill="9CC2E5" w:themeFill="accent1" w:themeFillTint="99"/>
          </w:tcPr>
          <w:p w:rsidR="00CE703E" w:rsidRPr="001D46DF" w:rsidRDefault="001D46DF" w:rsidP="008370E5">
            <w:pPr>
              <w:spacing w:after="0" w:line="240" w:lineRule="auto"/>
              <w:contextualSpacing/>
              <w:cnfStyle w:val="000000000000"/>
              <w:rPr>
                <w:rFonts w:ascii="Arial" w:hAnsi="Arial" w:cs="Arial"/>
                <w:b/>
                <w:i/>
                <w:sz w:val="24"/>
                <w:szCs w:val="24"/>
              </w:rPr>
            </w:pPr>
            <w:r>
              <w:rPr>
                <w:rFonts w:ascii="Arial" w:hAnsi="Arial" w:cs="Arial"/>
                <w:b/>
                <w:i/>
                <w:sz w:val="24"/>
                <w:szCs w:val="24"/>
              </w:rPr>
              <w:t>4</w:t>
            </w:r>
            <w:r w:rsidR="00F726DC">
              <w:rPr>
                <w:rFonts w:ascii="Arial" w:hAnsi="Arial" w:cs="Arial"/>
                <w:b/>
                <w:i/>
                <w:sz w:val="24"/>
                <w:szCs w:val="24"/>
              </w:rPr>
              <w:t>5</w:t>
            </w:r>
          </w:p>
        </w:tc>
      </w:tr>
      <w:tr w:rsidR="00CE703E" w:rsidRPr="00DA2DE6" w:rsidTr="00524330">
        <w:trPr>
          <w:gridAfter w:val="2"/>
          <w:cnfStyle w:val="000000100000"/>
          <w:wAfter w:w="1540" w:type="dxa"/>
        </w:trPr>
        <w:tc>
          <w:tcPr>
            <w:cnfStyle w:val="001000000000"/>
            <w:tcW w:w="750" w:type="dxa"/>
          </w:tcPr>
          <w:p w:rsidR="00CE703E" w:rsidRPr="0087438F" w:rsidRDefault="00CE703E" w:rsidP="00CE703E">
            <w:pPr>
              <w:spacing w:after="0" w:line="240" w:lineRule="auto"/>
              <w:rPr>
                <w:rFonts w:ascii="Arial" w:hAnsi="Arial" w:cs="Arial"/>
                <w:sz w:val="24"/>
                <w:szCs w:val="24"/>
                <w:lang w:val="pt-PT"/>
              </w:rPr>
            </w:pPr>
          </w:p>
        </w:tc>
        <w:tc>
          <w:tcPr>
            <w:tcW w:w="283" w:type="dxa"/>
          </w:tcPr>
          <w:p w:rsidR="00CE703E" w:rsidRPr="00524330" w:rsidRDefault="00CE703E" w:rsidP="00CE703E">
            <w:pPr>
              <w:spacing w:after="0" w:line="240" w:lineRule="auto"/>
              <w:cnfStyle w:val="000000100000"/>
              <w:rPr>
                <w:rFonts w:ascii="Arial" w:hAnsi="Arial" w:cs="Arial"/>
                <w:sz w:val="24"/>
                <w:szCs w:val="24"/>
                <w:lang w:val="pt-PT"/>
              </w:rPr>
            </w:pPr>
          </w:p>
        </w:tc>
        <w:tc>
          <w:tcPr>
            <w:tcW w:w="9044" w:type="dxa"/>
          </w:tcPr>
          <w:p w:rsidR="00CE703E" w:rsidRPr="001D46DF" w:rsidRDefault="00CE703E" w:rsidP="00190302">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SILVA, Angelika</w:t>
            </w:r>
          </w:p>
          <w:p w:rsidR="00CE703E" w:rsidRPr="001D46DF" w:rsidRDefault="00CE703E" w:rsidP="00190302">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SANTOS, Eduardo</w:t>
            </w:r>
          </w:p>
          <w:p w:rsidR="00CE703E" w:rsidRPr="001D46DF" w:rsidRDefault="00CE703E" w:rsidP="00190302">
            <w:pPr>
              <w:spacing w:after="0" w:line="240" w:lineRule="auto"/>
              <w:cnfStyle w:val="000000100000"/>
              <w:rPr>
                <w:rFonts w:ascii="Arial" w:hAnsi="Arial" w:cs="Arial"/>
                <w:sz w:val="24"/>
                <w:szCs w:val="24"/>
                <w:vertAlign w:val="superscript"/>
                <w:lang w:val="pt-PT"/>
              </w:rPr>
            </w:pPr>
            <w:r w:rsidRPr="001D46DF">
              <w:rPr>
                <w:rFonts w:ascii="Arial" w:hAnsi="Arial" w:cs="Arial"/>
                <w:sz w:val="24"/>
                <w:szCs w:val="24"/>
                <w:lang w:val="pt-PT"/>
              </w:rPr>
              <w:t>ALVES, Mateus</w:t>
            </w:r>
          </w:p>
          <w:p w:rsidR="00CE703E" w:rsidRPr="001D46DF" w:rsidRDefault="00CE703E" w:rsidP="00190302">
            <w:pPr>
              <w:spacing w:after="0" w:line="240" w:lineRule="auto"/>
              <w:cnfStyle w:val="000000100000"/>
              <w:rPr>
                <w:rFonts w:ascii="Arial" w:hAnsi="Arial" w:cs="Arial"/>
                <w:sz w:val="24"/>
                <w:szCs w:val="24"/>
                <w:vertAlign w:val="superscript"/>
                <w:lang w:val="pt-PT"/>
              </w:rPr>
            </w:pPr>
            <w:r w:rsidRPr="001D46DF">
              <w:rPr>
                <w:rFonts w:ascii="Arial" w:hAnsi="Arial" w:cs="Arial"/>
                <w:sz w:val="24"/>
                <w:szCs w:val="24"/>
                <w:lang w:val="pt-PT"/>
              </w:rPr>
              <w:t>LOPES, monyck</w:t>
            </w:r>
          </w:p>
          <w:p w:rsidR="00CE703E" w:rsidRPr="001D46DF" w:rsidRDefault="00CE703E" w:rsidP="00190302">
            <w:pPr>
              <w:spacing w:after="0" w:line="240" w:lineRule="auto"/>
              <w:contextualSpacing/>
              <w:cnfStyle w:val="000000100000"/>
              <w:rPr>
                <w:rFonts w:ascii="Arial" w:hAnsi="Arial" w:cs="Arial"/>
                <w:sz w:val="24"/>
                <w:szCs w:val="24"/>
              </w:rPr>
            </w:pPr>
            <w:r w:rsidRPr="001D46DF">
              <w:rPr>
                <w:rFonts w:ascii="Arial" w:hAnsi="Arial" w:cs="Arial"/>
                <w:sz w:val="24"/>
                <w:szCs w:val="24"/>
                <w:lang w:val="pt-PT"/>
              </w:rPr>
              <w:t>MOTA, luciene</w:t>
            </w:r>
          </w:p>
        </w:tc>
        <w:tc>
          <w:tcPr>
            <w:tcW w:w="770" w:type="dxa"/>
          </w:tcPr>
          <w:p w:rsidR="00CE703E" w:rsidRPr="001D46DF" w:rsidRDefault="00CE703E" w:rsidP="00A43911">
            <w:pPr>
              <w:spacing w:after="0" w:line="240" w:lineRule="auto"/>
              <w:contextualSpacing/>
              <w:cnfStyle w:val="000000100000"/>
              <w:rPr>
                <w:rFonts w:ascii="Arial" w:hAnsi="Arial" w:cs="Arial"/>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CE703E">
            <w:pPr>
              <w:spacing w:after="0" w:line="240" w:lineRule="auto"/>
              <w:jc w:val="center"/>
              <w:rPr>
                <w:rFonts w:ascii="Arial" w:hAnsi="Arial" w:cs="Arial"/>
                <w:b/>
                <w:sz w:val="24"/>
                <w:szCs w:val="24"/>
              </w:rPr>
            </w:pPr>
          </w:p>
        </w:tc>
        <w:tc>
          <w:tcPr>
            <w:tcW w:w="283" w:type="dxa"/>
            <w:shd w:val="clear" w:color="auto" w:fill="9CC2E5" w:themeFill="accent1" w:themeFillTint="99"/>
          </w:tcPr>
          <w:p w:rsidR="00CE703E" w:rsidRPr="00524330" w:rsidRDefault="00CE703E" w:rsidP="00CE703E">
            <w:pPr>
              <w:spacing w:after="0" w:line="240" w:lineRule="auto"/>
              <w:jc w:val="center"/>
              <w:cnfStyle w:val="000000000000"/>
              <w:rPr>
                <w:rFonts w:ascii="Arial" w:hAnsi="Arial" w:cs="Arial"/>
                <w:b/>
                <w:sz w:val="24"/>
                <w:szCs w:val="24"/>
              </w:rPr>
            </w:pPr>
          </w:p>
        </w:tc>
        <w:tc>
          <w:tcPr>
            <w:tcW w:w="9044" w:type="dxa"/>
            <w:shd w:val="clear" w:color="auto" w:fill="9CC2E5" w:themeFill="accent1" w:themeFillTint="99"/>
          </w:tcPr>
          <w:p w:rsidR="00CE703E" w:rsidRPr="001D46DF" w:rsidRDefault="00CE703E" w:rsidP="00190302">
            <w:pPr>
              <w:spacing w:after="0" w:line="240" w:lineRule="auto"/>
              <w:cnfStyle w:val="000000000000"/>
              <w:rPr>
                <w:rFonts w:ascii="Arial" w:hAnsi="Arial" w:cs="Arial"/>
                <w:sz w:val="24"/>
                <w:szCs w:val="24"/>
              </w:rPr>
            </w:pPr>
            <w:r w:rsidRPr="001D46DF">
              <w:rPr>
                <w:rFonts w:ascii="Arial" w:hAnsi="Arial" w:cs="Arial"/>
                <w:b/>
                <w:sz w:val="24"/>
                <w:szCs w:val="24"/>
              </w:rPr>
              <w:t>ANÁLISE DOS PARÂMETROS FISIOLÓGICOS NO TRATAMENTO EQUOTERÁPICO</w:t>
            </w:r>
            <w:r w:rsidRPr="001D46DF">
              <w:rPr>
                <w:rFonts w:ascii="Arial" w:hAnsi="Arial" w:cs="Arial"/>
                <w:sz w:val="24"/>
                <w:szCs w:val="24"/>
              </w:rPr>
              <w:t>: Alterações dos Sinais Vitais</w:t>
            </w:r>
          </w:p>
        </w:tc>
        <w:tc>
          <w:tcPr>
            <w:tcW w:w="770" w:type="dxa"/>
            <w:shd w:val="clear" w:color="auto" w:fill="9CC2E5" w:themeFill="accent1" w:themeFillTint="99"/>
          </w:tcPr>
          <w:p w:rsidR="00CE703E" w:rsidRPr="001D46DF" w:rsidRDefault="00F726DC" w:rsidP="008370E5">
            <w:pPr>
              <w:spacing w:after="0" w:line="240" w:lineRule="auto"/>
              <w:cnfStyle w:val="000000000000"/>
              <w:rPr>
                <w:rFonts w:ascii="Arial" w:hAnsi="Arial" w:cs="Arial"/>
                <w:b/>
                <w:i/>
                <w:sz w:val="24"/>
                <w:szCs w:val="24"/>
              </w:rPr>
            </w:pPr>
            <w:r>
              <w:rPr>
                <w:rFonts w:ascii="Arial" w:hAnsi="Arial" w:cs="Arial"/>
                <w:b/>
                <w:i/>
                <w:sz w:val="24"/>
                <w:szCs w:val="24"/>
              </w:rPr>
              <w:t>46</w:t>
            </w:r>
          </w:p>
        </w:tc>
      </w:tr>
      <w:tr w:rsidR="00CE703E" w:rsidRPr="00DA2DE6" w:rsidTr="00524330">
        <w:trPr>
          <w:gridAfter w:val="2"/>
          <w:cnfStyle w:val="000000100000"/>
          <w:wAfter w:w="1540" w:type="dxa"/>
        </w:trPr>
        <w:tc>
          <w:tcPr>
            <w:cnfStyle w:val="001000000000"/>
            <w:tcW w:w="750" w:type="dxa"/>
          </w:tcPr>
          <w:p w:rsidR="00CE703E" w:rsidRPr="0087438F" w:rsidRDefault="00CE703E" w:rsidP="00CE703E">
            <w:pPr>
              <w:spacing w:after="0" w:line="240" w:lineRule="auto"/>
              <w:rPr>
                <w:rFonts w:ascii="Arial" w:hAnsi="Arial" w:cs="Arial"/>
                <w:sz w:val="24"/>
                <w:szCs w:val="24"/>
              </w:rPr>
            </w:pPr>
          </w:p>
        </w:tc>
        <w:tc>
          <w:tcPr>
            <w:tcW w:w="283" w:type="dxa"/>
          </w:tcPr>
          <w:p w:rsidR="00CE703E" w:rsidRPr="00524330" w:rsidRDefault="00CE703E" w:rsidP="00CE703E">
            <w:pPr>
              <w:spacing w:after="0" w:line="240" w:lineRule="auto"/>
              <w:cnfStyle w:val="000000100000"/>
              <w:rPr>
                <w:rFonts w:ascii="Arial" w:hAnsi="Arial" w:cs="Arial"/>
                <w:sz w:val="24"/>
                <w:szCs w:val="24"/>
              </w:rPr>
            </w:pPr>
          </w:p>
        </w:tc>
        <w:tc>
          <w:tcPr>
            <w:tcW w:w="9044" w:type="dxa"/>
          </w:tcPr>
          <w:p w:rsidR="00CE703E" w:rsidRPr="001D46DF" w:rsidRDefault="00CE703E" w:rsidP="00190302">
            <w:pPr>
              <w:spacing w:after="0" w:line="240" w:lineRule="auto"/>
              <w:cnfStyle w:val="000000100000"/>
              <w:rPr>
                <w:rFonts w:ascii="Arial" w:hAnsi="Arial" w:cs="Arial"/>
                <w:sz w:val="24"/>
                <w:szCs w:val="24"/>
              </w:rPr>
            </w:pPr>
            <w:r w:rsidRPr="001D46DF">
              <w:rPr>
                <w:rFonts w:ascii="Arial" w:hAnsi="Arial" w:cs="Arial"/>
                <w:sz w:val="24"/>
                <w:szCs w:val="24"/>
              </w:rPr>
              <w:t>SILVA, Laysliele Pierazo</w:t>
            </w:r>
          </w:p>
          <w:p w:rsidR="00CE703E" w:rsidRPr="001D46DF" w:rsidRDefault="00CE703E" w:rsidP="00190302">
            <w:pPr>
              <w:spacing w:after="0" w:line="240" w:lineRule="auto"/>
              <w:cnfStyle w:val="000000100000"/>
              <w:rPr>
                <w:rFonts w:ascii="Arial" w:hAnsi="Arial" w:cs="Arial"/>
                <w:sz w:val="24"/>
                <w:szCs w:val="24"/>
              </w:rPr>
            </w:pPr>
            <w:r w:rsidRPr="001D46DF">
              <w:rPr>
                <w:rFonts w:ascii="Arial" w:hAnsi="Arial" w:cs="Arial"/>
                <w:sz w:val="24"/>
                <w:szCs w:val="24"/>
              </w:rPr>
              <w:t>OLIVOTTI, Amanda Ferreira</w:t>
            </w:r>
          </w:p>
        </w:tc>
        <w:tc>
          <w:tcPr>
            <w:tcW w:w="770" w:type="dxa"/>
          </w:tcPr>
          <w:p w:rsidR="00CE703E" w:rsidRPr="001D46DF" w:rsidRDefault="00CE703E" w:rsidP="00A43911">
            <w:pPr>
              <w:spacing w:after="0" w:line="240" w:lineRule="auto"/>
              <w:cnfStyle w:val="000000100000"/>
              <w:rPr>
                <w:rFonts w:ascii="Arial" w:hAnsi="Arial" w:cs="Arial"/>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CE703E">
            <w:pPr>
              <w:pStyle w:val="LO-normal"/>
              <w:widowControl w:val="0"/>
              <w:spacing w:line="240" w:lineRule="auto"/>
              <w:ind w:firstLine="453"/>
              <w:jc w:val="center"/>
              <w:rPr>
                <w:rFonts w:ascii="Arial" w:hAnsi="Arial" w:cs="Arial"/>
                <w:b/>
              </w:rPr>
            </w:pPr>
          </w:p>
        </w:tc>
        <w:tc>
          <w:tcPr>
            <w:tcW w:w="283" w:type="dxa"/>
            <w:shd w:val="clear" w:color="auto" w:fill="9CC2E5" w:themeFill="accent1" w:themeFillTint="99"/>
          </w:tcPr>
          <w:p w:rsidR="00CE703E" w:rsidRPr="00524330" w:rsidRDefault="00CE703E" w:rsidP="00CE703E">
            <w:pPr>
              <w:pStyle w:val="LO-normal"/>
              <w:widowControl w:val="0"/>
              <w:spacing w:line="240" w:lineRule="auto"/>
              <w:ind w:firstLine="453"/>
              <w:jc w:val="center"/>
              <w:cnfStyle w:val="000000000000"/>
              <w:rPr>
                <w:rFonts w:ascii="Arial" w:hAnsi="Arial" w:cs="Arial"/>
                <w:b/>
              </w:rPr>
            </w:pPr>
          </w:p>
        </w:tc>
        <w:tc>
          <w:tcPr>
            <w:tcW w:w="9044" w:type="dxa"/>
            <w:shd w:val="clear" w:color="auto" w:fill="9CC2E5" w:themeFill="accent1" w:themeFillTint="99"/>
          </w:tcPr>
          <w:p w:rsidR="00CE703E" w:rsidRPr="001D46DF" w:rsidRDefault="00CE703E" w:rsidP="00190302">
            <w:pPr>
              <w:pStyle w:val="LO-normal"/>
              <w:widowControl w:val="0"/>
              <w:spacing w:line="240" w:lineRule="auto"/>
              <w:cnfStyle w:val="000000000000"/>
              <w:rPr>
                <w:rFonts w:ascii="Arial" w:hAnsi="Arial" w:cs="Arial"/>
                <w:b/>
              </w:rPr>
            </w:pPr>
            <w:r w:rsidRPr="001D46DF">
              <w:rPr>
                <w:rFonts w:ascii="Arial" w:hAnsi="Arial" w:cs="Arial"/>
                <w:b/>
              </w:rPr>
              <w:t>PROMOÇÃO DA SAÚDE E DA QUALIDADE DE VIDA COM IDOSOS POR MEIO DE PRÁTICAS CORPORAIS</w:t>
            </w:r>
          </w:p>
        </w:tc>
        <w:tc>
          <w:tcPr>
            <w:tcW w:w="770" w:type="dxa"/>
            <w:shd w:val="clear" w:color="auto" w:fill="9CC2E5" w:themeFill="accent1" w:themeFillTint="99"/>
          </w:tcPr>
          <w:p w:rsidR="00CE703E" w:rsidRPr="001D46DF" w:rsidRDefault="001D46DF" w:rsidP="008370E5">
            <w:pPr>
              <w:spacing w:after="0" w:line="240" w:lineRule="auto"/>
              <w:cnfStyle w:val="000000000000"/>
              <w:rPr>
                <w:rFonts w:ascii="Arial" w:hAnsi="Arial" w:cs="Arial"/>
                <w:b/>
                <w:i/>
                <w:sz w:val="24"/>
                <w:szCs w:val="24"/>
              </w:rPr>
            </w:pPr>
            <w:r>
              <w:rPr>
                <w:rFonts w:ascii="Arial" w:hAnsi="Arial" w:cs="Arial"/>
                <w:b/>
                <w:i/>
                <w:sz w:val="24"/>
                <w:szCs w:val="24"/>
              </w:rPr>
              <w:t>4</w:t>
            </w:r>
            <w:r w:rsidR="00F726DC">
              <w:rPr>
                <w:rFonts w:ascii="Arial" w:hAnsi="Arial" w:cs="Arial"/>
                <w:b/>
                <w:i/>
                <w:sz w:val="24"/>
                <w:szCs w:val="24"/>
              </w:rPr>
              <w:t>7</w:t>
            </w:r>
          </w:p>
        </w:tc>
      </w:tr>
      <w:tr w:rsidR="00CE703E" w:rsidRPr="00DA2DE6" w:rsidTr="00524330">
        <w:trPr>
          <w:gridAfter w:val="2"/>
          <w:cnfStyle w:val="000000100000"/>
          <w:wAfter w:w="1540" w:type="dxa"/>
        </w:trPr>
        <w:tc>
          <w:tcPr>
            <w:cnfStyle w:val="001000000000"/>
            <w:tcW w:w="750" w:type="dxa"/>
          </w:tcPr>
          <w:p w:rsidR="00CE703E" w:rsidRPr="0087438F" w:rsidRDefault="00CE703E" w:rsidP="00CE703E">
            <w:pPr>
              <w:pStyle w:val="LO-normal"/>
              <w:widowControl w:val="0"/>
              <w:spacing w:line="240" w:lineRule="auto"/>
              <w:jc w:val="left"/>
              <w:rPr>
                <w:rFonts w:ascii="Arial" w:hAnsi="Arial" w:cs="Arial"/>
              </w:rPr>
            </w:pPr>
          </w:p>
        </w:tc>
        <w:tc>
          <w:tcPr>
            <w:tcW w:w="283" w:type="dxa"/>
          </w:tcPr>
          <w:p w:rsidR="00CE703E" w:rsidRPr="00524330" w:rsidRDefault="00CE703E" w:rsidP="00CE703E">
            <w:pPr>
              <w:pStyle w:val="LO-normal"/>
              <w:widowControl w:val="0"/>
              <w:spacing w:line="240" w:lineRule="auto"/>
              <w:ind w:firstLine="454"/>
              <w:cnfStyle w:val="000000100000"/>
              <w:rPr>
                <w:rFonts w:ascii="Arial" w:hAnsi="Arial" w:cs="Arial"/>
              </w:rPr>
            </w:pPr>
          </w:p>
        </w:tc>
        <w:tc>
          <w:tcPr>
            <w:tcW w:w="9044" w:type="dxa"/>
          </w:tcPr>
          <w:p w:rsidR="00CE703E" w:rsidRPr="001D46DF" w:rsidRDefault="00CE703E" w:rsidP="00190302">
            <w:pPr>
              <w:pStyle w:val="LO-normal"/>
              <w:widowControl w:val="0"/>
              <w:spacing w:line="240" w:lineRule="auto"/>
              <w:cnfStyle w:val="000000100000"/>
              <w:rPr>
                <w:rFonts w:ascii="Arial" w:hAnsi="Arial" w:cs="Arial"/>
              </w:rPr>
            </w:pPr>
            <w:r w:rsidRPr="001D46DF">
              <w:rPr>
                <w:rFonts w:ascii="Arial" w:hAnsi="Arial" w:cs="Arial"/>
              </w:rPr>
              <w:t>SILVA, Millena</w:t>
            </w:r>
          </w:p>
          <w:p w:rsidR="00CE703E" w:rsidRPr="001D46DF" w:rsidRDefault="00CE703E" w:rsidP="00190302">
            <w:pPr>
              <w:pStyle w:val="LO-normal"/>
              <w:widowControl w:val="0"/>
              <w:spacing w:line="240" w:lineRule="auto"/>
              <w:cnfStyle w:val="000000100000"/>
              <w:rPr>
                <w:rFonts w:ascii="Arial" w:hAnsi="Arial" w:cs="Arial"/>
              </w:rPr>
            </w:pPr>
            <w:r w:rsidRPr="001D46DF">
              <w:rPr>
                <w:rFonts w:ascii="Arial" w:hAnsi="Arial" w:cs="Arial"/>
              </w:rPr>
              <w:t>LIMA, Geovane</w:t>
            </w:r>
          </w:p>
          <w:p w:rsidR="00CE703E" w:rsidRPr="001D46DF" w:rsidRDefault="00CE703E" w:rsidP="00190302">
            <w:pPr>
              <w:spacing w:after="0" w:line="240" w:lineRule="auto"/>
              <w:cnfStyle w:val="000000100000"/>
              <w:rPr>
                <w:rFonts w:ascii="Arial" w:hAnsi="Arial" w:cs="Arial"/>
                <w:sz w:val="24"/>
                <w:szCs w:val="24"/>
                <w:lang w:val="pt-PT"/>
              </w:rPr>
            </w:pPr>
            <w:r w:rsidRPr="001D46DF">
              <w:rPr>
                <w:rFonts w:ascii="Arial" w:hAnsi="Arial" w:cs="Arial"/>
                <w:sz w:val="24"/>
                <w:szCs w:val="24"/>
              </w:rPr>
              <w:t>OLIVEIRA, Abadio</w:t>
            </w:r>
          </w:p>
        </w:tc>
        <w:tc>
          <w:tcPr>
            <w:tcW w:w="770" w:type="dxa"/>
          </w:tcPr>
          <w:p w:rsidR="00CE703E" w:rsidRPr="001D46DF" w:rsidRDefault="00CE703E" w:rsidP="00A43911">
            <w:pPr>
              <w:spacing w:after="0" w:line="240" w:lineRule="auto"/>
              <w:cnfStyle w:val="000000100000"/>
              <w:rPr>
                <w:rFonts w:ascii="Arial" w:hAnsi="Arial" w:cs="Arial"/>
                <w:b/>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CE703E">
            <w:pPr>
              <w:spacing w:after="0" w:line="240" w:lineRule="auto"/>
              <w:jc w:val="center"/>
              <w:rPr>
                <w:rFonts w:ascii="Arial" w:hAnsi="Arial" w:cs="Arial"/>
                <w:b/>
                <w:sz w:val="24"/>
                <w:szCs w:val="24"/>
                <w:lang w:val="pt-PT"/>
              </w:rPr>
            </w:pPr>
          </w:p>
        </w:tc>
        <w:tc>
          <w:tcPr>
            <w:tcW w:w="283" w:type="dxa"/>
            <w:shd w:val="clear" w:color="auto" w:fill="9CC2E5" w:themeFill="accent1" w:themeFillTint="99"/>
          </w:tcPr>
          <w:p w:rsidR="00CE703E" w:rsidRPr="00524330" w:rsidRDefault="00CE703E" w:rsidP="00CE703E">
            <w:pPr>
              <w:spacing w:after="0" w:line="240" w:lineRule="auto"/>
              <w:jc w:val="center"/>
              <w:cnfStyle w:val="000000000000"/>
              <w:rPr>
                <w:rFonts w:ascii="Arial" w:hAnsi="Arial" w:cs="Arial"/>
                <w:b/>
                <w:sz w:val="24"/>
                <w:szCs w:val="24"/>
                <w:lang w:val="pt-PT"/>
              </w:rPr>
            </w:pPr>
          </w:p>
        </w:tc>
        <w:tc>
          <w:tcPr>
            <w:tcW w:w="9044" w:type="dxa"/>
            <w:shd w:val="clear" w:color="auto" w:fill="9CC2E5" w:themeFill="accent1" w:themeFillTint="99"/>
          </w:tcPr>
          <w:p w:rsidR="00CE703E" w:rsidRPr="001D46DF" w:rsidRDefault="00CE703E" w:rsidP="00190302">
            <w:pPr>
              <w:spacing w:after="0" w:line="240" w:lineRule="auto"/>
              <w:cnfStyle w:val="000000000000"/>
              <w:rPr>
                <w:rFonts w:ascii="Arial" w:hAnsi="Arial" w:cs="Arial"/>
                <w:b/>
                <w:sz w:val="24"/>
                <w:szCs w:val="24"/>
                <w:lang w:val="pt-PT"/>
              </w:rPr>
            </w:pPr>
            <w:r w:rsidRPr="001D46DF">
              <w:rPr>
                <w:rFonts w:ascii="Arial" w:hAnsi="Arial" w:cs="Arial"/>
                <w:b/>
                <w:sz w:val="24"/>
                <w:szCs w:val="24"/>
                <w:lang w:val="pt-PT"/>
              </w:rPr>
              <w:t>ABORDAGEM DAS DOENÇAS SEXUALMENTE TRANSMISSÍVEIS NA ADOLESCÊNCIA</w:t>
            </w:r>
          </w:p>
        </w:tc>
        <w:tc>
          <w:tcPr>
            <w:tcW w:w="770" w:type="dxa"/>
            <w:shd w:val="clear" w:color="auto" w:fill="9CC2E5" w:themeFill="accent1" w:themeFillTint="99"/>
          </w:tcPr>
          <w:p w:rsidR="00CE703E" w:rsidRPr="001D46DF" w:rsidRDefault="00F726DC" w:rsidP="008370E5">
            <w:pPr>
              <w:tabs>
                <w:tab w:val="left" w:pos="2565"/>
              </w:tabs>
              <w:spacing w:after="0" w:line="240" w:lineRule="auto"/>
              <w:contextualSpacing/>
              <w:cnfStyle w:val="000000000000"/>
              <w:rPr>
                <w:rFonts w:ascii="Arial" w:hAnsi="Arial" w:cs="Arial"/>
                <w:b/>
                <w:i/>
                <w:sz w:val="24"/>
                <w:szCs w:val="24"/>
              </w:rPr>
            </w:pPr>
            <w:r>
              <w:rPr>
                <w:rFonts w:ascii="Arial" w:hAnsi="Arial" w:cs="Arial"/>
                <w:b/>
                <w:i/>
                <w:sz w:val="24"/>
                <w:szCs w:val="24"/>
              </w:rPr>
              <w:t>48</w:t>
            </w:r>
          </w:p>
        </w:tc>
      </w:tr>
      <w:tr w:rsidR="00CE703E" w:rsidRPr="00DA2DE6" w:rsidTr="00524330">
        <w:trPr>
          <w:gridAfter w:val="2"/>
          <w:cnfStyle w:val="000000100000"/>
          <w:wAfter w:w="1540" w:type="dxa"/>
        </w:trPr>
        <w:tc>
          <w:tcPr>
            <w:cnfStyle w:val="001000000000"/>
            <w:tcW w:w="750" w:type="dxa"/>
          </w:tcPr>
          <w:p w:rsidR="00CE703E" w:rsidRPr="0087438F" w:rsidRDefault="00CE703E" w:rsidP="00CE703E">
            <w:pPr>
              <w:spacing w:after="0" w:line="240" w:lineRule="auto"/>
              <w:rPr>
                <w:rFonts w:ascii="Arial" w:hAnsi="Arial" w:cs="Arial"/>
                <w:sz w:val="24"/>
                <w:szCs w:val="24"/>
                <w:lang w:val="pt-PT"/>
              </w:rPr>
            </w:pPr>
          </w:p>
        </w:tc>
        <w:tc>
          <w:tcPr>
            <w:tcW w:w="283" w:type="dxa"/>
          </w:tcPr>
          <w:p w:rsidR="00CE703E" w:rsidRPr="00524330" w:rsidRDefault="00CE703E" w:rsidP="00CE703E">
            <w:pPr>
              <w:spacing w:after="0" w:line="240" w:lineRule="auto"/>
              <w:cnfStyle w:val="000000100000"/>
              <w:rPr>
                <w:rFonts w:ascii="Arial" w:hAnsi="Arial" w:cs="Arial"/>
                <w:sz w:val="24"/>
                <w:szCs w:val="24"/>
                <w:lang w:val="pt-PT"/>
              </w:rPr>
            </w:pPr>
          </w:p>
        </w:tc>
        <w:tc>
          <w:tcPr>
            <w:tcW w:w="9044" w:type="dxa"/>
          </w:tcPr>
          <w:p w:rsidR="00CE703E" w:rsidRPr="001D46DF" w:rsidRDefault="00CE703E" w:rsidP="00190302">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ALVES, Lucas</w:t>
            </w:r>
          </w:p>
          <w:p w:rsidR="00CE703E" w:rsidRPr="001D46DF" w:rsidRDefault="00CE703E" w:rsidP="00190302">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SILVA, Rikele Oliveira</w:t>
            </w:r>
          </w:p>
          <w:p w:rsidR="00CE703E" w:rsidRPr="001D46DF" w:rsidRDefault="00CE703E" w:rsidP="00190302">
            <w:pPr>
              <w:spacing w:after="0" w:line="240" w:lineRule="auto"/>
              <w:cnfStyle w:val="000000100000"/>
              <w:rPr>
                <w:rFonts w:ascii="Arial" w:hAnsi="Arial" w:cs="Arial"/>
                <w:sz w:val="24"/>
                <w:szCs w:val="24"/>
              </w:rPr>
            </w:pPr>
            <w:r w:rsidRPr="001D46DF">
              <w:rPr>
                <w:rFonts w:ascii="Arial" w:hAnsi="Arial" w:cs="Arial"/>
                <w:sz w:val="24"/>
                <w:szCs w:val="24"/>
                <w:lang w:val="pt-PT"/>
              </w:rPr>
              <w:t>NEVES, Dêner</w:t>
            </w:r>
          </w:p>
        </w:tc>
        <w:tc>
          <w:tcPr>
            <w:tcW w:w="770" w:type="dxa"/>
          </w:tcPr>
          <w:p w:rsidR="00CE703E" w:rsidRPr="001D46DF" w:rsidRDefault="00CE703E" w:rsidP="00A43911">
            <w:pPr>
              <w:tabs>
                <w:tab w:val="left" w:pos="2565"/>
              </w:tabs>
              <w:spacing w:after="0" w:line="240" w:lineRule="auto"/>
              <w:contextualSpacing/>
              <w:cnfStyle w:val="000000100000"/>
              <w:rPr>
                <w:rFonts w:ascii="Arial" w:hAnsi="Arial" w:cs="Arial"/>
                <w:b/>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CE703E">
            <w:pPr>
              <w:spacing w:after="0" w:line="240" w:lineRule="auto"/>
              <w:jc w:val="center"/>
              <w:rPr>
                <w:rFonts w:ascii="Arial" w:hAnsi="Arial" w:cs="Arial"/>
                <w:b/>
                <w:sz w:val="24"/>
                <w:szCs w:val="24"/>
              </w:rPr>
            </w:pPr>
          </w:p>
        </w:tc>
        <w:tc>
          <w:tcPr>
            <w:tcW w:w="283" w:type="dxa"/>
            <w:shd w:val="clear" w:color="auto" w:fill="9CC2E5" w:themeFill="accent1" w:themeFillTint="99"/>
          </w:tcPr>
          <w:p w:rsidR="00CE703E" w:rsidRPr="00524330" w:rsidRDefault="00CE703E" w:rsidP="00CE703E">
            <w:pPr>
              <w:spacing w:after="0" w:line="240" w:lineRule="auto"/>
              <w:jc w:val="center"/>
              <w:cnfStyle w:val="000000000000"/>
              <w:rPr>
                <w:rFonts w:ascii="Arial" w:hAnsi="Arial" w:cs="Arial"/>
                <w:b/>
                <w:sz w:val="24"/>
                <w:szCs w:val="24"/>
              </w:rPr>
            </w:pPr>
          </w:p>
        </w:tc>
        <w:tc>
          <w:tcPr>
            <w:tcW w:w="9044" w:type="dxa"/>
            <w:shd w:val="clear" w:color="auto" w:fill="9CC2E5" w:themeFill="accent1" w:themeFillTint="99"/>
          </w:tcPr>
          <w:p w:rsidR="00CE703E" w:rsidRPr="001D46DF" w:rsidRDefault="00CE703E" w:rsidP="00190302">
            <w:pPr>
              <w:spacing w:after="0" w:line="240" w:lineRule="auto"/>
              <w:cnfStyle w:val="000000000000"/>
              <w:rPr>
                <w:rFonts w:ascii="Arial" w:hAnsi="Arial" w:cs="Arial"/>
                <w:b/>
                <w:sz w:val="24"/>
                <w:szCs w:val="24"/>
              </w:rPr>
            </w:pPr>
            <w:r w:rsidRPr="001D46DF">
              <w:rPr>
                <w:rFonts w:ascii="Arial" w:hAnsi="Arial" w:cs="Arial"/>
                <w:b/>
                <w:sz w:val="24"/>
                <w:szCs w:val="24"/>
              </w:rPr>
              <w:t>PANCREATITE AGUDA EM CRIANÇAS: ETIOLOGIA, DIAGNÓSTICO E TRATAMENTO</w:t>
            </w:r>
          </w:p>
        </w:tc>
        <w:tc>
          <w:tcPr>
            <w:tcW w:w="770" w:type="dxa"/>
            <w:shd w:val="clear" w:color="auto" w:fill="9CC2E5" w:themeFill="accent1" w:themeFillTint="99"/>
          </w:tcPr>
          <w:p w:rsidR="00CE703E" w:rsidRPr="001D46DF" w:rsidRDefault="00F726DC" w:rsidP="00A43911">
            <w:pPr>
              <w:tabs>
                <w:tab w:val="left" w:pos="2565"/>
              </w:tabs>
              <w:spacing w:after="0" w:line="240" w:lineRule="auto"/>
              <w:contextualSpacing/>
              <w:cnfStyle w:val="000000000000"/>
              <w:rPr>
                <w:rFonts w:ascii="Arial" w:hAnsi="Arial" w:cs="Arial"/>
                <w:b/>
                <w:i/>
                <w:sz w:val="24"/>
                <w:szCs w:val="24"/>
              </w:rPr>
            </w:pPr>
            <w:r>
              <w:rPr>
                <w:rFonts w:ascii="Arial" w:hAnsi="Arial" w:cs="Arial"/>
                <w:b/>
                <w:i/>
                <w:sz w:val="24"/>
                <w:szCs w:val="24"/>
              </w:rPr>
              <w:t>49</w:t>
            </w:r>
          </w:p>
        </w:tc>
      </w:tr>
      <w:tr w:rsidR="00CE703E" w:rsidRPr="00DA2DE6" w:rsidTr="00524330">
        <w:trPr>
          <w:gridAfter w:val="2"/>
          <w:cnfStyle w:val="000000100000"/>
          <w:wAfter w:w="1540" w:type="dxa"/>
        </w:trPr>
        <w:tc>
          <w:tcPr>
            <w:cnfStyle w:val="001000000000"/>
            <w:tcW w:w="750" w:type="dxa"/>
          </w:tcPr>
          <w:p w:rsidR="00CE703E" w:rsidRPr="0087438F" w:rsidRDefault="00CE703E" w:rsidP="00CE703E">
            <w:pPr>
              <w:spacing w:after="0" w:line="240" w:lineRule="auto"/>
              <w:rPr>
                <w:rFonts w:ascii="Arial" w:hAnsi="Arial" w:cs="Arial"/>
                <w:sz w:val="24"/>
                <w:szCs w:val="24"/>
                <w:lang w:val="pt-PT"/>
              </w:rPr>
            </w:pPr>
          </w:p>
        </w:tc>
        <w:tc>
          <w:tcPr>
            <w:tcW w:w="283" w:type="dxa"/>
          </w:tcPr>
          <w:p w:rsidR="00CE703E" w:rsidRPr="00524330" w:rsidRDefault="00CE703E" w:rsidP="00CE703E">
            <w:pPr>
              <w:spacing w:after="0" w:line="240" w:lineRule="auto"/>
              <w:cnfStyle w:val="000000100000"/>
              <w:rPr>
                <w:rFonts w:ascii="Arial" w:hAnsi="Arial" w:cs="Arial"/>
                <w:sz w:val="24"/>
                <w:szCs w:val="24"/>
                <w:lang w:val="pt-PT"/>
              </w:rPr>
            </w:pPr>
          </w:p>
        </w:tc>
        <w:tc>
          <w:tcPr>
            <w:tcW w:w="9044" w:type="dxa"/>
          </w:tcPr>
          <w:p w:rsidR="00CE703E" w:rsidRPr="001D46DF" w:rsidRDefault="00CE703E" w:rsidP="00190302">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SOARES, Fernanda</w:t>
            </w:r>
          </w:p>
          <w:p w:rsidR="00CE703E" w:rsidRPr="001D46DF" w:rsidRDefault="00CE703E" w:rsidP="00190302">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NEVES, Dener</w:t>
            </w:r>
            <w:r w:rsidRPr="001D46DF">
              <w:rPr>
                <w:rStyle w:val="Refdenotaderodap"/>
                <w:rFonts w:ascii="Arial" w:hAnsi="Arial" w:cs="Arial"/>
                <w:sz w:val="24"/>
                <w:szCs w:val="24"/>
                <w:lang w:val="pt-PT"/>
              </w:rPr>
              <w:t xml:space="preserve"> </w:t>
            </w:r>
          </w:p>
        </w:tc>
        <w:tc>
          <w:tcPr>
            <w:tcW w:w="770" w:type="dxa"/>
          </w:tcPr>
          <w:p w:rsidR="00CE703E" w:rsidRPr="001D46DF" w:rsidRDefault="00CE703E" w:rsidP="00A43911">
            <w:pPr>
              <w:tabs>
                <w:tab w:val="left" w:pos="2565"/>
              </w:tabs>
              <w:spacing w:after="0" w:line="240" w:lineRule="auto"/>
              <w:contextualSpacing/>
              <w:cnfStyle w:val="000000100000"/>
              <w:rPr>
                <w:rFonts w:ascii="Arial" w:hAnsi="Arial" w:cs="Arial"/>
                <w:b/>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CE703E">
            <w:pPr>
              <w:spacing w:after="0" w:line="240" w:lineRule="auto"/>
              <w:jc w:val="center"/>
              <w:rPr>
                <w:rFonts w:ascii="Arial" w:hAnsi="Arial" w:cs="Arial"/>
                <w:b/>
                <w:sz w:val="24"/>
                <w:szCs w:val="24"/>
              </w:rPr>
            </w:pPr>
          </w:p>
        </w:tc>
        <w:tc>
          <w:tcPr>
            <w:tcW w:w="283" w:type="dxa"/>
            <w:shd w:val="clear" w:color="auto" w:fill="9CC2E5" w:themeFill="accent1" w:themeFillTint="99"/>
          </w:tcPr>
          <w:p w:rsidR="00CE703E" w:rsidRPr="00524330" w:rsidRDefault="00CE703E" w:rsidP="00CE703E">
            <w:pPr>
              <w:spacing w:after="0" w:line="240" w:lineRule="auto"/>
              <w:jc w:val="center"/>
              <w:cnfStyle w:val="000000000000"/>
              <w:rPr>
                <w:rFonts w:ascii="Arial" w:hAnsi="Arial" w:cs="Arial"/>
                <w:b/>
                <w:sz w:val="24"/>
                <w:szCs w:val="24"/>
              </w:rPr>
            </w:pPr>
          </w:p>
        </w:tc>
        <w:tc>
          <w:tcPr>
            <w:tcW w:w="9044" w:type="dxa"/>
            <w:shd w:val="clear" w:color="auto" w:fill="9CC2E5" w:themeFill="accent1" w:themeFillTint="99"/>
          </w:tcPr>
          <w:p w:rsidR="00CE703E" w:rsidRPr="001D46DF" w:rsidRDefault="00CE703E" w:rsidP="00190302">
            <w:pPr>
              <w:spacing w:after="0" w:line="240" w:lineRule="auto"/>
              <w:cnfStyle w:val="000000000000"/>
              <w:rPr>
                <w:rFonts w:ascii="Arial" w:hAnsi="Arial" w:cs="Arial"/>
                <w:sz w:val="24"/>
                <w:szCs w:val="24"/>
              </w:rPr>
            </w:pPr>
            <w:r w:rsidRPr="001D46DF">
              <w:rPr>
                <w:rFonts w:ascii="Arial" w:hAnsi="Arial" w:cs="Arial"/>
                <w:b/>
                <w:sz w:val="24"/>
                <w:szCs w:val="24"/>
              </w:rPr>
              <w:t xml:space="preserve">OLHARES DA ENFERMAGEM PARA O PACIENTE ESQUIZOFRENICO: </w:t>
            </w:r>
          </w:p>
          <w:p w:rsidR="00CE703E" w:rsidRPr="001D46DF" w:rsidRDefault="00CE703E" w:rsidP="00190302">
            <w:pPr>
              <w:spacing w:after="0" w:line="240" w:lineRule="auto"/>
              <w:cnfStyle w:val="000000000000"/>
              <w:rPr>
                <w:rFonts w:ascii="Arial" w:hAnsi="Arial" w:cs="Arial"/>
                <w:sz w:val="24"/>
                <w:szCs w:val="24"/>
              </w:rPr>
            </w:pPr>
            <w:r w:rsidRPr="001D46DF">
              <w:rPr>
                <w:rFonts w:ascii="Arial" w:hAnsi="Arial" w:cs="Arial"/>
                <w:b/>
                <w:sz w:val="24"/>
                <w:szCs w:val="24"/>
              </w:rPr>
              <w:t xml:space="preserve">IMPLICAÇÕES DO PROCESSO SAÚDE DOENÇA PARA O CUIDADO </w:t>
            </w:r>
          </w:p>
        </w:tc>
        <w:tc>
          <w:tcPr>
            <w:tcW w:w="770" w:type="dxa"/>
            <w:shd w:val="clear" w:color="auto" w:fill="9CC2E5" w:themeFill="accent1" w:themeFillTint="99"/>
          </w:tcPr>
          <w:p w:rsidR="00CE703E" w:rsidRPr="001D46DF" w:rsidRDefault="001D46DF" w:rsidP="00F726DC">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5</w:t>
            </w:r>
            <w:r w:rsidR="00F726DC">
              <w:rPr>
                <w:rFonts w:ascii="Arial" w:hAnsi="Arial" w:cs="Arial"/>
                <w:b/>
                <w:i/>
                <w:sz w:val="24"/>
                <w:szCs w:val="24"/>
              </w:rPr>
              <w:t>0</w:t>
            </w:r>
          </w:p>
        </w:tc>
      </w:tr>
      <w:tr w:rsidR="00CE703E" w:rsidRPr="00DA2DE6" w:rsidTr="00524330">
        <w:trPr>
          <w:gridAfter w:val="2"/>
          <w:cnfStyle w:val="000000100000"/>
          <w:wAfter w:w="1540" w:type="dxa"/>
        </w:trPr>
        <w:tc>
          <w:tcPr>
            <w:cnfStyle w:val="001000000000"/>
            <w:tcW w:w="750" w:type="dxa"/>
          </w:tcPr>
          <w:p w:rsidR="00CE703E" w:rsidRPr="0087438F" w:rsidRDefault="00CE703E" w:rsidP="00CE703E">
            <w:pPr>
              <w:spacing w:after="0" w:line="240" w:lineRule="auto"/>
              <w:rPr>
                <w:rFonts w:ascii="Arial" w:hAnsi="Arial" w:cs="Arial"/>
                <w:sz w:val="24"/>
                <w:szCs w:val="24"/>
              </w:rPr>
            </w:pPr>
          </w:p>
        </w:tc>
        <w:tc>
          <w:tcPr>
            <w:tcW w:w="283" w:type="dxa"/>
          </w:tcPr>
          <w:p w:rsidR="00CE703E" w:rsidRPr="00524330" w:rsidRDefault="00CE703E" w:rsidP="00CE703E">
            <w:pPr>
              <w:spacing w:after="0" w:line="240" w:lineRule="auto"/>
              <w:cnfStyle w:val="000000100000"/>
              <w:rPr>
                <w:rFonts w:ascii="Arial" w:hAnsi="Arial" w:cs="Arial"/>
                <w:sz w:val="24"/>
                <w:szCs w:val="24"/>
              </w:rPr>
            </w:pPr>
          </w:p>
        </w:tc>
        <w:tc>
          <w:tcPr>
            <w:tcW w:w="9044" w:type="dxa"/>
          </w:tcPr>
          <w:p w:rsidR="00CE703E" w:rsidRPr="001D46DF" w:rsidRDefault="00CE703E" w:rsidP="00190302">
            <w:pPr>
              <w:spacing w:after="0" w:line="240" w:lineRule="auto"/>
              <w:cnfStyle w:val="000000100000"/>
              <w:rPr>
                <w:rFonts w:ascii="Arial" w:hAnsi="Arial" w:cs="Arial"/>
                <w:sz w:val="24"/>
                <w:szCs w:val="24"/>
              </w:rPr>
            </w:pPr>
            <w:r w:rsidRPr="001D46DF">
              <w:rPr>
                <w:rFonts w:ascii="Arial" w:hAnsi="Arial" w:cs="Arial"/>
                <w:sz w:val="24"/>
                <w:szCs w:val="24"/>
              </w:rPr>
              <w:t>SOUSA, Edilaine</w:t>
            </w:r>
          </w:p>
          <w:p w:rsidR="00CE703E" w:rsidRPr="001D46DF" w:rsidRDefault="00CE703E" w:rsidP="00190302">
            <w:pPr>
              <w:spacing w:after="0" w:line="240" w:lineRule="auto"/>
              <w:cnfStyle w:val="000000100000"/>
              <w:rPr>
                <w:rFonts w:ascii="Arial" w:hAnsi="Arial" w:cs="Arial"/>
                <w:sz w:val="24"/>
                <w:szCs w:val="24"/>
              </w:rPr>
            </w:pPr>
            <w:r w:rsidRPr="001D46DF">
              <w:rPr>
                <w:rFonts w:ascii="Arial" w:hAnsi="Arial" w:cs="Arial"/>
                <w:sz w:val="24"/>
                <w:szCs w:val="24"/>
              </w:rPr>
              <w:lastRenderedPageBreak/>
              <w:t>SCHERER, Schelyca</w:t>
            </w:r>
          </w:p>
          <w:p w:rsidR="00CE703E" w:rsidRPr="001D46DF" w:rsidRDefault="00CE703E" w:rsidP="00190302">
            <w:pPr>
              <w:spacing w:after="0" w:line="240" w:lineRule="auto"/>
              <w:cnfStyle w:val="000000100000"/>
              <w:rPr>
                <w:rFonts w:ascii="Arial" w:hAnsi="Arial" w:cs="Arial"/>
                <w:sz w:val="24"/>
                <w:szCs w:val="24"/>
              </w:rPr>
            </w:pPr>
            <w:r w:rsidRPr="001D46DF">
              <w:rPr>
                <w:rFonts w:ascii="Arial" w:hAnsi="Arial" w:cs="Arial"/>
                <w:sz w:val="24"/>
                <w:szCs w:val="24"/>
              </w:rPr>
              <w:t>MARTINS, Maria das Neves</w:t>
            </w:r>
          </w:p>
        </w:tc>
        <w:tc>
          <w:tcPr>
            <w:tcW w:w="770" w:type="dxa"/>
          </w:tcPr>
          <w:p w:rsidR="00CE703E" w:rsidRPr="001D46DF" w:rsidRDefault="00CE703E" w:rsidP="00A43911">
            <w:pPr>
              <w:tabs>
                <w:tab w:val="left" w:pos="2565"/>
              </w:tabs>
              <w:spacing w:after="0" w:line="240" w:lineRule="auto"/>
              <w:cnfStyle w:val="000000100000"/>
              <w:rPr>
                <w:rFonts w:ascii="Arial" w:hAnsi="Arial" w:cs="Arial"/>
                <w:b/>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CE703E">
            <w:pPr>
              <w:spacing w:after="0" w:line="240" w:lineRule="auto"/>
              <w:jc w:val="center"/>
              <w:rPr>
                <w:rFonts w:ascii="Arial" w:hAnsi="Arial" w:cs="Arial"/>
                <w:b/>
                <w:sz w:val="24"/>
                <w:szCs w:val="24"/>
              </w:rPr>
            </w:pPr>
          </w:p>
        </w:tc>
        <w:tc>
          <w:tcPr>
            <w:tcW w:w="283" w:type="dxa"/>
            <w:shd w:val="clear" w:color="auto" w:fill="9CC2E5" w:themeFill="accent1" w:themeFillTint="99"/>
          </w:tcPr>
          <w:p w:rsidR="00CE703E" w:rsidRPr="00524330" w:rsidRDefault="00CE703E" w:rsidP="00CE703E">
            <w:pPr>
              <w:spacing w:after="0" w:line="240" w:lineRule="auto"/>
              <w:jc w:val="center"/>
              <w:cnfStyle w:val="000000000000"/>
              <w:rPr>
                <w:rFonts w:ascii="Arial" w:hAnsi="Arial" w:cs="Arial"/>
                <w:b/>
                <w:sz w:val="24"/>
                <w:szCs w:val="24"/>
              </w:rPr>
            </w:pPr>
          </w:p>
        </w:tc>
        <w:tc>
          <w:tcPr>
            <w:tcW w:w="9044" w:type="dxa"/>
            <w:shd w:val="clear" w:color="auto" w:fill="9CC2E5" w:themeFill="accent1" w:themeFillTint="99"/>
          </w:tcPr>
          <w:p w:rsidR="00CE703E" w:rsidRPr="001D46DF" w:rsidRDefault="00CE703E" w:rsidP="00190302">
            <w:pPr>
              <w:spacing w:after="0" w:line="240" w:lineRule="auto"/>
              <w:cnfStyle w:val="000000000000"/>
              <w:rPr>
                <w:rFonts w:ascii="Arial" w:hAnsi="Arial" w:cs="Arial"/>
                <w:sz w:val="24"/>
                <w:szCs w:val="24"/>
              </w:rPr>
            </w:pPr>
            <w:r w:rsidRPr="001D46DF">
              <w:rPr>
                <w:rFonts w:ascii="Arial" w:hAnsi="Arial" w:cs="Arial"/>
                <w:b/>
                <w:sz w:val="24"/>
                <w:szCs w:val="24"/>
              </w:rPr>
              <w:t xml:space="preserve">A ENFERMAGEM NO MANEJO DA </w:t>
            </w:r>
            <w:r w:rsidR="0021433A" w:rsidRPr="001D46DF">
              <w:rPr>
                <w:rFonts w:ascii="Arial" w:hAnsi="Arial" w:cs="Arial"/>
                <w:b/>
                <w:sz w:val="24"/>
                <w:szCs w:val="24"/>
              </w:rPr>
              <w:t xml:space="preserve">DIABETES MELLITUS GESTACIONAL E </w:t>
            </w:r>
            <w:r w:rsidRPr="001D46DF">
              <w:rPr>
                <w:rFonts w:ascii="Arial" w:hAnsi="Arial" w:cs="Arial"/>
                <w:b/>
                <w:sz w:val="24"/>
                <w:szCs w:val="24"/>
              </w:rPr>
              <w:t>SUAS</w:t>
            </w:r>
            <w:r w:rsidR="0021433A" w:rsidRPr="001D46DF">
              <w:rPr>
                <w:rFonts w:ascii="Arial" w:hAnsi="Arial" w:cs="Arial"/>
                <w:sz w:val="24"/>
                <w:szCs w:val="24"/>
              </w:rPr>
              <w:t xml:space="preserve"> </w:t>
            </w:r>
            <w:r w:rsidRPr="001D46DF">
              <w:rPr>
                <w:rFonts w:ascii="Arial" w:hAnsi="Arial" w:cs="Arial"/>
                <w:b/>
                <w:sz w:val="24"/>
                <w:szCs w:val="24"/>
              </w:rPr>
              <w:t>COMPLICAÇÕES</w:t>
            </w:r>
          </w:p>
        </w:tc>
        <w:tc>
          <w:tcPr>
            <w:tcW w:w="770" w:type="dxa"/>
            <w:shd w:val="clear" w:color="auto" w:fill="9CC2E5" w:themeFill="accent1" w:themeFillTint="99"/>
          </w:tcPr>
          <w:p w:rsidR="00CE703E" w:rsidRPr="001D46DF" w:rsidRDefault="001D46DF" w:rsidP="008370E5">
            <w:pPr>
              <w:spacing w:after="0" w:line="240" w:lineRule="auto"/>
              <w:cnfStyle w:val="000000000000"/>
              <w:rPr>
                <w:rFonts w:ascii="Arial" w:hAnsi="Arial" w:cs="Arial"/>
                <w:b/>
                <w:i/>
                <w:sz w:val="24"/>
                <w:szCs w:val="24"/>
              </w:rPr>
            </w:pPr>
            <w:r>
              <w:rPr>
                <w:rFonts w:ascii="Arial" w:hAnsi="Arial" w:cs="Arial"/>
                <w:b/>
                <w:i/>
                <w:sz w:val="24"/>
                <w:szCs w:val="24"/>
              </w:rPr>
              <w:t>5</w:t>
            </w:r>
            <w:r w:rsidR="00F726DC">
              <w:rPr>
                <w:rFonts w:ascii="Arial" w:hAnsi="Arial" w:cs="Arial"/>
                <w:b/>
                <w:i/>
                <w:sz w:val="24"/>
                <w:szCs w:val="24"/>
              </w:rPr>
              <w:t>1</w:t>
            </w:r>
          </w:p>
        </w:tc>
      </w:tr>
      <w:tr w:rsidR="00CE703E" w:rsidRPr="00DA2DE6" w:rsidTr="00524330">
        <w:trPr>
          <w:gridAfter w:val="2"/>
          <w:cnfStyle w:val="000000100000"/>
          <w:wAfter w:w="1540" w:type="dxa"/>
        </w:trPr>
        <w:tc>
          <w:tcPr>
            <w:cnfStyle w:val="001000000000"/>
            <w:tcW w:w="750" w:type="dxa"/>
          </w:tcPr>
          <w:p w:rsidR="00CE703E" w:rsidRPr="0087438F" w:rsidRDefault="00CE703E" w:rsidP="00CE703E">
            <w:pPr>
              <w:spacing w:after="0" w:line="240" w:lineRule="auto"/>
              <w:rPr>
                <w:rFonts w:ascii="Arial" w:hAnsi="Arial" w:cs="Arial"/>
                <w:sz w:val="24"/>
                <w:szCs w:val="24"/>
                <w:lang w:val="pt-PT"/>
              </w:rPr>
            </w:pPr>
          </w:p>
        </w:tc>
        <w:tc>
          <w:tcPr>
            <w:tcW w:w="283" w:type="dxa"/>
          </w:tcPr>
          <w:p w:rsidR="00CE703E" w:rsidRPr="00524330" w:rsidRDefault="00CE703E" w:rsidP="00CE703E">
            <w:pPr>
              <w:spacing w:after="0" w:line="240" w:lineRule="auto"/>
              <w:cnfStyle w:val="000000100000"/>
              <w:rPr>
                <w:rFonts w:ascii="Arial" w:hAnsi="Arial" w:cs="Arial"/>
                <w:sz w:val="24"/>
                <w:szCs w:val="24"/>
                <w:lang w:val="pt-PT"/>
              </w:rPr>
            </w:pPr>
          </w:p>
        </w:tc>
        <w:tc>
          <w:tcPr>
            <w:tcW w:w="9044" w:type="dxa"/>
          </w:tcPr>
          <w:p w:rsidR="00CE703E" w:rsidRPr="001D46DF" w:rsidRDefault="00CE703E" w:rsidP="00190302">
            <w:pPr>
              <w:spacing w:after="0" w:line="240" w:lineRule="auto"/>
              <w:cnfStyle w:val="000000100000"/>
              <w:rPr>
                <w:rFonts w:ascii="Arial" w:hAnsi="Arial" w:cs="Arial"/>
                <w:sz w:val="24"/>
                <w:szCs w:val="24"/>
              </w:rPr>
            </w:pPr>
            <w:r w:rsidRPr="001D46DF">
              <w:rPr>
                <w:rFonts w:ascii="Arial" w:hAnsi="Arial" w:cs="Arial"/>
                <w:sz w:val="24"/>
                <w:szCs w:val="24"/>
                <w:lang w:val="pt-PT"/>
              </w:rPr>
              <w:t>VANESSA, Adriane</w:t>
            </w:r>
          </w:p>
          <w:p w:rsidR="00CE703E" w:rsidRPr="001D46DF" w:rsidRDefault="00CE703E" w:rsidP="00190302">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ROSA, Nathália</w:t>
            </w:r>
          </w:p>
        </w:tc>
        <w:tc>
          <w:tcPr>
            <w:tcW w:w="770" w:type="dxa"/>
          </w:tcPr>
          <w:p w:rsidR="00CE703E" w:rsidRPr="001D46DF" w:rsidRDefault="00CE703E" w:rsidP="00A43911">
            <w:pPr>
              <w:spacing w:after="0" w:line="240" w:lineRule="auto"/>
              <w:cnfStyle w:val="000000100000"/>
              <w:rPr>
                <w:rFonts w:ascii="Arial" w:hAnsi="Arial" w:cs="Arial"/>
                <w:b/>
                <w:i/>
                <w:caps/>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CE703E">
            <w:pPr>
              <w:pStyle w:val="Ttulo"/>
              <w:rPr>
                <w:rFonts w:ascii="Arial" w:hAnsi="Arial" w:cs="Arial"/>
              </w:rPr>
            </w:pPr>
          </w:p>
        </w:tc>
        <w:tc>
          <w:tcPr>
            <w:tcW w:w="283" w:type="dxa"/>
            <w:shd w:val="clear" w:color="auto" w:fill="9CC2E5" w:themeFill="accent1" w:themeFillTint="99"/>
          </w:tcPr>
          <w:p w:rsidR="00CE703E" w:rsidRPr="00524330" w:rsidRDefault="00CE703E" w:rsidP="00CE703E">
            <w:pPr>
              <w:pStyle w:val="Ttulo"/>
              <w:cnfStyle w:val="000000000000"/>
              <w:rPr>
                <w:rFonts w:ascii="Arial" w:hAnsi="Arial" w:cs="Arial"/>
              </w:rPr>
            </w:pPr>
          </w:p>
        </w:tc>
        <w:tc>
          <w:tcPr>
            <w:tcW w:w="9044" w:type="dxa"/>
            <w:shd w:val="clear" w:color="auto" w:fill="9CC2E5" w:themeFill="accent1" w:themeFillTint="99"/>
          </w:tcPr>
          <w:p w:rsidR="00CE703E" w:rsidRPr="001D46DF" w:rsidRDefault="00CE703E" w:rsidP="00190302">
            <w:pPr>
              <w:pStyle w:val="Ttulo"/>
              <w:jc w:val="left"/>
              <w:cnfStyle w:val="000000000000"/>
              <w:rPr>
                <w:rFonts w:ascii="Arial" w:hAnsi="Arial" w:cs="Arial"/>
              </w:rPr>
            </w:pPr>
            <w:r w:rsidRPr="001D46DF">
              <w:rPr>
                <w:rFonts w:ascii="Arial" w:hAnsi="Arial" w:cs="Arial"/>
              </w:rPr>
              <w:t>O HOSPITAL, A ASSISTÊNCIA DE ENFERMAGEM, E A PREVENÇÃO DA INFECÇÃO</w:t>
            </w:r>
          </w:p>
        </w:tc>
        <w:tc>
          <w:tcPr>
            <w:tcW w:w="770" w:type="dxa"/>
            <w:shd w:val="clear" w:color="auto" w:fill="9CC2E5" w:themeFill="accent1" w:themeFillTint="99"/>
          </w:tcPr>
          <w:p w:rsidR="00CE703E" w:rsidRPr="001D46DF" w:rsidRDefault="001D46DF" w:rsidP="008370E5">
            <w:pPr>
              <w:spacing w:after="0" w:line="240" w:lineRule="auto"/>
              <w:cnfStyle w:val="000000000000"/>
              <w:rPr>
                <w:rFonts w:ascii="Arial" w:hAnsi="Arial" w:cs="Arial"/>
                <w:b/>
                <w:i/>
                <w:caps/>
                <w:sz w:val="24"/>
                <w:szCs w:val="24"/>
              </w:rPr>
            </w:pPr>
            <w:r>
              <w:rPr>
                <w:rFonts w:ascii="Arial" w:hAnsi="Arial" w:cs="Arial"/>
                <w:b/>
                <w:i/>
                <w:caps/>
                <w:sz w:val="24"/>
                <w:szCs w:val="24"/>
              </w:rPr>
              <w:t>5</w:t>
            </w:r>
            <w:r w:rsidR="00F726DC">
              <w:rPr>
                <w:rFonts w:ascii="Arial" w:hAnsi="Arial" w:cs="Arial"/>
                <w:b/>
                <w:i/>
                <w:caps/>
                <w:sz w:val="24"/>
                <w:szCs w:val="24"/>
              </w:rPr>
              <w:t>2</w:t>
            </w:r>
          </w:p>
        </w:tc>
      </w:tr>
      <w:tr w:rsidR="00CE703E" w:rsidRPr="00DA2DE6" w:rsidTr="00524330">
        <w:trPr>
          <w:gridAfter w:val="2"/>
          <w:cnfStyle w:val="000000100000"/>
          <w:wAfter w:w="1540" w:type="dxa"/>
        </w:trPr>
        <w:tc>
          <w:tcPr>
            <w:cnfStyle w:val="001000000000"/>
            <w:tcW w:w="750" w:type="dxa"/>
          </w:tcPr>
          <w:p w:rsidR="00CE703E" w:rsidRPr="0087438F" w:rsidRDefault="00CE703E" w:rsidP="00CE703E">
            <w:pPr>
              <w:spacing w:after="0" w:line="240" w:lineRule="auto"/>
              <w:rPr>
                <w:rFonts w:ascii="Arial" w:hAnsi="Arial" w:cs="Arial"/>
                <w:sz w:val="24"/>
                <w:szCs w:val="24"/>
              </w:rPr>
            </w:pPr>
          </w:p>
        </w:tc>
        <w:tc>
          <w:tcPr>
            <w:tcW w:w="283" w:type="dxa"/>
          </w:tcPr>
          <w:p w:rsidR="00CE703E" w:rsidRPr="00524330" w:rsidRDefault="00CE703E" w:rsidP="00CE703E">
            <w:pPr>
              <w:spacing w:after="0" w:line="240" w:lineRule="auto"/>
              <w:cnfStyle w:val="000000100000"/>
              <w:rPr>
                <w:rFonts w:ascii="Arial" w:hAnsi="Arial" w:cs="Arial"/>
                <w:sz w:val="24"/>
                <w:szCs w:val="24"/>
              </w:rPr>
            </w:pPr>
          </w:p>
        </w:tc>
        <w:tc>
          <w:tcPr>
            <w:tcW w:w="9044" w:type="dxa"/>
          </w:tcPr>
          <w:p w:rsidR="00CE703E" w:rsidRPr="001D46DF" w:rsidRDefault="00CE703E" w:rsidP="00190302">
            <w:pPr>
              <w:spacing w:after="0" w:line="240" w:lineRule="auto"/>
              <w:cnfStyle w:val="000000100000"/>
              <w:rPr>
                <w:rFonts w:ascii="Arial" w:hAnsi="Arial" w:cs="Arial"/>
                <w:sz w:val="24"/>
                <w:szCs w:val="24"/>
              </w:rPr>
            </w:pPr>
            <w:r w:rsidRPr="001D46DF">
              <w:rPr>
                <w:rFonts w:ascii="Arial" w:hAnsi="Arial" w:cs="Arial"/>
                <w:sz w:val="24"/>
                <w:szCs w:val="24"/>
              </w:rPr>
              <w:t>SILVA, Geiza</w:t>
            </w:r>
          </w:p>
          <w:p w:rsidR="00CE703E" w:rsidRPr="001D46DF" w:rsidRDefault="00CE703E" w:rsidP="00190302">
            <w:pPr>
              <w:spacing w:after="0" w:line="240" w:lineRule="auto"/>
              <w:cnfStyle w:val="000000100000"/>
              <w:rPr>
                <w:rFonts w:ascii="Arial" w:hAnsi="Arial" w:cs="Arial"/>
                <w:sz w:val="24"/>
                <w:szCs w:val="24"/>
              </w:rPr>
            </w:pPr>
            <w:r w:rsidRPr="001D46DF">
              <w:rPr>
                <w:rFonts w:ascii="Arial" w:hAnsi="Arial" w:cs="Arial"/>
                <w:sz w:val="24"/>
                <w:szCs w:val="24"/>
              </w:rPr>
              <w:t>VANESSA, Adriene</w:t>
            </w:r>
          </w:p>
          <w:p w:rsidR="00CE703E" w:rsidRPr="001D46DF" w:rsidRDefault="00CE703E" w:rsidP="00190302">
            <w:pPr>
              <w:spacing w:after="0" w:line="240" w:lineRule="auto"/>
              <w:cnfStyle w:val="000000100000"/>
              <w:rPr>
                <w:rFonts w:ascii="Arial" w:hAnsi="Arial" w:cs="Arial"/>
                <w:sz w:val="24"/>
                <w:szCs w:val="24"/>
              </w:rPr>
            </w:pPr>
            <w:r w:rsidRPr="001D46DF">
              <w:rPr>
                <w:rFonts w:ascii="Arial" w:hAnsi="Arial" w:cs="Arial"/>
                <w:sz w:val="24"/>
                <w:szCs w:val="24"/>
              </w:rPr>
              <w:t>NEVES, Dener</w:t>
            </w:r>
          </w:p>
        </w:tc>
        <w:tc>
          <w:tcPr>
            <w:tcW w:w="770" w:type="dxa"/>
          </w:tcPr>
          <w:p w:rsidR="00CE703E" w:rsidRPr="001D46DF" w:rsidRDefault="00CE703E" w:rsidP="00A43911">
            <w:pPr>
              <w:spacing w:after="0" w:line="240" w:lineRule="auto"/>
              <w:cnfStyle w:val="000000100000"/>
              <w:rPr>
                <w:rFonts w:ascii="Arial" w:hAnsi="Arial" w:cs="Arial"/>
                <w:b/>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CE703E">
            <w:pPr>
              <w:spacing w:after="0" w:line="240" w:lineRule="auto"/>
              <w:jc w:val="center"/>
              <w:rPr>
                <w:rFonts w:ascii="Arial" w:hAnsi="Arial" w:cs="Arial"/>
                <w:b/>
                <w:sz w:val="24"/>
                <w:szCs w:val="24"/>
                <w:lang w:val="pt-PT"/>
              </w:rPr>
            </w:pPr>
          </w:p>
        </w:tc>
        <w:tc>
          <w:tcPr>
            <w:tcW w:w="283" w:type="dxa"/>
            <w:shd w:val="clear" w:color="auto" w:fill="9CC2E5" w:themeFill="accent1" w:themeFillTint="99"/>
          </w:tcPr>
          <w:p w:rsidR="00CE703E" w:rsidRPr="00524330" w:rsidRDefault="00CE703E" w:rsidP="00CE703E">
            <w:pPr>
              <w:spacing w:after="0" w:line="240" w:lineRule="auto"/>
              <w:jc w:val="center"/>
              <w:cnfStyle w:val="000000000000"/>
              <w:rPr>
                <w:rFonts w:ascii="Arial" w:hAnsi="Arial" w:cs="Arial"/>
                <w:b/>
                <w:sz w:val="24"/>
                <w:szCs w:val="24"/>
                <w:lang w:val="pt-PT"/>
              </w:rPr>
            </w:pPr>
          </w:p>
        </w:tc>
        <w:tc>
          <w:tcPr>
            <w:tcW w:w="9044" w:type="dxa"/>
            <w:shd w:val="clear" w:color="auto" w:fill="9CC2E5" w:themeFill="accent1" w:themeFillTint="99"/>
          </w:tcPr>
          <w:p w:rsidR="00CE703E" w:rsidRPr="001D46DF" w:rsidRDefault="00CE703E" w:rsidP="00A0133C">
            <w:pPr>
              <w:spacing w:after="0" w:line="240" w:lineRule="auto"/>
              <w:cnfStyle w:val="000000000000"/>
              <w:rPr>
                <w:rFonts w:ascii="Arial" w:hAnsi="Arial" w:cs="Arial"/>
                <w:b/>
                <w:sz w:val="24"/>
                <w:szCs w:val="24"/>
                <w:lang w:val="pt-PT"/>
              </w:rPr>
            </w:pPr>
            <w:r w:rsidRPr="001D46DF">
              <w:rPr>
                <w:rFonts w:ascii="Arial" w:hAnsi="Arial" w:cs="Arial"/>
                <w:b/>
                <w:sz w:val="24"/>
                <w:szCs w:val="24"/>
                <w:lang w:val="pt-PT"/>
              </w:rPr>
              <w:t>A HIPERTENSÃO GESTACIONAL E O RISCO DE PRÉ-ECLAMPSIA</w:t>
            </w:r>
          </w:p>
        </w:tc>
        <w:tc>
          <w:tcPr>
            <w:tcW w:w="770" w:type="dxa"/>
            <w:shd w:val="clear" w:color="auto" w:fill="9CC2E5" w:themeFill="accent1" w:themeFillTint="99"/>
          </w:tcPr>
          <w:p w:rsidR="00CE703E" w:rsidRPr="001D46DF" w:rsidRDefault="001D46DF" w:rsidP="008370E5">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5</w:t>
            </w:r>
            <w:r w:rsidR="00F726DC">
              <w:rPr>
                <w:rFonts w:ascii="Arial" w:hAnsi="Arial" w:cs="Arial"/>
                <w:b/>
                <w:i/>
                <w:sz w:val="24"/>
                <w:szCs w:val="24"/>
              </w:rPr>
              <w:t>3</w:t>
            </w:r>
          </w:p>
        </w:tc>
      </w:tr>
      <w:tr w:rsidR="00CE703E" w:rsidRPr="00566A45" w:rsidTr="00524330">
        <w:trPr>
          <w:gridAfter w:val="2"/>
          <w:cnfStyle w:val="000000100000"/>
          <w:wAfter w:w="1540" w:type="dxa"/>
        </w:trPr>
        <w:tc>
          <w:tcPr>
            <w:cnfStyle w:val="001000000000"/>
            <w:tcW w:w="750" w:type="dxa"/>
          </w:tcPr>
          <w:p w:rsidR="00CE703E" w:rsidRPr="0087438F" w:rsidRDefault="00CE703E" w:rsidP="00CE703E">
            <w:pPr>
              <w:spacing w:after="0" w:line="240" w:lineRule="auto"/>
              <w:rPr>
                <w:rFonts w:ascii="Arial" w:hAnsi="Arial" w:cs="Arial"/>
                <w:sz w:val="24"/>
                <w:szCs w:val="24"/>
                <w:lang w:val="en-US"/>
              </w:rPr>
            </w:pPr>
          </w:p>
        </w:tc>
        <w:tc>
          <w:tcPr>
            <w:tcW w:w="283" w:type="dxa"/>
          </w:tcPr>
          <w:p w:rsidR="00CE703E" w:rsidRPr="00524330" w:rsidRDefault="00CE703E" w:rsidP="00CE703E">
            <w:pPr>
              <w:spacing w:after="0" w:line="240" w:lineRule="auto"/>
              <w:cnfStyle w:val="000000100000"/>
              <w:rPr>
                <w:rFonts w:ascii="Arial" w:hAnsi="Arial" w:cs="Arial"/>
                <w:sz w:val="24"/>
                <w:szCs w:val="24"/>
                <w:lang w:val="en-US"/>
              </w:rPr>
            </w:pPr>
          </w:p>
        </w:tc>
        <w:tc>
          <w:tcPr>
            <w:tcW w:w="9044" w:type="dxa"/>
          </w:tcPr>
          <w:p w:rsidR="00CE703E" w:rsidRPr="001D46DF" w:rsidRDefault="00CE703E" w:rsidP="00190302">
            <w:pPr>
              <w:spacing w:after="0" w:line="240" w:lineRule="auto"/>
              <w:cnfStyle w:val="000000100000"/>
              <w:rPr>
                <w:rFonts w:ascii="Arial" w:hAnsi="Arial" w:cs="Arial"/>
                <w:sz w:val="24"/>
                <w:szCs w:val="24"/>
                <w:lang w:val="en-US"/>
              </w:rPr>
            </w:pPr>
            <w:r w:rsidRPr="001D46DF">
              <w:rPr>
                <w:rFonts w:ascii="Arial" w:hAnsi="Arial" w:cs="Arial"/>
                <w:sz w:val="24"/>
                <w:szCs w:val="24"/>
                <w:lang w:val="en-US"/>
              </w:rPr>
              <w:t>VARGAS, Carolaine</w:t>
            </w:r>
          </w:p>
          <w:p w:rsidR="00CE703E" w:rsidRPr="001D46DF" w:rsidRDefault="00CE703E" w:rsidP="00190302">
            <w:pPr>
              <w:spacing w:after="0" w:line="240" w:lineRule="auto"/>
              <w:cnfStyle w:val="000000100000"/>
              <w:rPr>
                <w:rFonts w:ascii="Arial" w:hAnsi="Arial" w:cs="Arial"/>
                <w:sz w:val="24"/>
                <w:szCs w:val="24"/>
                <w:vertAlign w:val="superscript"/>
                <w:lang w:val="en-US"/>
              </w:rPr>
            </w:pPr>
            <w:r w:rsidRPr="001D46DF">
              <w:rPr>
                <w:rFonts w:ascii="Arial" w:hAnsi="Arial" w:cs="Arial"/>
                <w:sz w:val="24"/>
                <w:szCs w:val="24"/>
                <w:lang w:val="en-US"/>
              </w:rPr>
              <w:t>GOMES, Kelmolly</w:t>
            </w:r>
          </w:p>
          <w:p w:rsidR="00CE703E" w:rsidRPr="001D46DF" w:rsidRDefault="00CE703E" w:rsidP="00190302">
            <w:pPr>
              <w:spacing w:after="0" w:line="240" w:lineRule="auto"/>
              <w:cnfStyle w:val="000000100000"/>
              <w:rPr>
                <w:rFonts w:ascii="Arial" w:hAnsi="Arial" w:cs="Arial"/>
                <w:sz w:val="24"/>
                <w:szCs w:val="24"/>
                <w:lang w:val="en-US"/>
              </w:rPr>
            </w:pPr>
            <w:r w:rsidRPr="001D46DF">
              <w:rPr>
                <w:rFonts w:ascii="Arial" w:hAnsi="Arial" w:cs="Arial"/>
                <w:sz w:val="24"/>
                <w:szCs w:val="24"/>
                <w:lang w:val="en-US"/>
              </w:rPr>
              <w:t>NEVES, Dener</w:t>
            </w:r>
          </w:p>
        </w:tc>
        <w:tc>
          <w:tcPr>
            <w:tcW w:w="770" w:type="dxa"/>
          </w:tcPr>
          <w:p w:rsidR="00CE703E" w:rsidRPr="001D46DF" w:rsidRDefault="00CE703E" w:rsidP="00A43911">
            <w:pPr>
              <w:tabs>
                <w:tab w:val="left" w:pos="2565"/>
              </w:tabs>
              <w:spacing w:after="0" w:line="240" w:lineRule="auto"/>
              <w:cnfStyle w:val="000000100000"/>
              <w:rPr>
                <w:rFonts w:ascii="Arial" w:hAnsi="Arial" w:cs="Arial"/>
                <w:b/>
                <w:i/>
                <w:sz w:val="24"/>
                <w:szCs w:val="24"/>
                <w:lang w:val="en-US"/>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CE703E">
            <w:pPr>
              <w:pStyle w:val="normal0"/>
              <w:pBdr>
                <w:top w:val="nil"/>
                <w:left w:val="nil"/>
                <w:bottom w:val="nil"/>
                <w:right w:val="nil"/>
                <w:between w:val="nil"/>
              </w:pBdr>
              <w:spacing w:line="240" w:lineRule="auto"/>
              <w:jc w:val="center"/>
              <w:rPr>
                <w:rFonts w:ascii="Arial" w:eastAsia="Arial" w:hAnsi="Arial" w:cs="Arial"/>
                <w:b/>
                <w:sz w:val="24"/>
                <w:szCs w:val="24"/>
                <w:lang w:val="en-US"/>
              </w:rPr>
            </w:pPr>
          </w:p>
        </w:tc>
        <w:tc>
          <w:tcPr>
            <w:tcW w:w="283" w:type="dxa"/>
            <w:shd w:val="clear" w:color="auto" w:fill="9CC2E5" w:themeFill="accent1" w:themeFillTint="99"/>
          </w:tcPr>
          <w:p w:rsidR="00CE703E" w:rsidRPr="00524330" w:rsidRDefault="00CE703E" w:rsidP="00CE703E">
            <w:pPr>
              <w:pStyle w:val="normal0"/>
              <w:pBdr>
                <w:top w:val="nil"/>
                <w:left w:val="nil"/>
                <w:bottom w:val="nil"/>
                <w:right w:val="nil"/>
                <w:between w:val="nil"/>
              </w:pBdr>
              <w:spacing w:line="240" w:lineRule="auto"/>
              <w:jc w:val="center"/>
              <w:cnfStyle w:val="000000000000"/>
              <w:rPr>
                <w:rFonts w:ascii="Arial" w:eastAsia="Arial" w:hAnsi="Arial" w:cs="Arial"/>
                <w:b/>
                <w:sz w:val="24"/>
                <w:szCs w:val="24"/>
                <w:lang w:val="en-US"/>
              </w:rPr>
            </w:pPr>
          </w:p>
        </w:tc>
        <w:tc>
          <w:tcPr>
            <w:tcW w:w="9044" w:type="dxa"/>
            <w:shd w:val="clear" w:color="auto" w:fill="9CC2E5" w:themeFill="accent1" w:themeFillTint="99"/>
          </w:tcPr>
          <w:p w:rsidR="00CE703E" w:rsidRPr="001D46DF" w:rsidRDefault="00CE703E" w:rsidP="00190302">
            <w:pPr>
              <w:pStyle w:val="normal0"/>
              <w:pBdr>
                <w:top w:val="nil"/>
                <w:left w:val="nil"/>
                <w:bottom w:val="nil"/>
                <w:right w:val="nil"/>
                <w:between w:val="nil"/>
              </w:pBdr>
              <w:spacing w:line="240" w:lineRule="auto"/>
              <w:cnfStyle w:val="000000000000"/>
              <w:rPr>
                <w:rFonts w:ascii="Arial" w:eastAsia="Arial" w:hAnsi="Arial" w:cs="Arial"/>
                <w:b/>
                <w:sz w:val="24"/>
                <w:szCs w:val="24"/>
              </w:rPr>
            </w:pPr>
            <w:r w:rsidRPr="001D46DF">
              <w:rPr>
                <w:rFonts w:ascii="Arial" w:eastAsia="Arial" w:hAnsi="Arial" w:cs="Arial"/>
                <w:b/>
                <w:sz w:val="24"/>
                <w:szCs w:val="24"/>
              </w:rPr>
              <w:t>ATUAÇÃO DO PROFISSIONAL ENFERMEIRO NO ATENDIMENTO AO PACIENTE POR TENTATIVA DE SUICÍDIO</w:t>
            </w:r>
          </w:p>
        </w:tc>
        <w:tc>
          <w:tcPr>
            <w:tcW w:w="770" w:type="dxa"/>
            <w:shd w:val="clear" w:color="auto" w:fill="9CC2E5" w:themeFill="accent1" w:themeFillTint="99"/>
          </w:tcPr>
          <w:p w:rsidR="00CE703E" w:rsidRPr="001D46DF" w:rsidRDefault="00CE703E" w:rsidP="008370E5">
            <w:pPr>
              <w:tabs>
                <w:tab w:val="left" w:pos="2565"/>
              </w:tabs>
              <w:spacing w:after="0" w:line="240" w:lineRule="auto"/>
              <w:cnfStyle w:val="000000000000"/>
              <w:rPr>
                <w:rFonts w:ascii="Arial" w:hAnsi="Arial" w:cs="Arial"/>
                <w:b/>
                <w:i/>
                <w:sz w:val="24"/>
                <w:szCs w:val="24"/>
              </w:rPr>
            </w:pPr>
            <w:r w:rsidRPr="001D46DF">
              <w:rPr>
                <w:rFonts w:ascii="Arial" w:hAnsi="Arial" w:cs="Arial"/>
                <w:b/>
                <w:i/>
                <w:sz w:val="24"/>
                <w:szCs w:val="24"/>
              </w:rPr>
              <w:t>5</w:t>
            </w:r>
            <w:r w:rsidR="00F726DC">
              <w:rPr>
                <w:rFonts w:ascii="Arial" w:hAnsi="Arial" w:cs="Arial"/>
                <w:b/>
                <w:i/>
                <w:sz w:val="24"/>
                <w:szCs w:val="24"/>
              </w:rPr>
              <w:t>4</w:t>
            </w:r>
          </w:p>
        </w:tc>
      </w:tr>
      <w:tr w:rsidR="00CE703E" w:rsidRPr="00DA2DE6" w:rsidTr="00524330">
        <w:trPr>
          <w:gridAfter w:val="2"/>
          <w:cnfStyle w:val="000000100000"/>
          <w:wAfter w:w="1540" w:type="dxa"/>
        </w:trPr>
        <w:tc>
          <w:tcPr>
            <w:cnfStyle w:val="001000000000"/>
            <w:tcW w:w="750" w:type="dxa"/>
          </w:tcPr>
          <w:p w:rsidR="00CE703E" w:rsidRPr="0087438F" w:rsidRDefault="00CE703E" w:rsidP="00CE703E">
            <w:pPr>
              <w:pStyle w:val="normal0"/>
              <w:pBdr>
                <w:top w:val="nil"/>
                <w:left w:val="nil"/>
                <w:bottom w:val="nil"/>
                <w:right w:val="nil"/>
                <w:between w:val="nil"/>
              </w:pBdr>
              <w:spacing w:line="240" w:lineRule="auto"/>
              <w:rPr>
                <w:rFonts w:ascii="Arial" w:eastAsia="Arial" w:hAnsi="Arial" w:cs="Arial"/>
                <w:sz w:val="24"/>
                <w:szCs w:val="24"/>
              </w:rPr>
            </w:pPr>
          </w:p>
        </w:tc>
        <w:tc>
          <w:tcPr>
            <w:tcW w:w="283" w:type="dxa"/>
          </w:tcPr>
          <w:p w:rsidR="00CE703E" w:rsidRPr="00524330" w:rsidRDefault="00CE703E" w:rsidP="00CE703E">
            <w:pPr>
              <w:pStyle w:val="normal0"/>
              <w:pBdr>
                <w:top w:val="nil"/>
                <w:left w:val="nil"/>
                <w:bottom w:val="nil"/>
                <w:right w:val="nil"/>
                <w:between w:val="nil"/>
              </w:pBdr>
              <w:spacing w:line="240" w:lineRule="auto"/>
              <w:cnfStyle w:val="000000100000"/>
              <w:rPr>
                <w:rFonts w:ascii="Arial" w:eastAsia="Arial" w:hAnsi="Arial" w:cs="Arial"/>
                <w:sz w:val="24"/>
                <w:szCs w:val="24"/>
              </w:rPr>
            </w:pPr>
          </w:p>
        </w:tc>
        <w:tc>
          <w:tcPr>
            <w:tcW w:w="9044" w:type="dxa"/>
          </w:tcPr>
          <w:p w:rsidR="00CE703E" w:rsidRPr="001D46DF" w:rsidRDefault="0021433A" w:rsidP="00190302">
            <w:pPr>
              <w:pStyle w:val="normal0"/>
              <w:pBdr>
                <w:top w:val="nil"/>
                <w:left w:val="nil"/>
                <w:bottom w:val="nil"/>
                <w:right w:val="nil"/>
                <w:between w:val="nil"/>
              </w:pBdr>
              <w:spacing w:line="240" w:lineRule="auto"/>
              <w:cnfStyle w:val="000000100000"/>
              <w:rPr>
                <w:rFonts w:ascii="Arial" w:hAnsi="Arial" w:cs="Arial"/>
                <w:sz w:val="24"/>
                <w:szCs w:val="24"/>
              </w:rPr>
            </w:pPr>
            <w:r w:rsidRPr="001D46DF">
              <w:rPr>
                <w:rFonts w:ascii="Arial" w:eastAsia="Arial" w:hAnsi="Arial" w:cs="Arial"/>
                <w:sz w:val="24"/>
                <w:szCs w:val="24"/>
              </w:rPr>
              <w:t>VENÂNCIO</w:t>
            </w:r>
            <w:r w:rsidR="00CE703E" w:rsidRPr="001D46DF">
              <w:rPr>
                <w:rFonts w:ascii="Arial" w:eastAsia="Arial" w:hAnsi="Arial" w:cs="Arial"/>
                <w:sz w:val="24"/>
                <w:szCs w:val="24"/>
              </w:rPr>
              <w:t>, Gabriela Resende</w:t>
            </w:r>
          </w:p>
          <w:p w:rsidR="00CE703E" w:rsidRPr="001D46DF" w:rsidRDefault="0021433A" w:rsidP="00190302">
            <w:pPr>
              <w:pStyle w:val="normal0"/>
              <w:pBdr>
                <w:top w:val="nil"/>
                <w:left w:val="nil"/>
                <w:bottom w:val="nil"/>
                <w:right w:val="nil"/>
                <w:between w:val="nil"/>
              </w:pBdr>
              <w:spacing w:line="240" w:lineRule="auto"/>
              <w:cnfStyle w:val="000000100000"/>
              <w:rPr>
                <w:rFonts w:ascii="Arial" w:eastAsia="Arial" w:hAnsi="Arial" w:cs="Arial"/>
                <w:sz w:val="24"/>
                <w:szCs w:val="24"/>
              </w:rPr>
            </w:pPr>
            <w:r w:rsidRPr="001D46DF">
              <w:rPr>
                <w:rFonts w:ascii="Arial" w:eastAsia="Arial" w:hAnsi="Arial" w:cs="Arial"/>
                <w:sz w:val="24"/>
                <w:szCs w:val="24"/>
              </w:rPr>
              <w:t>PEREIRA</w:t>
            </w:r>
            <w:r w:rsidR="00CE703E" w:rsidRPr="001D46DF">
              <w:rPr>
                <w:rFonts w:ascii="Arial" w:eastAsia="Arial" w:hAnsi="Arial" w:cs="Arial"/>
                <w:sz w:val="24"/>
                <w:szCs w:val="24"/>
              </w:rPr>
              <w:t>, Rayssa Vitória</w:t>
            </w:r>
          </w:p>
          <w:p w:rsidR="00CE703E" w:rsidRPr="001D46DF" w:rsidRDefault="00CE703E" w:rsidP="00190302">
            <w:pPr>
              <w:pStyle w:val="normal0"/>
              <w:pBdr>
                <w:top w:val="nil"/>
                <w:left w:val="nil"/>
                <w:bottom w:val="nil"/>
                <w:right w:val="nil"/>
                <w:between w:val="nil"/>
              </w:pBdr>
              <w:spacing w:line="240" w:lineRule="auto"/>
              <w:cnfStyle w:val="000000100000"/>
              <w:rPr>
                <w:rFonts w:ascii="Arial" w:hAnsi="Arial" w:cs="Arial"/>
                <w:sz w:val="24"/>
                <w:szCs w:val="24"/>
              </w:rPr>
            </w:pPr>
            <w:r w:rsidRPr="001D46DF">
              <w:rPr>
                <w:rFonts w:ascii="Arial" w:eastAsia="Arial" w:hAnsi="Arial" w:cs="Arial"/>
                <w:sz w:val="24"/>
                <w:szCs w:val="24"/>
              </w:rPr>
              <w:t>NEVES, Dêner</w:t>
            </w:r>
          </w:p>
        </w:tc>
        <w:tc>
          <w:tcPr>
            <w:tcW w:w="770" w:type="dxa"/>
          </w:tcPr>
          <w:p w:rsidR="00CE703E" w:rsidRPr="001D46DF" w:rsidRDefault="00CE703E" w:rsidP="00A43911">
            <w:pPr>
              <w:tabs>
                <w:tab w:val="left" w:pos="2565"/>
              </w:tabs>
              <w:spacing w:after="0" w:line="240" w:lineRule="auto"/>
              <w:cnfStyle w:val="000000100000"/>
              <w:rPr>
                <w:rFonts w:ascii="Arial" w:hAnsi="Arial" w:cs="Arial"/>
                <w:b/>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E56277" w:rsidRDefault="00CE703E" w:rsidP="0021433A">
            <w:pPr>
              <w:pStyle w:val="normal0"/>
              <w:spacing w:line="240" w:lineRule="auto"/>
              <w:jc w:val="center"/>
              <w:rPr>
                <w:rFonts w:ascii="Arial" w:eastAsia="Arial" w:hAnsi="Arial" w:cs="Arial"/>
                <w:sz w:val="24"/>
                <w:szCs w:val="24"/>
                <w:lang w:val="en-US"/>
              </w:rPr>
            </w:pPr>
          </w:p>
        </w:tc>
        <w:tc>
          <w:tcPr>
            <w:tcW w:w="283" w:type="dxa"/>
            <w:shd w:val="clear" w:color="auto" w:fill="9CC2E5" w:themeFill="accent1" w:themeFillTint="99"/>
          </w:tcPr>
          <w:p w:rsidR="00CE703E" w:rsidRPr="00524330" w:rsidRDefault="00CE703E" w:rsidP="0021433A">
            <w:pPr>
              <w:pStyle w:val="normal0"/>
              <w:spacing w:line="240" w:lineRule="auto"/>
              <w:jc w:val="center"/>
              <w:cnfStyle w:val="000000000000"/>
              <w:rPr>
                <w:rFonts w:ascii="Arial" w:eastAsia="Arial" w:hAnsi="Arial" w:cs="Arial"/>
                <w:b/>
                <w:sz w:val="24"/>
                <w:szCs w:val="24"/>
                <w:lang w:val="en-US"/>
              </w:rPr>
            </w:pPr>
          </w:p>
        </w:tc>
        <w:tc>
          <w:tcPr>
            <w:tcW w:w="9044" w:type="dxa"/>
            <w:shd w:val="clear" w:color="auto" w:fill="9CC2E5" w:themeFill="accent1" w:themeFillTint="99"/>
          </w:tcPr>
          <w:p w:rsidR="00CE703E" w:rsidRPr="001D46DF" w:rsidRDefault="0021433A" w:rsidP="00190302">
            <w:pPr>
              <w:pStyle w:val="normal0"/>
              <w:spacing w:line="240" w:lineRule="auto"/>
              <w:cnfStyle w:val="000000000000"/>
              <w:rPr>
                <w:rFonts w:ascii="Arial" w:eastAsia="Arial" w:hAnsi="Arial" w:cs="Arial"/>
                <w:b/>
                <w:sz w:val="24"/>
                <w:szCs w:val="24"/>
              </w:rPr>
            </w:pPr>
            <w:r w:rsidRPr="001D46DF">
              <w:rPr>
                <w:rFonts w:ascii="Arial" w:eastAsia="Arial" w:hAnsi="Arial" w:cs="Arial"/>
                <w:b/>
                <w:sz w:val="24"/>
                <w:szCs w:val="24"/>
              </w:rPr>
              <w:t>TERAPIAS ANTIDEPRESSIVAS UTILIZADAS POR ADOLESCENTES EM UNAÍ-MG</w:t>
            </w:r>
          </w:p>
        </w:tc>
        <w:tc>
          <w:tcPr>
            <w:tcW w:w="770" w:type="dxa"/>
            <w:shd w:val="clear" w:color="auto" w:fill="9CC2E5" w:themeFill="accent1" w:themeFillTint="99"/>
          </w:tcPr>
          <w:p w:rsidR="00CE703E" w:rsidRPr="001D46DF" w:rsidRDefault="001D46DF" w:rsidP="00F726DC">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5</w:t>
            </w:r>
            <w:r w:rsidR="00F726DC">
              <w:rPr>
                <w:rFonts w:ascii="Arial" w:hAnsi="Arial" w:cs="Arial"/>
                <w:b/>
                <w:i/>
                <w:sz w:val="24"/>
                <w:szCs w:val="24"/>
              </w:rPr>
              <w:t>5</w:t>
            </w:r>
          </w:p>
        </w:tc>
      </w:tr>
      <w:tr w:rsidR="00CE703E" w:rsidRPr="00DA2DE6" w:rsidTr="00524330">
        <w:trPr>
          <w:gridAfter w:val="2"/>
          <w:cnfStyle w:val="000000100000"/>
          <w:wAfter w:w="1540" w:type="dxa"/>
        </w:trPr>
        <w:tc>
          <w:tcPr>
            <w:cnfStyle w:val="001000000000"/>
            <w:tcW w:w="750" w:type="dxa"/>
          </w:tcPr>
          <w:p w:rsidR="00CE703E" w:rsidRPr="0087438F" w:rsidRDefault="00CE703E" w:rsidP="0021433A">
            <w:pPr>
              <w:pStyle w:val="normal0"/>
              <w:spacing w:line="240" w:lineRule="auto"/>
              <w:jc w:val="center"/>
              <w:rPr>
                <w:rFonts w:ascii="Arial" w:eastAsia="Arial" w:hAnsi="Arial" w:cs="Arial"/>
                <w:b/>
                <w:sz w:val="24"/>
                <w:szCs w:val="24"/>
                <w:lang w:val="en-US"/>
              </w:rPr>
            </w:pPr>
          </w:p>
        </w:tc>
        <w:tc>
          <w:tcPr>
            <w:tcW w:w="283" w:type="dxa"/>
          </w:tcPr>
          <w:p w:rsidR="00CE703E" w:rsidRPr="00524330" w:rsidRDefault="00CE703E" w:rsidP="0021433A">
            <w:pPr>
              <w:pStyle w:val="normal0"/>
              <w:spacing w:line="240" w:lineRule="auto"/>
              <w:jc w:val="center"/>
              <w:cnfStyle w:val="000000100000"/>
              <w:rPr>
                <w:rFonts w:ascii="Arial" w:eastAsia="Arial" w:hAnsi="Arial" w:cs="Arial"/>
                <w:b/>
                <w:sz w:val="24"/>
                <w:szCs w:val="24"/>
                <w:lang w:val="en-US"/>
              </w:rPr>
            </w:pPr>
          </w:p>
        </w:tc>
        <w:tc>
          <w:tcPr>
            <w:tcW w:w="9044" w:type="dxa"/>
          </w:tcPr>
          <w:p w:rsidR="0021433A" w:rsidRPr="001D46DF" w:rsidRDefault="0021433A" w:rsidP="00190302">
            <w:pPr>
              <w:pStyle w:val="normal0"/>
              <w:spacing w:line="240" w:lineRule="auto"/>
              <w:cnfStyle w:val="000000100000"/>
              <w:rPr>
                <w:rFonts w:ascii="Arial" w:eastAsia="Arial" w:hAnsi="Arial" w:cs="Arial"/>
                <w:sz w:val="24"/>
                <w:szCs w:val="24"/>
              </w:rPr>
            </w:pPr>
            <w:r w:rsidRPr="001D46DF">
              <w:rPr>
                <w:rFonts w:ascii="Arial" w:eastAsia="Arial" w:hAnsi="Arial" w:cs="Arial"/>
                <w:sz w:val="24"/>
                <w:szCs w:val="24"/>
              </w:rPr>
              <w:t>SILVA, Alex de Jesus</w:t>
            </w:r>
          </w:p>
          <w:p w:rsidR="0021433A" w:rsidRPr="001D46DF" w:rsidRDefault="0021433A" w:rsidP="00190302">
            <w:pPr>
              <w:pStyle w:val="normal0"/>
              <w:spacing w:line="240" w:lineRule="auto"/>
              <w:cnfStyle w:val="000000100000"/>
              <w:rPr>
                <w:rFonts w:ascii="Arial" w:eastAsia="Arial" w:hAnsi="Arial" w:cs="Arial"/>
                <w:sz w:val="24"/>
                <w:szCs w:val="24"/>
              </w:rPr>
            </w:pPr>
            <w:r w:rsidRPr="001D46DF">
              <w:rPr>
                <w:rFonts w:ascii="Arial" w:eastAsia="Arial" w:hAnsi="Arial" w:cs="Arial"/>
                <w:sz w:val="24"/>
                <w:szCs w:val="24"/>
              </w:rPr>
              <w:t>MARTINS, Déborah</w:t>
            </w:r>
          </w:p>
          <w:p w:rsidR="00CE703E" w:rsidRPr="001D46DF" w:rsidRDefault="00CE703E" w:rsidP="00190302">
            <w:pPr>
              <w:pStyle w:val="normal0"/>
              <w:spacing w:line="240" w:lineRule="auto"/>
              <w:cnfStyle w:val="000000100000"/>
              <w:rPr>
                <w:rFonts w:ascii="Arial" w:eastAsia="Arial" w:hAnsi="Arial" w:cs="Arial"/>
                <w:b/>
                <w:sz w:val="24"/>
                <w:szCs w:val="24"/>
                <w:lang w:val="en-US"/>
              </w:rPr>
            </w:pPr>
            <w:r w:rsidRPr="001D46DF">
              <w:rPr>
                <w:rFonts w:ascii="Arial" w:eastAsia="Arial" w:hAnsi="Arial" w:cs="Arial"/>
                <w:sz w:val="24"/>
                <w:szCs w:val="24"/>
                <w:lang w:val="en-US"/>
              </w:rPr>
              <w:t>RODRIGUES, Marina Lima</w:t>
            </w:r>
          </w:p>
        </w:tc>
        <w:tc>
          <w:tcPr>
            <w:tcW w:w="770" w:type="dxa"/>
          </w:tcPr>
          <w:p w:rsidR="00CE703E" w:rsidRPr="001D46DF" w:rsidRDefault="00CE703E" w:rsidP="00A43911">
            <w:pPr>
              <w:tabs>
                <w:tab w:val="left" w:pos="2565"/>
              </w:tabs>
              <w:spacing w:after="0" w:line="240" w:lineRule="auto"/>
              <w:cnfStyle w:val="000000100000"/>
              <w:rPr>
                <w:rFonts w:ascii="Arial" w:hAnsi="Arial" w:cs="Arial"/>
                <w:b/>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190302">
            <w:pPr>
              <w:pStyle w:val="normal0"/>
              <w:spacing w:line="240" w:lineRule="auto"/>
              <w:jc w:val="left"/>
              <w:rPr>
                <w:rFonts w:ascii="Arial" w:eastAsia="Arial" w:hAnsi="Arial" w:cs="Arial"/>
                <w:b/>
                <w:sz w:val="24"/>
                <w:szCs w:val="24"/>
                <w:lang w:val="en-US"/>
              </w:rPr>
            </w:pPr>
          </w:p>
        </w:tc>
        <w:tc>
          <w:tcPr>
            <w:tcW w:w="283" w:type="dxa"/>
            <w:shd w:val="clear" w:color="auto" w:fill="9CC2E5" w:themeFill="accent1" w:themeFillTint="99"/>
          </w:tcPr>
          <w:p w:rsidR="00CE703E" w:rsidRPr="00524330" w:rsidRDefault="00CE703E" w:rsidP="00190302">
            <w:pPr>
              <w:pStyle w:val="normal0"/>
              <w:spacing w:line="240" w:lineRule="auto"/>
              <w:cnfStyle w:val="000000000000"/>
              <w:rPr>
                <w:rFonts w:ascii="Arial" w:eastAsia="Arial" w:hAnsi="Arial" w:cs="Arial"/>
                <w:b/>
                <w:sz w:val="24"/>
                <w:szCs w:val="24"/>
                <w:lang w:val="en-US"/>
              </w:rPr>
            </w:pPr>
          </w:p>
        </w:tc>
        <w:tc>
          <w:tcPr>
            <w:tcW w:w="9044" w:type="dxa"/>
            <w:shd w:val="clear" w:color="auto" w:fill="9CC2E5" w:themeFill="accent1" w:themeFillTint="99"/>
          </w:tcPr>
          <w:p w:rsidR="00CE703E" w:rsidRPr="001D46DF" w:rsidRDefault="0021433A" w:rsidP="00190302">
            <w:pPr>
              <w:pStyle w:val="normal0"/>
              <w:spacing w:line="240" w:lineRule="auto"/>
              <w:cnfStyle w:val="000000000000"/>
              <w:rPr>
                <w:rFonts w:ascii="Arial" w:eastAsia="Arial" w:hAnsi="Arial" w:cs="Arial"/>
                <w:b/>
                <w:sz w:val="24"/>
                <w:szCs w:val="24"/>
              </w:rPr>
            </w:pPr>
            <w:r w:rsidRPr="001D46DF">
              <w:rPr>
                <w:rFonts w:ascii="Arial" w:eastAsia="Arial" w:hAnsi="Arial" w:cs="Arial"/>
                <w:b/>
                <w:sz w:val="24"/>
                <w:szCs w:val="24"/>
              </w:rPr>
              <w:t>IMPORTÂNCIA DA ASSISTÊNCIA FARMACÊUTICA NA PREVENÇÃO DE ERROS NO AMBIENTE HOSPITALAR</w:t>
            </w:r>
          </w:p>
        </w:tc>
        <w:tc>
          <w:tcPr>
            <w:tcW w:w="770" w:type="dxa"/>
            <w:shd w:val="clear" w:color="auto" w:fill="9CC2E5" w:themeFill="accent1" w:themeFillTint="99"/>
          </w:tcPr>
          <w:p w:rsidR="00CE703E" w:rsidRPr="001D46DF" w:rsidRDefault="001D46DF" w:rsidP="008370E5">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5</w:t>
            </w:r>
            <w:r w:rsidR="00F726DC">
              <w:rPr>
                <w:rFonts w:ascii="Arial" w:hAnsi="Arial" w:cs="Arial"/>
                <w:b/>
                <w:i/>
                <w:sz w:val="24"/>
                <w:szCs w:val="24"/>
              </w:rPr>
              <w:t>6</w:t>
            </w:r>
          </w:p>
        </w:tc>
      </w:tr>
      <w:tr w:rsidR="00CE703E" w:rsidRPr="00DA2DE6" w:rsidTr="00524330">
        <w:trPr>
          <w:gridAfter w:val="2"/>
          <w:cnfStyle w:val="000000100000"/>
          <w:wAfter w:w="1540" w:type="dxa"/>
        </w:trPr>
        <w:tc>
          <w:tcPr>
            <w:cnfStyle w:val="001000000000"/>
            <w:tcW w:w="750" w:type="dxa"/>
          </w:tcPr>
          <w:p w:rsidR="00CE703E" w:rsidRPr="00E56277" w:rsidRDefault="00CE703E" w:rsidP="00190302">
            <w:pPr>
              <w:pStyle w:val="normal0"/>
              <w:spacing w:line="240" w:lineRule="auto"/>
              <w:jc w:val="left"/>
              <w:rPr>
                <w:rFonts w:ascii="Arial" w:eastAsia="Arial" w:hAnsi="Arial" w:cs="Arial"/>
                <w:sz w:val="24"/>
                <w:szCs w:val="24"/>
                <w:lang w:val="en-US"/>
              </w:rPr>
            </w:pPr>
          </w:p>
        </w:tc>
        <w:tc>
          <w:tcPr>
            <w:tcW w:w="283" w:type="dxa"/>
          </w:tcPr>
          <w:p w:rsidR="00CE703E" w:rsidRPr="00524330" w:rsidRDefault="00CE703E" w:rsidP="00190302">
            <w:pPr>
              <w:pStyle w:val="normal0"/>
              <w:spacing w:line="240" w:lineRule="auto"/>
              <w:cnfStyle w:val="000000100000"/>
              <w:rPr>
                <w:rFonts w:ascii="Arial" w:eastAsia="Arial" w:hAnsi="Arial" w:cs="Arial"/>
                <w:b/>
                <w:sz w:val="24"/>
                <w:szCs w:val="24"/>
                <w:lang w:val="en-US"/>
              </w:rPr>
            </w:pPr>
          </w:p>
        </w:tc>
        <w:tc>
          <w:tcPr>
            <w:tcW w:w="9044" w:type="dxa"/>
          </w:tcPr>
          <w:p w:rsidR="0021433A" w:rsidRPr="001D46DF" w:rsidRDefault="0021433A" w:rsidP="00190302">
            <w:pPr>
              <w:pStyle w:val="normal0"/>
              <w:spacing w:line="240" w:lineRule="auto"/>
              <w:cnfStyle w:val="000000100000"/>
              <w:rPr>
                <w:rFonts w:ascii="Arial" w:eastAsia="Arial" w:hAnsi="Arial" w:cs="Arial"/>
                <w:sz w:val="24"/>
                <w:szCs w:val="24"/>
              </w:rPr>
            </w:pPr>
            <w:r w:rsidRPr="001D46DF">
              <w:rPr>
                <w:rFonts w:ascii="Arial" w:eastAsia="Arial" w:hAnsi="Arial" w:cs="Arial"/>
                <w:sz w:val="24"/>
                <w:szCs w:val="24"/>
              </w:rPr>
              <w:t xml:space="preserve">MARRA, Cíntia Rodrigues </w:t>
            </w:r>
          </w:p>
          <w:p w:rsidR="0021433A" w:rsidRPr="001D46DF" w:rsidRDefault="0021433A" w:rsidP="00190302">
            <w:pPr>
              <w:pStyle w:val="normal0"/>
              <w:spacing w:line="240" w:lineRule="auto"/>
              <w:cnfStyle w:val="000000100000"/>
              <w:rPr>
                <w:rFonts w:ascii="Arial" w:eastAsia="Arial" w:hAnsi="Arial" w:cs="Arial"/>
                <w:sz w:val="24"/>
                <w:szCs w:val="24"/>
              </w:rPr>
            </w:pPr>
            <w:r w:rsidRPr="001D46DF">
              <w:rPr>
                <w:rFonts w:ascii="Arial" w:eastAsia="Arial" w:hAnsi="Arial" w:cs="Arial"/>
                <w:sz w:val="24"/>
                <w:szCs w:val="24"/>
              </w:rPr>
              <w:t xml:space="preserve">SANTANA, Thaiza Pereira </w:t>
            </w:r>
          </w:p>
          <w:p w:rsidR="00CE703E" w:rsidRPr="001D46DF" w:rsidRDefault="0021433A" w:rsidP="00190302">
            <w:pPr>
              <w:pStyle w:val="normal0"/>
              <w:spacing w:line="240" w:lineRule="auto"/>
              <w:cnfStyle w:val="000000100000"/>
              <w:rPr>
                <w:rFonts w:ascii="Arial" w:eastAsia="Arial" w:hAnsi="Arial" w:cs="Arial"/>
                <w:b/>
                <w:sz w:val="24"/>
                <w:szCs w:val="24"/>
                <w:lang w:val="en-US"/>
              </w:rPr>
            </w:pPr>
            <w:r w:rsidRPr="001D46DF">
              <w:rPr>
                <w:rFonts w:ascii="Arial" w:eastAsia="Arial" w:hAnsi="Arial" w:cs="Arial"/>
                <w:sz w:val="24"/>
                <w:szCs w:val="24"/>
                <w:lang w:val="en-US"/>
              </w:rPr>
              <w:t>MARTINS, Déborah Bianca Santos</w:t>
            </w:r>
            <w:r w:rsidRPr="001D46DF">
              <w:rPr>
                <w:rFonts w:ascii="Arial" w:eastAsia="Arial" w:hAnsi="Arial" w:cs="Arial"/>
                <w:b/>
                <w:sz w:val="24"/>
                <w:szCs w:val="24"/>
                <w:lang w:val="en-US"/>
              </w:rPr>
              <w:t xml:space="preserve">  </w:t>
            </w:r>
          </w:p>
        </w:tc>
        <w:tc>
          <w:tcPr>
            <w:tcW w:w="770" w:type="dxa"/>
          </w:tcPr>
          <w:p w:rsidR="00CE703E" w:rsidRPr="001D46DF" w:rsidRDefault="00CE703E" w:rsidP="00A43911">
            <w:pPr>
              <w:tabs>
                <w:tab w:val="left" w:pos="2565"/>
              </w:tabs>
              <w:spacing w:after="0" w:line="240" w:lineRule="auto"/>
              <w:cnfStyle w:val="000000100000"/>
              <w:rPr>
                <w:rFonts w:ascii="Arial" w:hAnsi="Arial" w:cs="Arial"/>
                <w:b/>
                <w:bCs/>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190302">
            <w:pPr>
              <w:tabs>
                <w:tab w:val="left" w:pos="2565"/>
              </w:tabs>
              <w:spacing w:after="0" w:line="240" w:lineRule="auto"/>
              <w:jc w:val="left"/>
              <w:rPr>
                <w:rFonts w:ascii="Arial" w:hAnsi="Arial" w:cs="Arial"/>
                <w:b/>
                <w:sz w:val="24"/>
                <w:szCs w:val="24"/>
              </w:rPr>
            </w:pPr>
          </w:p>
        </w:tc>
        <w:tc>
          <w:tcPr>
            <w:tcW w:w="283" w:type="dxa"/>
            <w:shd w:val="clear" w:color="auto" w:fill="9CC2E5" w:themeFill="accent1" w:themeFillTint="99"/>
          </w:tcPr>
          <w:p w:rsidR="00CE703E" w:rsidRPr="00524330" w:rsidRDefault="00CE703E" w:rsidP="00190302">
            <w:pPr>
              <w:tabs>
                <w:tab w:val="left" w:pos="2565"/>
              </w:tabs>
              <w:spacing w:after="0" w:line="240" w:lineRule="auto"/>
              <w:cnfStyle w:val="000000000000"/>
              <w:rPr>
                <w:rFonts w:ascii="Arial" w:hAnsi="Arial" w:cs="Arial"/>
                <w:b/>
                <w:sz w:val="24"/>
                <w:szCs w:val="24"/>
              </w:rPr>
            </w:pPr>
          </w:p>
        </w:tc>
        <w:tc>
          <w:tcPr>
            <w:tcW w:w="9044" w:type="dxa"/>
            <w:shd w:val="clear" w:color="auto" w:fill="9CC2E5" w:themeFill="accent1" w:themeFillTint="99"/>
          </w:tcPr>
          <w:p w:rsidR="00CE703E" w:rsidRPr="001D46DF" w:rsidRDefault="0021433A" w:rsidP="00190302">
            <w:pPr>
              <w:tabs>
                <w:tab w:val="left" w:pos="2565"/>
              </w:tabs>
              <w:spacing w:after="0" w:line="240" w:lineRule="auto"/>
              <w:cnfStyle w:val="000000000000"/>
              <w:rPr>
                <w:rFonts w:ascii="Arial" w:hAnsi="Arial" w:cs="Arial"/>
                <w:b/>
                <w:sz w:val="24"/>
                <w:szCs w:val="24"/>
              </w:rPr>
            </w:pPr>
            <w:r w:rsidRPr="001D46DF">
              <w:rPr>
                <w:rFonts w:ascii="Arial" w:hAnsi="Arial" w:cs="Arial"/>
                <w:b/>
                <w:bCs/>
                <w:sz w:val="24"/>
                <w:szCs w:val="24"/>
              </w:rPr>
              <w:t>O ATAQUE SILENCIOSO DOS FUNGOS</w:t>
            </w:r>
          </w:p>
        </w:tc>
        <w:tc>
          <w:tcPr>
            <w:tcW w:w="770" w:type="dxa"/>
            <w:shd w:val="clear" w:color="auto" w:fill="9CC2E5" w:themeFill="accent1" w:themeFillTint="99"/>
          </w:tcPr>
          <w:p w:rsidR="00CE703E" w:rsidRPr="001D46DF" w:rsidRDefault="001D46DF" w:rsidP="008370E5">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5</w:t>
            </w:r>
            <w:r w:rsidR="00175DFD">
              <w:rPr>
                <w:rFonts w:ascii="Arial" w:hAnsi="Arial" w:cs="Arial"/>
                <w:b/>
                <w:i/>
                <w:sz w:val="24"/>
                <w:szCs w:val="24"/>
              </w:rPr>
              <w:t>7</w:t>
            </w:r>
          </w:p>
        </w:tc>
      </w:tr>
      <w:tr w:rsidR="00CE703E" w:rsidRPr="00DA2DE6" w:rsidTr="00524330">
        <w:trPr>
          <w:gridAfter w:val="2"/>
          <w:cnfStyle w:val="000000100000"/>
          <w:wAfter w:w="1540" w:type="dxa"/>
        </w:trPr>
        <w:tc>
          <w:tcPr>
            <w:cnfStyle w:val="001000000000"/>
            <w:tcW w:w="750" w:type="dxa"/>
          </w:tcPr>
          <w:p w:rsidR="00CE703E" w:rsidRPr="0087438F" w:rsidRDefault="00CE703E" w:rsidP="00190302">
            <w:pPr>
              <w:tabs>
                <w:tab w:val="left" w:pos="2565"/>
              </w:tabs>
              <w:spacing w:after="0" w:line="240" w:lineRule="auto"/>
              <w:jc w:val="left"/>
              <w:rPr>
                <w:rFonts w:ascii="Arial" w:hAnsi="Arial" w:cs="Arial"/>
                <w:sz w:val="24"/>
                <w:szCs w:val="24"/>
              </w:rPr>
            </w:pPr>
          </w:p>
        </w:tc>
        <w:tc>
          <w:tcPr>
            <w:tcW w:w="283" w:type="dxa"/>
          </w:tcPr>
          <w:p w:rsidR="00CE703E" w:rsidRPr="00524330" w:rsidRDefault="00CE703E" w:rsidP="00190302">
            <w:pPr>
              <w:tabs>
                <w:tab w:val="left" w:pos="2565"/>
              </w:tabs>
              <w:spacing w:after="0" w:line="240" w:lineRule="auto"/>
              <w:cnfStyle w:val="000000100000"/>
              <w:rPr>
                <w:rFonts w:ascii="Arial" w:hAnsi="Arial" w:cs="Arial"/>
                <w:sz w:val="24"/>
                <w:szCs w:val="24"/>
              </w:rPr>
            </w:pPr>
          </w:p>
        </w:tc>
        <w:tc>
          <w:tcPr>
            <w:tcW w:w="9044" w:type="dxa"/>
          </w:tcPr>
          <w:p w:rsidR="0021433A" w:rsidRPr="001D46DF" w:rsidRDefault="0021433A" w:rsidP="00190302">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SILVA, Alex de Jesus</w:t>
            </w:r>
          </w:p>
          <w:p w:rsidR="0021433A" w:rsidRPr="001D46DF" w:rsidRDefault="0021433A" w:rsidP="00190302">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FELIX, Laura de Oliveira</w:t>
            </w:r>
          </w:p>
          <w:p w:rsidR="00CE703E" w:rsidRPr="001D46DF" w:rsidRDefault="0021433A" w:rsidP="00190302">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WEE</w:t>
            </w:r>
            <w:r w:rsidR="000D3966">
              <w:rPr>
                <w:rFonts w:ascii="Arial" w:hAnsi="Arial" w:cs="Arial"/>
                <w:sz w:val="24"/>
                <w:szCs w:val="24"/>
              </w:rPr>
              <w:t>L</w:t>
            </w:r>
            <w:r w:rsidRPr="001D46DF">
              <w:rPr>
                <w:rFonts w:ascii="Arial" w:hAnsi="Arial" w:cs="Arial"/>
                <w:sz w:val="24"/>
                <w:szCs w:val="24"/>
              </w:rPr>
              <w:t xml:space="preserve"> , Ingrid Cristina</w:t>
            </w:r>
          </w:p>
        </w:tc>
        <w:tc>
          <w:tcPr>
            <w:tcW w:w="770" w:type="dxa"/>
          </w:tcPr>
          <w:p w:rsidR="00CE703E" w:rsidRPr="001D46DF" w:rsidRDefault="00CE703E" w:rsidP="00A43911">
            <w:pPr>
              <w:tabs>
                <w:tab w:val="left" w:pos="2565"/>
              </w:tabs>
              <w:spacing w:after="0" w:line="240" w:lineRule="auto"/>
              <w:cnfStyle w:val="000000100000"/>
              <w:rPr>
                <w:rFonts w:ascii="Arial" w:hAnsi="Arial" w:cs="Arial"/>
                <w:b/>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190302">
            <w:pPr>
              <w:tabs>
                <w:tab w:val="left" w:pos="2565"/>
              </w:tabs>
              <w:spacing w:after="0" w:line="240" w:lineRule="auto"/>
              <w:jc w:val="left"/>
              <w:rPr>
                <w:rFonts w:ascii="Arial" w:hAnsi="Arial" w:cs="Arial"/>
                <w:b/>
                <w:sz w:val="24"/>
                <w:szCs w:val="24"/>
              </w:rPr>
            </w:pPr>
          </w:p>
        </w:tc>
        <w:tc>
          <w:tcPr>
            <w:tcW w:w="283" w:type="dxa"/>
            <w:shd w:val="clear" w:color="auto" w:fill="9CC2E5" w:themeFill="accent1" w:themeFillTint="99"/>
          </w:tcPr>
          <w:p w:rsidR="00CE703E" w:rsidRPr="00524330" w:rsidRDefault="00CE703E" w:rsidP="00190302">
            <w:pPr>
              <w:tabs>
                <w:tab w:val="left" w:pos="2565"/>
              </w:tabs>
              <w:spacing w:after="0" w:line="240" w:lineRule="auto"/>
              <w:cnfStyle w:val="000000000000"/>
              <w:rPr>
                <w:rFonts w:ascii="Arial" w:hAnsi="Arial" w:cs="Arial"/>
                <w:b/>
                <w:sz w:val="24"/>
                <w:szCs w:val="24"/>
              </w:rPr>
            </w:pPr>
          </w:p>
        </w:tc>
        <w:tc>
          <w:tcPr>
            <w:tcW w:w="9044" w:type="dxa"/>
            <w:shd w:val="clear" w:color="auto" w:fill="9CC2E5" w:themeFill="accent1" w:themeFillTint="99"/>
          </w:tcPr>
          <w:p w:rsidR="00CE703E" w:rsidRPr="001D46DF" w:rsidRDefault="00CD3690" w:rsidP="00190302">
            <w:pPr>
              <w:spacing w:after="0" w:line="240" w:lineRule="auto"/>
              <w:cnfStyle w:val="000000000000"/>
              <w:rPr>
                <w:rFonts w:ascii="Arial" w:hAnsi="Arial" w:cs="Arial"/>
                <w:b/>
                <w:sz w:val="24"/>
                <w:szCs w:val="24"/>
              </w:rPr>
            </w:pPr>
            <w:r w:rsidRPr="001D46DF">
              <w:rPr>
                <w:rFonts w:ascii="Arial" w:hAnsi="Arial" w:cs="Arial"/>
                <w:b/>
                <w:sz w:val="24"/>
                <w:szCs w:val="24"/>
              </w:rPr>
              <w:t>SÍNDROME DE DOWN: EPIDEMIOLOGIA E ALTERAÇÕES OFTALMOLÓGICAS</w:t>
            </w:r>
          </w:p>
        </w:tc>
        <w:tc>
          <w:tcPr>
            <w:tcW w:w="770" w:type="dxa"/>
            <w:shd w:val="clear" w:color="auto" w:fill="9CC2E5" w:themeFill="accent1" w:themeFillTint="99"/>
          </w:tcPr>
          <w:p w:rsidR="00CE703E" w:rsidRPr="001D46DF" w:rsidRDefault="00175DFD" w:rsidP="008370E5">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58</w:t>
            </w:r>
          </w:p>
        </w:tc>
      </w:tr>
      <w:tr w:rsidR="00CE703E" w:rsidRPr="00DA2DE6" w:rsidTr="00524330">
        <w:trPr>
          <w:gridAfter w:val="2"/>
          <w:cnfStyle w:val="000000100000"/>
          <w:wAfter w:w="1540" w:type="dxa"/>
        </w:trPr>
        <w:tc>
          <w:tcPr>
            <w:cnfStyle w:val="001000000000"/>
            <w:tcW w:w="750" w:type="dxa"/>
          </w:tcPr>
          <w:p w:rsidR="00CE703E" w:rsidRPr="0087438F" w:rsidRDefault="00CE703E" w:rsidP="00190302">
            <w:pPr>
              <w:tabs>
                <w:tab w:val="left" w:pos="2565"/>
              </w:tabs>
              <w:spacing w:after="0" w:line="240" w:lineRule="auto"/>
              <w:jc w:val="left"/>
              <w:rPr>
                <w:rFonts w:ascii="Arial" w:hAnsi="Arial" w:cs="Arial"/>
                <w:sz w:val="24"/>
                <w:szCs w:val="24"/>
              </w:rPr>
            </w:pPr>
          </w:p>
        </w:tc>
        <w:tc>
          <w:tcPr>
            <w:tcW w:w="283" w:type="dxa"/>
          </w:tcPr>
          <w:p w:rsidR="00CE703E" w:rsidRPr="00524330" w:rsidRDefault="00CE703E" w:rsidP="00190302">
            <w:pPr>
              <w:tabs>
                <w:tab w:val="left" w:pos="2565"/>
              </w:tabs>
              <w:spacing w:after="0" w:line="240" w:lineRule="auto"/>
              <w:cnfStyle w:val="000000100000"/>
              <w:rPr>
                <w:rFonts w:ascii="Arial" w:hAnsi="Arial" w:cs="Arial"/>
                <w:sz w:val="24"/>
                <w:szCs w:val="24"/>
              </w:rPr>
            </w:pPr>
          </w:p>
        </w:tc>
        <w:tc>
          <w:tcPr>
            <w:tcW w:w="9044" w:type="dxa"/>
          </w:tcPr>
          <w:p w:rsidR="00CD3690" w:rsidRPr="001D46DF" w:rsidRDefault="00CD3690" w:rsidP="00190302">
            <w:pPr>
              <w:spacing w:after="0" w:line="240" w:lineRule="auto"/>
              <w:cnfStyle w:val="000000100000"/>
              <w:rPr>
                <w:rFonts w:ascii="Arial" w:hAnsi="Arial" w:cs="Arial"/>
                <w:sz w:val="24"/>
                <w:szCs w:val="24"/>
              </w:rPr>
            </w:pPr>
            <w:r w:rsidRPr="001D46DF">
              <w:rPr>
                <w:rFonts w:ascii="Arial" w:hAnsi="Arial" w:cs="Arial"/>
                <w:sz w:val="24"/>
                <w:szCs w:val="24"/>
              </w:rPr>
              <w:t>ALMEIDA, Claudimar Alves</w:t>
            </w:r>
          </w:p>
          <w:p w:rsidR="00CD3690" w:rsidRPr="001D46DF" w:rsidRDefault="00CD3690" w:rsidP="00190302">
            <w:pPr>
              <w:spacing w:after="0" w:line="240" w:lineRule="auto"/>
              <w:cnfStyle w:val="000000100000"/>
              <w:rPr>
                <w:rFonts w:ascii="Arial" w:hAnsi="Arial" w:cs="Arial"/>
                <w:sz w:val="24"/>
                <w:szCs w:val="24"/>
              </w:rPr>
            </w:pPr>
            <w:r w:rsidRPr="001D46DF">
              <w:rPr>
                <w:rFonts w:ascii="Arial" w:hAnsi="Arial" w:cs="Arial"/>
                <w:sz w:val="24"/>
                <w:szCs w:val="24"/>
              </w:rPr>
              <w:t>Cunha, Cleyton Pereira</w:t>
            </w:r>
          </w:p>
          <w:p w:rsidR="00CE703E" w:rsidRPr="001D46DF" w:rsidRDefault="00CD3690" w:rsidP="00190302">
            <w:pPr>
              <w:spacing w:after="0" w:line="240" w:lineRule="auto"/>
              <w:cnfStyle w:val="000000100000"/>
              <w:rPr>
                <w:rFonts w:ascii="Arial" w:hAnsi="Arial" w:cs="Arial"/>
                <w:sz w:val="24"/>
                <w:szCs w:val="24"/>
              </w:rPr>
            </w:pPr>
            <w:r w:rsidRPr="001D46DF">
              <w:rPr>
                <w:rFonts w:ascii="Arial" w:hAnsi="Arial" w:cs="Arial"/>
                <w:sz w:val="24"/>
                <w:szCs w:val="24"/>
              </w:rPr>
              <w:t>FERNANDES, Luísa Silvestre Freitas</w:t>
            </w:r>
          </w:p>
        </w:tc>
        <w:tc>
          <w:tcPr>
            <w:tcW w:w="770" w:type="dxa"/>
          </w:tcPr>
          <w:p w:rsidR="00CE703E" w:rsidRPr="001D46DF" w:rsidRDefault="00CE703E" w:rsidP="00CD3690">
            <w:pPr>
              <w:tabs>
                <w:tab w:val="left" w:pos="2565"/>
              </w:tabs>
              <w:spacing w:after="0" w:line="240" w:lineRule="auto"/>
              <w:cnfStyle w:val="000000100000"/>
              <w:rPr>
                <w:rFonts w:ascii="Arial" w:hAnsi="Arial" w:cs="Arial"/>
                <w:b/>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190302">
            <w:pPr>
              <w:tabs>
                <w:tab w:val="left" w:pos="2565"/>
              </w:tabs>
              <w:spacing w:after="0" w:line="240" w:lineRule="auto"/>
              <w:jc w:val="left"/>
              <w:rPr>
                <w:rFonts w:ascii="Arial" w:hAnsi="Arial" w:cs="Arial"/>
                <w:b/>
                <w:bCs/>
                <w:sz w:val="24"/>
                <w:szCs w:val="24"/>
              </w:rPr>
            </w:pPr>
          </w:p>
        </w:tc>
        <w:tc>
          <w:tcPr>
            <w:tcW w:w="283" w:type="dxa"/>
            <w:shd w:val="clear" w:color="auto" w:fill="9CC2E5" w:themeFill="accent1" w:themeFillTint="99"/>
          </w:tcPr>
          <w:p w:rsidR="00CE703E" w:rsidRPr="00524330" w:rsidRDefault="00CE703E" w:rsidP="00190302">
            <w:pPr>
              <w:tabs>
                <w:tab w:val="left" w:pos="2565"/>
              </w:tabs>
              <w:spacing w:after="0" w:line="240" w:lineRule="auto"/>
              <w:cnfStyle w:val="000000000000"/>
              <w:rPr>
                <w:rFonts w:ascii="Arial" w:hAnsi="Arial" w:cs="Arial"/>
                <w:b/>
                <w:bCs/>
                <w:sz w:val="24"/>
                <w:szCs w:val="24"/>
              </w:rPr>
            </w:pPr>
          </w:p>
        </w:tc>
        <w:tc>
          <w:tcPr>
            <w:tcW w:w="9044" w:type="dxa"/>
            <w:shd w:val="clear" w:color="auto" w:fill="9CC2E5" w:themeFill="accent1" w:themeFillTint="99"/>
          </w:tcPr>
          <w:p w:rsidR="00CE703E" w:rsidRPr="001D46DF" w:rsidRDefault="00CD3690" w:rsidP="00190302">
            <w:pPr>
              <w:tabs>
                <w:tab w:val="left" w:pos="2565"/>
              </w:tabs>
              <w:spacing w:after="0" w:line="240" w:lineRule="auto"/>
              <w:cnfStyle w:val="000000000000"/>
              <w:rPr>
                <w:rFonts w:ascii="Arial" w:hAnsi="Arial" w:cs="Arial"/>
                <w:b/>
                <w:bCs/>
                <w:sz w:val="24"/>
                <w:szCs w:val="24"/>
              </w:rPr>
            </w:pPr>
            <w:r w:rsidRPr="001D46DF">
              <w:rPr>
                <w:rFonts w:ascii="Arial" w:hAnsi="Arial" w:cs="Arial"/>
                <w:b/>
                <w:bCs/>
                <w:sz w:val="24"/>
                <w:szCs w:val="24"/>
              </w:rPr>
              <w:t>AVALIAÇÃO DO CONSUMO DE ANTIMICROBIANOS EM UNAÍ/MG ENTRE 2018 E 2019</w:t>
            </w:r>
          </w:p>
        </w:tc>
        <w:tc>
          <w:tcPr>
            <w:tcW w:w="770" w:type="dxa"/>
            <w:shd w:val="clear" w:color="auto" w:fill="9CC2E5" w:themeFill="accent1" w:themeFillTint="99"/>
          </w:tcPr>
          <w:p w:rsidR="00CE703E" w:rsidRPr="001D46DF" w:rsidRDefault="00175DFD" w:rsidP="00A43911">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59</w:t>
            </w:r>
          </w:p>
        </w:tc>
      </w:tr>
      <w:tr w:rsidR="00CE703E" w:rsidRPr="00DA2DE6" w:rsidTr="00524330">
        <w:trPr>
          <w:gridAfter w:val="2"/>
          <w:cnfStyle w:val="000000100000"/>
          <w:wAfter w:w="1540" w:type="dxa"/>
        </w:trPr>
        <w:tc>
          <w:tcPr>
            <w:cnfStyle w:val="001000000000"/>
            <w:tcW w:w="750" w:type="dxa"/>
          </w:tcPr>
          <w:p w:rsidR="00CE703E" w:rsidRPr="0087438F" w:rsidRDefault="00CE703E" w:rsidP="00190302">
            <w:pPr>
              <w:tabs>
                <w:tab w:val="left" w:pos="2565"/>
              </w:tabs>
              <w:spacing w:after="0" w:line="240" w:lineRule="auto"/>
              <w:jc w:val="left"/>
              <w:rPr>
                <w:rFonts w:ascii="Arial" w:hAnsi="Arial" w:cs="Arial"/>
                <w:sz w:val="24"/>
                <w:szCs w:val="24"/>
                <w:lang w:val="pt-PT"/>
              </w:rPr>
            </w:pPr>
          </w:p>
        </w:tc>
        <w:tc>
          <w:tcPr>
            <w:tcW w:w="283" w:type="dxa"/>
          </w:tcPr>
          <w:p w:rsidR="00CE703E" w:rsidRPr="00524330" w:rsidRDefault="00CE703E" w:rsidP="00190302">
            <w:pPr>
              <w:tabs>
                <w:tab w:val="left" w:pos="2565"/>
              </w:tabs>
              <w:spacing w:after="0" w:line="240" w:lineRule="auto"/>
              <w:cnfStyle w:val="000000100000"/>
              <w:rPr>
                <w:rFonts w:ascii="Arial" w:hAnsi="Arial" w:cs="Arial"/>
                <w:sz w:val="24"/>
                <w:szCs w:val="24"/>
                <w:lang w:val="pt-PT"/>
              </w:rPr>
            </w:pPr>
          </w:p>
        </w:tc>
        <w:tc>
          <w:tcPr>
            <w:tcW w:w="9044" w:type="dxa"/>
          </w:tcPr>
          <w:p w:rsidR="00CD3690" w:rsidRPr="001D46DF" w:rsidRDefault="00CD3690" w:rsidP="00190302">
            <w:pPr>
              <w:tabs>
                <w:tab w:val="left" w:pos="2565"/>
              </w:tabs>
              <w:spacing w:after="0" w:line="240" w:lineRule="auto"/>
              <w:cnfStyle w:val="000000100000"/>
              <w:rPr>
                <w:rFonts w:ascii="Arial" w:hAnsi="Arial" w:cs="Arial"/>
                <w:sz w:val="24"/>
                <w:szCs w:val="24"/>
              </w:rPr>
            </w:pPr>
            <w:r w:rsidRPr="001D46DF">
              <w:rPr>
                <w:rFonts w:ascii="Arial" w:hAnsi="Arial" w:cs="Arial"/>
                <w:bCs/>
                <w:sz w:val="24"/>
                <w:szCs w:val="24"/>
              </w:rPr>
              <w:t>FELIX, Laura de Oliveira</w:t>
            </w:r>
          </w:p>
          <w:p w:rsidR="00CE703E" w:rsidRPr="001D46DF" w:rsidRDefault="00CD3690" w:rsidP="00190302">
            <w:pPr>
              <w:tabs>
                <w:tab w:val="left" w:pos="2565"/>
              </w:tabs>
              <w:spacing w:after="0" w:line="240" w:lineRule="auto"/>
              <w:cnfStyle w:val="000000100000"/>
              <w:rPr>
                <w:rFonts w:ascii="Arial" w:hAnsi="Arial" w:cs="Arial"/>
                <w:sz w:val="24"/>
                <w:szCs w:val="24"/>
              </w:rPr>
            </w:pPr>
            <w:r w:rsidRPr="001D46DF">
              <w:rPr>
                <w:rFonts w:ascii="Arial" w:hAnsi="Arial" w:cs="Arial"/>
                <w:bCs/>
                <w:sz w:val="24"/>
                <w:szCs w:val="24"/>
              </w:rPr>
              <w:t>MARTINS, Déborah Bianca Santos</w:t>
            </w:r>
            <w:r w:rsidRPr="001D46DF">
              <w:rPr>
                <w:rFonts w:ascii="Arial" w:hAnsi="Arial" w:cs="Arial"/>
                <w:b/>
                <w:bCs/>
                <w:sz w:val="24"/>
                <w:szCs w:val="24"/>
              </w:rPr>
              <w:t xml:space="preserve"> </w:t>
            </w:r>
          </w:p>
        </w:tc>
        <w:tc>
          <w:tcPr>
            <w:tcW w:w="770" w:type="dxa"/>
          </w:tcPr>
          <w:p w:rsidR="00CE703E" w:rsidRPr="001D46DF" w:rsidRDefault="00CE703E" w:rsidP="00A43911">
            <w:pPr>
              <w:tabs>
                <w:tab w:val="left" w:pos="2565"/>
              </w:tabs>
              <w:spacing w:after="0" w:line="240" w:lineRule="auto"/>
              <w:cnfStyle w:val="000000100000"/>
              <w:rPr>
                <w:rFonts w:ascii="Arial" w:hAnsi="Arial" w:cs="Arial"/>
                <w:b/>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190302">
            <w:pPr>
              <w:tabs>
                <w:tab w:val="left" w:pos="2565"/>
              </w:tabs>
              <w:spacing w:after="0" w:line="240" w:lineRule="auto"/>
              <w:jc w:val="left"/>
              <w:rPr>
                <w:rFonts w:ascii="Arial" w:hAnsi="Arial" w:cs="Arial"/>
                <w:b/>
                <w:bCs/>
                <w:sz w:val="24"/>
                <w:szCs w:val="24"/>
              </w:rPr>
            </w:pPr>
          </w:p>
        </w:tc>
        <w:tc>
          <w:tcPr>
            <w:tcW w:w="283" w:type="dxa"/>
            <w:shd w:val="clear" w:color="auto" w:fill="9CC2E5" w:themeFill="accent1" w:themeFillTint="99"/>
          </w:tcPr>
          <w:p w:rsidR="00CE703E" w:rsidRPr="00524330" w:rsidRDefault="00CE703E" w:rsidP="00190302">
            <w:pPr>
              <w:tabs>
                <w:tab w:val="left" w:pos="2565"/>
              </w:tabs>
              <w:spacing w:after="0" w:line="240" w:lineRule="auto"/>
              <w:cnfStyle w:val="000000000000"/>
              <w:rPr>
                <w:rFonts w:ascii="Arial" w:hAnsi="Arial" w:cs="Arial"/>
                <w:b/>
                <w:bCs/>
                <w:sz w:val="24"/>
                <w:szCs w:val="24"/>
              </w:rPr>
            </w:pPr>
          </w:p>
        </w:tc>
        <w:tc>
          <w:tcPr>
            <w:tcW w:w="9044" w:type="dxa"/>
            <w:shd w:val="clear" w:color="auto" w:fill="9CC2E5" w:themeFill="accent1" w:themeFillTint="99"/>
          </w:tcPr>
          <w:p w:rsidR="00CE703E" w:rsidRPr="001D46DF" w:rsidRDefault="00CD3690" w:rsidP="00190302">
            <w:pPr>
              <w:spacing w:after="0" w:line="240" w:lineRule="auto"/>
              <w:cnfStyle w:val="000000000000"/>
              <w:rPr>
                <w:rFonts w:ascii="Arial" w:hAnsi="Arial" w:cs="Arial"/>
                <w:b/>
                <w:sz w:val="24"/>
                <w:szCs w:val="24"/>
              </w:rPr>
            </w:pPr>
            <w:r w:rsidRPr="001D46DF">
              <w:rPr>
                <w:rFonts w:ascii="Arial" w:hAnsi="Arial" w:cs="Arial"/>
                <w:b/>
                <w:bCs/>
                <w:sz w:val="24"/>
                <w:szCs w:val="24"/>
              </w:rPr>
              <w:t>ATUAÇÃO DO FARMACÊUTICO NA ONCOLOGIA</w:t>
            </w:r>
          </w:p>
        </w:tc>
        <w:tc>
          <w:tcPr>
            <w:tcW w:w="770" w:type="dxa"/>
            <w:shd w:val="clear" w:color="auto" w:fill="9CC2E5" w:themeFill="accent1" w:themeFillTint="99"/>
          </w:tcPr>
          <w:p w:rsidR="00CE703E" w:rsidRPr="001D46DF" w:rsidRDefault="001D46DF" w:rsidP="00A43911">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6</w:t>
            </w:r>
            <w:r w:rsidR="00175DFD">
              <w:rPr>
                <w:rFonts w:ascii="Arial" w:hAnsi="Arial" w:cs="Arial"/>
                <w:b/>
                <w:i/>
                <w:sz w:val="24"/>
                <w:szCs w:val="24"/>
              </w:rPr>
              <w:t>0</w:t>
            </w:r>
          </w:p>
        </w:tc>
      </w:tr>
      <w:tr w:rsidR="00CE703E" w:rsidRPr="00DA2DE6" w:rsidTr="00524330">
        <w:trPr>
          <w:gridAfter w:val="2"/>
          <w:cnfStyle w:val="000000100000"/>
          <w:wAfter w:w="1540" w:type="dxa"/>
        </w:trPr>
        <w:tc>
          <w:tcPr>
            <w:cnfStyle w:val="001000000000"/>
            <w:tcW w:w="750" w:type="dxa"/>
          </w:tcPr>
          <w:p w:rsidR="00CE703E" w:rsidRPr="0087438F" w:rsidRDefault="00CE703E" w:rsidP="00190302">
            <w:pPr>
              <w:tabs>
                <w:tab w:val="left" w:pos="2565"/>
              </w:tabs>
              <w:spacing w:after="0" w:line="240" w:lineRule="auto"/>
              <w:jc w:val="left"/>
              <w:rPr>
                <w:rFonts w:ascii="Arial" w:hAnsi="Arial" w:cs="Arial"/>
                <w:sz w:val="24"/>
                <w:szCs w:val="24"/>
              </w:rPr>
            </w:pPr>
          </w:p>
        </w:tc>
        <w:tc>
          <w:tcPr>
            <w:tcW w:w="283" w:type="dxa"/>
          </w:tcPr>
          <w:p w:rsidR="00CE703E" w:rsidRPr="00524330" w:rsidRDefault="00CE703E" w:rsidP="00190302">
            <w:pPr>
              <w:tabs>
                <w:tab w:val="left" w:pos="2565"/>
              </w:tabs>
              <w:spacing w:after="0" w:line="240" w:lineRule="auto"/>
              <w:cnfStyle w:val="000000100000"/>
              <w:rPr>
                <w:rFonts w:ascii="Arial" w:hAnsi="Arial" w:cs="Arial"/>
                <w:sz w:val="24"/>
                <w:szCs w:val="24"/>
              </w:rPr>
            </w:pPr>
          </w:p>
        </w:tc>
        <w:tc>
          <w:tcPr>
            <w:tcW w:w="9044" w:type="dxa"/>
          </w:tcPr>
          <w:p w:rsidR="00CD3690" w:rsidRPr="001D46DF" w:rsidRDefault="00CD3690" w:rsidP="00190302">
            <w:pPr>
              <w:spacing w:after="0" w:line="240" w:lineRule="auto"/>
              <w:cnfStyle w:val="000000100000"/>
              <w:rPr>
                <w:rFonts w:ascii="Arial" w:hAnsi="Arial" w:cs="Arial"/>
                <w:sz w:val="24"/>
                <w:szCs w:val="24"/>
              </w:rPr>
            </w:pPr>
            <w:r w:rsidRPr="001D46DF">
              <w:rPr>
                <w:rFonts w:ascii="Arial" w:hAnsi="Arial" w:cs="Arial"/>
                <w:sz w:val="24"/>
                <w:szCs w:val="24"/>
              </w:rPr>
              <w:t>CARNEIRO Camila Silva</w:t>
            </w:r>
          </w:p>
          <w:p w:rsidR="00CD3690" w:rsidRPr="001D46DF" w:rsidRDefault="00CD3690" w:rsidP="00190302">
            <w:pPr>
              <w:spacing w:after="0" w:line="240" w:lineRule="auto"/>
              <w:cnfStyle w:val="000000100000"/>
              <w:rPr>
                <w:rFonts w:ascii="Arial" w:hAnsi="Arial" w:cs="Arial"/>
                <w:sz w:val="24"/>
                <w:szCs w:val="24"/>
              </w:rPr>
            </w:pPr>
            <w:r w:rsidRPr="001D46DF">
              <w:rPr>
                <w:rFonts w:ascii="Arial" w:hAnsi="Arial" w:cs="Arial"/>
                <w:sz w:val="24"/>
                <w:szCs w:val="24"/>
              </w:rPr>
              <w:t>FERREIRA, Samilly Martins</w:t>
            </w:r>
          </w:p>
          <w:p w:rsidR="00CE703E" w:rsidRPr="001D46DF" w:rsidRDefault="00CD3690" w:rsidP="00190302">
            <w:pPr>
              <w:spacing w:after="0" w:line="240" w:lineRule="auto"/>
              <w:cnfStyle w:val="000000100000"/>
              <w:rPr>
                <w:rFonts w:ascii="Arial" w:hAnsi="Arial" w:cs="Arial"/>
                <w:sz w:val="24"/>
                <w:szCs w:val="24"/>
              </w:rPr>
            </w:pPr>
            <w:r w:rsidRPr="001D46DF">
              <w:rPr>
                <w:rFonts w:ascii="Arial" w:hAnsi="Arial" w:cs="Arial"/>
                <w:sz w:val="24"/>
                <w:szCs w:val="24"/>
              </w:rPr>
              <w:t>MARTINS, Déborah Bianca Santos</w:t>
            </w:r>
            <w:r w:rsidRPr="001D46DF">
              <w:rPr>
                <w:rFonts w:ascii="Arial" w:hAnsi="Arial" w:cs="Arial"/>
                <w:b/>
                <w:bCs/>
                <w:sz w:val="24"/>
                <w:szCs w:val="24"/>
              </w:rPr>
              <w:t xml:space="preserve"> </w:t>
            </w:r>
          </w:p>
        </w:tc>
        <w:tc>
          <w:tcPr>
            <w:tcW w:w="770" w:type="dxa"/>
          </w:tcPr>
          <w:p w:rsidR="00CE703E" w:rsidRPr="001D46DF" w:rsidRDefault="00CE703E" w:rsidP="00A43911">
            <w:pPr>
              <w:tabs>
                <w:tab w:val="left" w:pos="2565"/>
              </w:tabs>
              <w:spacing w:after="0" w:line="240" w:lineRule="auto"/>
              <w:cnfStyle w:val="000000100000"/>
              <w:rPr>
                <w:rFonts w:ascii="Arial" w:hAnsi="Arial" w:cs="Arial"/>
                <w:b/>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190302">
            <w:pPr>
              <w:spacing w:after="0" w:line="240" w:lineRule="auto"/>
              <w:jc w:val="left"/>
              <w:rPr>
                <w:rFonts w:ascii="Arial" w:hAnsi="Arial" w:cs="Arial"/>
                <w:b/>
                <w:sz w:val="24"/>
                <w:szCs w:val="24"/>
              </w:rPr>
            </w:pPr>
          </w:p>
        </w:tc>
        <w:tc>
          <w:tcPr>
            <w:tcW w:w="283" w:type="dxa"/>
            <w:shd w:val="clear" w:color="auto" w:fill="9CC2E5" w:themeFill="accent1" w:themeFillTint="99"/>
          </w:tcPr>
          <w:p w:rsidR="00CE703E" w:rsidRPr="00524330" w:rsidRDefault="00CE703E" w:rsidP="00190302">
            <w:pPr>
              <w:spacing w:after="0" w:line="240" w:lineRule="auto"/>
              <w:cnfStyle w:val="000000000000"/>
              <w:rPr>
                <w:rFonts w:ascii="Arial" w:hAnsi="Arial" w:cs="Arial"/>
                <w:b/>
                <w:sz w:val="24"/>
                <w:szCs w:val="24"/>
              </w:rPr>
            </w:pPr>
          </w:p>
        </w:tc>
        <w:tc>
          <w:tcPr>
            <w:tcW w:w="9044" w:type="dxa"/>
            <w:shd w:val="clear" w:color="auto" w:fill="9CC2E5" w:themeFill="accent1" w:themeFillTint="99"/>
          </w:tcPr>
          <w:p w:rsidR="00CE703E" w:rsidRPr="001D46DF" w:rsidRDefault="00CD3690" w:rsidP="00190302">
            <w:pPr>
              <w:spacing w:after="0" w:line="240" w:lineRule="auto"/>
              <w:cnfStyle w:val="000000000000"/>
              <w:rPr>
                <w:rFonts w:ascii="Arial" w:hAnsi="Arial" w:cs="Arial"/>
                <w:b/>
                <w:sz w:val="24"/>
                <w:szCs w:val="24"/>
                <w:lang w:val="pt-PT"/>
              </w:rPr>
            </w:pPr>
            <w:r w:rsidRPr="001D46DF">
              <w:rPr>
                <w:rFonts w:ascii="Arial" w:hAnsi="Arial" w:cs="Arial"/>
                <w:b/>
                <w:sz w:val="24"/>
                <w:szCs w:val="24"/>
                <w:lang w:val="pt-PT"/>
              </w:rPr>
              <w:t>FLORAIS DE BACH:  UTILIZAÇÃO NO TRATAMENTO DE TRANSTORNOS EMOCIONAIS</w:t>
            </w:r>
            <w:r w:rsidRPr="001D46DF">
              <w:rPr>
                <w:rFonts w:ascii="Arial" w:hAnsi="Arial" w:cs="Arial"/>
                <w:sz w:val="24"/>
                <w:szCs w:val="24"/>
                <w:lang w:val="pt-PT"/>
              </w:rPr>
              <w:t xml:space="preserve"> </w:t>
            </w:r>
          </w:p>
        </w:tc>
        <w:tc>
          <w:tcPr>
            <w:tcW w:w="770" w:type="dxa"/>
            <w:shd w:val="clear" w:color="auto" w:fill="9CC2E5" w:themeFill="accent1" w:themeFillTint="99"/>
          </w:tcPr>
          <w:p w:rsidR="00CE703E" w:rsidRPr="001D46DF" w:rsidRDefault="001D46DF" w:rsidP="008370E5">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6</w:t>
            </w:r>
            <w:r w:rsidR="00175DFD">
              <w:rPr>
                <w:rFonts w:ascii="Arial" w:hAnsi="Arial" w:cs="Arial"/>
                <w:b/>
                <w:i/>
                <w:sz w:val="24"/>
                <w:szCs w:val="24"/>
              </w:rPr>
              <w:t>1</w:t>
            </w:r>
          </w:p>
        </w:tc>
      </w:tr>
      <w:tr w:rsidR="00CE703E" w:rsidRPr="00DA2DE6" w:rsidTr="00524330">
        <w:trPr>
          <w:gridAfter w:val="2"/>
          <w:cnfStyle w:val="000000100000"/>
          <w:wAfter w:w="1540" w:type="dxa"/>
        </w:trPr>
        <w:tc>
          <w:tcPr>
            <w:cnfStyle w:val="001000000000"/>
            <w:tcW w:w="750" w:type="dxa"/>
          </w:tcPr>
          <w:p w:rsidR="00CE703E" w:rsidRPr="0087438F" w:rsidRDefault="00CE703E" w:rsidP="00190302">
            <w:pPr>
              <w:tabs>
                <w:tab w:val="left" w:pos="2565"/>
              </w:tabs>
              <w:spacing w:after="0" w:line="240" w:lineRule="auto"/>
              <w:jc w:val="left"/>
              <w:rPr>
                <w:rFonts w:ascii="Arial" w:hAnsi="Arial" w:cs="Arial"/>
                <w:bCs/>
                <w:sz w:val="24"/>
                <w:szCs w:val="24"/>
              </w:rPr>
            </w:pPr>
          </w:p>
        </w:tc>
        <w:tc>
          <w:tcPr>
            <w:tcW w:w="283" w:type="dxa"/>
          </w:tcPr>
          <w:p w:rsidR="00CE703E" w:rsidRPr="00524330" w:rsidRDefault="00CE703E" w:rsidP="00190302">
            <w:pPr>
              <w:tabs>
                <w:tab w:val="left" w:pos="2565"/>
              </w:tabs>
              <w:spacing w:after="0" w:line="240" w:lineRule="auto"/>
              <w:cnfStyle w:val="000000100000"/>
              <w:rPr>
                <w:rFonts w:ascii="Arial" w:hAnsi="Arial" w:cs="Arial"/>
                <w:bCs/>
                <w:sz w:val="24"/>
                <w:szCs w:val="24"/>
              </w:rPr>
            </w:pPr>
          </w:p>
        </w:tc>
        <w:tc>
          <w:tcPr>
            <w:tcW w:w="9044" w:type="dxa"/>
          </w:tcPr>
          <w:p w:rsidR="00CD3690" w:rsidRPr="001D46DF" w:rsidRDefault="00CD3690" w:rsidP="00190302">
            <w:pPr>
              <w:spacing w:after="0" w:line="240" w:lineRule="auto"/>
              <w:cnfStyle w:val="000000100000"/>
              <w:rPr>
                <w:rFonts w:ascii="Arial" w:hAnsi="Arial" w:cs="Arial"/>
                <w:sz w:val="24"/>
                <w:szCs w:val="24"/>
                <w:vertAlign w:val="superscript"/>
                <w:lang w:val="pt-PT"/>
              </w:rPr>
            </w:pPr>
            <w:r w:rsidRPr="001D46DF">
              <w:rPr>
                <w:rFonts w:ascii="Arial" w:hAnsi="Arial" w:cs="Arial"/>
                <w:sz w:val="24"/>
                <w:szCs w:val="24"/>
                <w:lang w:val="pt-PT"/>
              </w:rPr>
              <w:t xml:space="preserve">DIAS, Aliny Mariely </w:t>
            </w:r>
          </w:p>
          <w:p w:rsidR="00CD3690" w:rsidRPr="001D46DF" w:rsidRDefault="00CD3690" w:rsidP="00190302">
            <w:pPr>
              <w:spacing w:after="0" w:line="240" w:lineRule="auto"/>
              <w:cnfStyle w:val="000000100000"/>
              <w:rPr>
                <w:rFonts w:ascii="Arial" w:hAnsi="Arial" w:cs="Arial"/>
                <w:sz w:val="24"/>
                <w:szCs w:val="24"/>
                <w:vertAlign w:val="superscript"/>
                <w:lang w:val="pt-PT"/>
              </w:rPr>
            </w:pPr>
            <w:r w:rsidRPr="001D46DF">
              <w:rPr>
                <w:rFonts w:ascii="Arial" w:hAnsi="Arial" w:cs="Arial"/>
                <w:sz w:val="24"/>
                <w:szCs w:val="24"/>
                <w:lang w:val="pt-PT"/>
              </w:rPr>
              <w:lastRenderedPageBreak/>
              <w:t xml:space="preserve">SOUZA, Jaynne Clara Cordeiro </w:t>
            </w:r>
          </w:p>
          <w:p w:rsidR="00CE703E" w:rsidRPr="001D46DF" w:rsidRDefault="00CD3690" w:rsidP="00190302">
            <w:pPr>
              <w:tabs>
                <w:tab w:val="left" w:pos="2565"/>
              </w:tabs>
              <w:spacing w:after="0" w:line="240" w:lineRule="auto"/>
              <w:cnfStyle w:val="000000100000"/>
              <w:rPr>
                <w:rFonts w:ascii="Arial" w:hAnsi="Arial" w:cs="Arial"/>
                <w:b/>
                <w:bCs/>
                <w:sz w:val="24"/>
                <w:szCs w:val="24"/>
              </w:rPr>
            </w:pPr>
            <w:r w:rsidRPr="001D46DF">
              <w:rPr>
                <w:rFonts w:ascii="Arial" w:hAnsi="Arial" w:cs="Arial"/>
                <w:sz w:val="24"/>
                <w:szCs w:val="24"/>
                <w:lang w:val="pt-PT"/>
              </w:rPr>
              <w:t>MARTINS, Déborah Bianca Santos</w:t>
            </w:r>
          </w:p>
        </w:tc>
        <w:tc>
          <w:tcPr>
            <w:tcW w:w="770" w:type="dxa"/>
          </w:tcPr>
          <w:p w:rsidR="00CE703E" w:rsidRPr="001D46DF" w:rsidRDefault="00CE703E" w:rsidP="00A43911">
            <w:pPr>
              <w:tabs>
                <w:tab w:val="left" w:pos="2565"/>
              </w:tabs>
              <w:spacing w:after="0" w:line="240" w:lineRule="auto"/>
              <w:cnfStyle w:val="000000100000"/>
              <w:rPr>
                <w:rFonts w:ascii="Arial" w:hAnsi="Arial" w:cs="Arial"/>
                <w:b/>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190302">
            <w:pPr>
              <w:tabs>
                <w:tab w:val="left" w:pos="2565"/>
              </w:tabs>
              <w:spacing w:after="0" w:line="240" w:lineRule="auto"/>
              <w:jc w:val="left"/>
              <w:rPr>
                <w:rFonts w:ascii="Arial" w:hAnsi="Arial" w:cs="Arial"/>
                <w:b/>
                <w:bCs/>
                <w:sz w:val="24"/>
                <w:szCs w:val="24"/>
              </w:rPr>
            </w:pPr>
          </w:p>
        </w:tc>
        <w:tc>
          <w:tcPr>
            <w:tcW w:w="283" w:type="dxa"/>
            <w:shd w:val="clear" w:color="auto" w:fill="9CC2E5" w:themeFill="accent1" w:themeFillTint="99"/>
          </w:tcPr>
          <w:p w:rsidR="00CE703E" w:rsidRPr="00524330" w:rsidRDefault="00CE703E" w:rsidP="00190302">
            <w:pPr>
              <w:tabs>
                <w:tab w:val="left" w:pos="2565"/>
              </w:tabs>
              <w:spacing w:after="0" w:line="240" w:lineRule="auto"/>
              <w:cnfStyle w:val="000000000000"/>
              <w:rPr>
                <w:rFonts w:ascii="Arial" w:hAnsi="Arial" w:cs="Arial"/>
                <w:b/>
                <w:bCs/>
                <w:sz w:val="24"/>
                <w:szCs w:val="24"/>
              </w:rPr>
            </w:pPr>
          </w:p>
        </w:tc>
        <w:tc>
          <w:tcPr>
            <w:tcW w:w="9044" w:type="dxa"/>
            <w:shd w:val="clear" w:color="auto" w:fill="9CC2E5" w:themeFill="accent1" w:themeFillTint="99"/>
          </w:tcPr>
          <w:p w:rsidR="00CE703E" w:rsidRPr="001D46DF" w:rsidRDefault="00C40931" w:rsidP="00190302">
            <w:pPr>
              <w:spacing w:after="0" w:line="240" w:lineRule="auto"/>
              <w:cnfStyle w:val="000000000000"/>
              <w:rPr>
                <w:rFonts w:ascii="Arial" w:hAnsi="Arial" w:cs="Arial"/>
                <w:b/>
                <w:sz w:val="24"/>
                <w:szCs w:val="24"/>
              </w:rPr>
            </w:pPr>
            <w:r w:rsidRPr="001D46DF">
              <w:rPr>
                <w:rFonts w:ascii="Arial" w:hAnsi="Arial" w:cs="Arial"/>
                <w:b/>
                <w:bCs/>
                <w:sz w:val="24"/>
                <w:szCs w:val="24"/>
              </w:rPr>
              <w:t>MATERIAL HOSPITALAR PÚBLICO – QUESTÃO DE ESCASSEZ OU MÁ GESTÃO?</w:t>
            </w:r>
          </w:p>
        </w:tc>
        <w:tc>
          <w:tcPr>
            <w:tcW w:w="770" w:type="dxa"/>
            <w:shd w:val="clear" w:color="auto" w:fill="9CC2E5" w:themeFill="accent1" w:themeFillTint="99"/>
          </w:tcPr>
          <w:p w:rsidR="00CE703E" w:rsidRPr="001D46DF" w:rsidRDefault="001D46DF" w:rsidP="008370E5">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6</w:t>
            </w:r>
            <w:r w:rsidR="001C46C9">
              <w:rPr>
                <w:rFonts w:ascii="Arial" w:hAnsi="Arial" w:cs="Arial"/>
                <w:b/>
                <w:i/>
                <w:sz w:val="24"/>
                <w:szCs w:val="24"/>
              </w:rPr>
              <w:t>2</w:t>
            </w:r>
          </w:p>
        </w:tc>
      </w:tr>
      <w:tr w:rsidR="00CE703E" w:rsidRPr="00DA2DE6" w:rsidTr="00524330">
        <w:trPr>
          <w:gridAfter w:val="2"/>
          <w:cnfStyle w:val="000000100000"/>
          <w:wAfter w:w="1540" w:type="dxa"/>
        </w:trPr>
        <w:tc>
          <w:tcPr>
            <w:cnfStyle w:val="001000000000"/>
            <w:tcW w:w="750" w:type="dxa"/>
          </w:tcPr>
          <w:p w:rsidR="00CE703E" w:rsidRPr="0087438F" w:rsidRDefault="00CE703E" w:rsidP="00190302">
            <w:pPr>
              <w:tabs>
                <w:tab w:val="left" w:pos="2565"/>
              </w:tabs>
              <w:spacing w:after="0" w:line="240" w:lineRule="auto"/>
              <w:jc w:val="left"/>
              <w:rPr>
                <w:rFonts w:ascii="Arial" w:hAnsi="Arial" w:cs="Arial"/>
                <w:sz w:val="24"/>
                <w:szCs w:val="24"/>
              </w:rPr>
            </w:pPr>
          </w:p>
        </w:tc>
        <w:tc>
          <w:tcPr>
            <w:tcW w:w="283" w:type="dxa"/>
          </w:tcPr>
          <w:p w:rsidR="00CE703E" w:rsidRPr="00524330" w:rsidRDefault="00CE703E" w:rsidP="00190302">
            <w:pPr>
              <w:tabs>
                <w:tab w:val="left" w:pos="2565"/>
              </w:tabs>
              <w:spacing w:after="0" w:line="240" w:lineRule="auto"/>
              <w:cnfStyle w:val="000000100000"/>
              <w:rPr>
                <w:rFonts w:ascii="Arial" w:hAnsi="Arial" w:cs="Arial"/>
                <w:sz w:val="24"/>
                <w:szCs w:val="24"/>
              </w:rPr>
            </w:pPr>
          </w:p>
        </w:tc>
        <w:tc>
          <w:tcPr>
            <w:tcW w:w="9044" w:type="dxa"/>
          </w:tcPr>
          <w:p w:rsidR="00C40931" w:rsidRPr="001D46DF" w:rsidRDefault="00C40931" w:rsidP="00190302">
            <w:pPr>
              <w:spacing w:after="0" w:line="240" w:lineRule="auto"/>
              <w:cnfStyle w:val="000000100000"/>
              <w:rPr>
                <w:rFonts w:ascii="Arial" w:hAnsi="Arial" w:cs="Arial"/>
                <w:sz w:val="24"/>
                <w:szCs w:val="24"/>
              </w:rPr>
            </w:pPr>
            <w:r w:rsidRPr="001D46DF">
              <w:rPr>
                <w:rFonts w:ascii="Arial" w:hAnsi="Arial" w:cs="Arial"/>
                <w:sz w:val="24"/>
                <w:szCs w:val="24"/>
              </w:rPr>
              <w:t>LUZ, Lilian Dias</w:t>
            </w:r>
          </w:p>
          <w:p w:rsidR="00C40931" w:rsidRPr="001D46DF" w:rsidRDefault="00C40931" w:rsidP="00190302">
            <w:pPr>
              <w:spacing w:after="0" w:line="240" w:lineRule="auto"/>
              <w:cnfStyle w:val="000000100000"/>
              <w:rPr>
                <w:rFonts w:ascii="Arial" w:hAnsi="Arial" w:cs="Arial"/>
                <w:sz w:val="24"/>
                <w:szCs w:val="24"/>
              </w:rPr>
            </w:pPr>
            <w:r w:rsidRPr="001D46DF">
              <w:rPr>
                <w:rFonts w:ascii="Arial" w:hAnsi="Arial" w:cs="Arial"/>
                <w:sz w:val="24"/>
                <w:szCs w:val="24"/>
              </w:rPr>
              <w:t>SILVA, Luciene Da Costa</w:t>
            </w:r>
          </w:p>
          <w:p w:rsidR="00CE703E" w:rsidRPr="001D46DF" w:rsidRDefault="00C40931" w:rsidP="00190302">
            <w:pPr>
              <w:spacing w:after="0" w:line="240" w:lineRule="auto"/>
              <w:cnfStyle w:val="000000100000"/>
              <w:rPr>
                <w:rFonts w:ascii="Arial" w:hAnsi="Arial" w:cs="Arial"/>
                <w:sz w:val="24"/>
                <w:szCs w:val="24"/>
              </w:rPr>
            </w:pPr>
            <w:r w:rsidRPr="001D46DF">
              <w:rPr>
                <w:rFonts w:ascii="Arial" w:hAnsi="Arial" w:cs="Arial"/>
                <w:sz w:val="24"/>
                <w:szCs w:val="24"/>
              </w:rPr>
              <w:t>MARTINS, Déborah Bianca Santos Martins</w:t>
            </w:r>
          </w:p>
        </w:tc>
        <w:tc>
          <w:tcPr>
            <w:tcW w:w="770" w:type="dxa"/>
          </w:tcPr>
          <w:p w:rsidR="00CE703E" w:rsidRPr="001D46DF" w:rsidRDefault="00CE703E" w:rsidP="00A43911">
            <w:pPr>
              <w:tabs>
                <w:tab w:val="left" w:pos="2565"/>
              </w:tabs>
              <w:spacing w:after="0" w:line="240" w:lineRule="auto"/>
              <w:cnfStyle w:val="000000100000"/>
              <w:rPr>
                <w:rFonts w:ascii="Arial" w:hAnsi="Arial" w:cs="Arial"/>
                <w:b/>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190302">
            <w:pPr>
              <w:tabs>
                <w:tab w:val="left" w:pos="2565"/>
              </w:tabs>
              <w:spacing w:after="0" w:line="240" w:lineRule="auto"/>
              <w:jc w:val="left"/>
              <w:rPr>
                <w:rFonts w:ascii="Arial" w:hAnsi="Arial" w:cs="Arial"/>
                <w:b/>
                <w:bCs/>
                <w:sz w:val="24"/>
                <w:szCs w:val="24"/>
              </w:rPr>
            </w:pPr>
          </w:p>
        </w:tc>
        <w:tc>
          <w:tcPr>
            <w:tcW w:w="283" w:type="dxa"/>
            <w:shd w:val="clear" w:color="auto" w:fill="9CC2E5" w:themeFill="accent1" w:themeFillTint="99"/>
          </w:tcPr>
          <w:p w:rsidR="00CE703E" w:rsidRPr="00524330" w:rsidRDefault="00CE703E" w:rsidP="00190302">
            <w:pPr>
              <w:tabs>
                <w:tab w:val="left" w:pos="2565"/>
              </w:tabs>
              <w:spacing w:after="0" w:line="240" w:lineRule="auto"/>
              <w:cnfStyle w:val="000000000000"/>
              <w:rPr>
                <w:rFonts w:ascii="Arial" w:hAnsi="Arial" w:cs="Arial"/>
                <w:b/>
                <w:bCs/>
                <w:sz w:val="24"/>
                <w:szCs w:val="24"/>
              </w:rPr>
            </w:pPr>
          </w:p>
        </w:tc>
        <w:tc>
          <w:tcPr>
            <w:tcW w:w="9044" w:type="dxa"/>
            <w:shd w:val="clear" w:color="auto" w:fill="9CC2E5" w:themeFill="accent1" w:themeFillTint="99"/>
          </w:tcPr>
          <w:p w:rsidR="00CE703E" w:rsidRPr="001D46DF" w:rsidRDefault="00E36BC9" w:rsidP="00190302">
            <w:pPr>
              <w:spacing w:after="0" w:line="240" w:lineRule="auto"/>
              <w:cnfStyle w:val="000000000000"/>
              <w:rPr>
                <w:rFonts w:ascii="Arial" w:hAnsi="Arial" w:cs="Arial"/>
                <w:b/>
                <w:sz w:val="24"/>
                <w:szCs w:val="24"/>
                <w:lang w:val="pt-PT"/>
              </w:rPr>
            </w:pPr>
            <w:r w:rsidRPr="001D46DF">
              <w:rPr>
                <w:rFonts w:ascii="Arial" w:hAnsi="Arial" w:cs="Arial"/>
                <w:b/>
                <w:sz w:val="24"/>
                <w:szCs w:val="24"/>
                <w:lang w:val="pt-PT"/>
              </w:rPr>
              <w:t>IMPORTÂNCIA DA ASSISTÊNCIA FARMACÊUTICA NA PREVENÇÃO DE ERROS NO AMBIENTE HOSPITALAR</w:t>
            </w:r>
          </w:p>
        </w:tc>
        <w:tc>
          <w:tcPr>
            <w:tcW w:w="770" w:type="dxa"/>
            <w:shd w:val="clear" w:color="auto" w:fill="9CC2E5" w:themeFill="accent1" w:themeFillTint="99"/>
          </w:tcPr>
          <w:p w:rsidR="00CE703E" w:rsidRPr="001D46DF" w:rsidRDefault="001D46DF" w:rsidP="008370E5">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6</w:t>
            </w:r>
            <w:r w:rsidR="001C46C9">
              <w:rPr>
                <w:rFonts w:ascii="Arial" w:hAnsi="Arial" w:cs="Arial"/>
                <w:b/>
                <w:i/>
                <w:sz w:val="24"/>
                <w:szCs w:val="24"/>
              </w:rPr>
              <w:t>3</w:t>
            </w:r>
          </w:p>
        </w:tc>
      </w:tr>
      <w:tr w:rsidR="00CE703E" w:rsidRPr="00DA2DE6" w:rsidTr="00524330">
        <w:trPr>
          <w:gridAfter w:val="2"/>
          <w:cnfStyle w:val="000000100000"/>
          <w:wAfter w:w="1540" w:type="dxa"/>
        </w:trPr>
        <w:tc>
          <w:tcPr>
            <w:cnfStyle w:val="001000000000"/>
            <w:tcW w:w="750" w:type="dxa"/>
          </w:tcPr>
          <w:p w:rsidR="00CE703E" w:rsidRPr="0087438F" w:rsidRDefault="00CE703E" w:rsidP="00190302">
            <w:pPr>
              <w:tabs>
                <w:tab w:val="left" w:pos="2565"/>
              </w:tabs>
              <w:spacing w:after="0" w:line="240" w:lineRule="auto"/>
              <w:jc w:val="left"/>
              <w:rPr>
                <w:rFonts w:ascii="Arial" w:hAnsi="Arial" w:cs="Arial"/>
                <w:sz w:val="24"/>
                <w:szCs w:val="24"/>
              </w:rPr>
            </w:pPr>
          </w:p>
        </w:tc>
        <w:tc>
          <w:tcPr>
            <w:tcW w:w="283" w:type="dxa"/>
          </w:tcPr>
          <w:p w:rsidR="00CE703E" w:rsidRPr="00524330" w:rsidRDefault="00CE703E" w:rsidP="00190302">
            <w:pPr>
              <w:tabs>
                <w:tab w:val="left" w:pos="2565"/>
              </w:tabs>
              <w:spacing w:after="0" w:line="240" w:lineRule="auto"/>
              <w:cnfStyle w:val="000000100000"/>
              <w:rPr>
                <w:rFonts w:ascii="Arial" w:hAnsi="Arial" w:cs="Arial"/>
                <w:sz w:val="24"/>
                <w:szCs w:val="24"/>
              </w:rPr>
            </w:pPr>
          </w:p>
        </w:tc>
        <w:tc>
          <w:tcPr>
            <w:tcW w:w="9044" w:type="dxa"/>
          </w:tcPr>
          <w:p w:rsidR="00E36BC9" w:rsidRPr="001D46DF" w:rsidRDefault="00E36BC9" w:rsidP="00190302">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MARRA, Cíntia Rodrigues</w:t>
            </w:r>
          </w:p>
          <w:p w:rsidR="00E36BC9" w:rsidRPr="001D46DF" w:rsidRDefault="00E36BC9" w:rsidP="00190302">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SANTANA, Thaiza Pereira</w:t>
            </w:r>
          </w:p>
          <w:p w:rsidR="00CE703E" w:rsidRPr="001D46DF" w:rsidRDefault="00E36BC9" w:rsidP="00190302">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MARTINS, Déborah Bianca Santos</w:t>
            </w:r>
          </w:p>
        </w:tc>
        <w:tc>
          <w:tcPr>
            <w:tcW w:w="770" w:type="dxa"/>
          </w:tcPr>
          <w:p w:rsidR="00CE703E" w:rsidRPr="001D46DF" w:rsidRDefault="00CE703E" w:rsidP="00A43911">
            <w:pPr>
              <w:tabs>
                <w:tab w:val="left" w:pos="2565"/>
              </w:tabs>
              <w:spacing w:after="0" w:line="240" w:lineRule="auto"/>
              <w:cnfStyle w:val="000000100000"/>
              <w:rPr>
                <w:rFonts w:ascii="Arial" w:hAnsi="Arial" w:cs="Arial"/>
                <w:b/>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190302">
            <w:pPr>
              <w:tabs>
                <w:tab w:val="left" w:pos="2565"/>
              </w:tabs>
              <w:spacing w:after="0" w:line="240" w:lineRule="auto"/>
              <w:jc w:val="left"/>
              <w:rPr>
                <w:rFonts w:ascii="Arial" w:hAnsi="Arial" w:cs="Arial"/>
                <w:b/>
                <w:bCs/>
                <w:sz w:val="24"/>
                <w:szCs w:val="24"/>
              </w:rPr>
            </w:pPr>
          </w:p>
        </w:tc>
        <w:tc>
          <w:tcPr>
            <w:tcW w:w="283" w:type="dxa"/>
            <w:shd w:val="clear" w:color="auto" w:fill="9CC2E5" w:themeFill="accent1" w:themeFillTint="99"/>
          </w:tcPr>
          <w:p w:rsidR="00CE703E" w:rsidRPr="00524330" w:rsidRDefault="00CE703E" w:rsidP="00190302">
            <w:pPr>
              <w:tabs>
                <w:tab w:val="left" w:pos="2565"/>
              </w:tabs>
              <w:spacing w:after="0" w:line="240" w:lineRule="auto"/>
              <w:cnfStyle w:val="000000000000"/>
              <w:rPr>
                <w:rFonts w:ascii="Arial" w:hAnsi="Arial" w:cs="Arial"/>
                <w:b/>
                <w:bCs/>
                <w:sz w:val="24"/>
                <w:szCs w:val="24"/>
              </w:rPr>
            </w:pPr>
          </w:p>
        </w:tc>
        <w:tc>
          <w:tcPr>
            <w:tcW w:w="9044" w:type="dxa"/>
            <w:shd w:val="clear" w:color="auto" w:fill="9CC2E5" w:themeFill="accent1" w:themeFillTint="99"/>
          </w:tcPr>
          <w:p w:rsidR="00CE703E" w:rsidRPr="001D46DF" w:rsidRDefault="00337770" w:rsidP="00190302">
            <w:pPr>
              <w:tabs>
                <w:tab w:val="left" w:pos="2565"/>
              </w:tabs>
              <w:spacing w:after="0" w:line="240" w:lineRule="auto"/>
              <w:cnfStyle w:val="000000000000"/>
              <w:rPr>
                <w:rFonts w:ascii="Arial" w:hAnsi="Arial" w:cs="Arial"/>
                <w:sz w:val="24"/>
                <w:szCs w:val="24"/>
              </w:rPr>
            </w:pPr>
            <w:r w:rsidRPr="001D46DF">
              <w:rPr>
                <w:rFonts w:ascii="Arial" w:hAnsi="Arial" w:cs="Arial"/>
                <w:b/>
                <w:bCs/>
                <w:sz w:val="24"/>
                <w:szCs w:val="24"/>
              </w:rPr>
              <w:t>ATUAÇÃO DO FARMACÊUTICO NA ÁREA ESTÉTICA</w:t>
            </w:r>
          </w:p>
        </w:tc>
        <w:tc>
          <w:tcPr>
            <w:tcW w:w="770" w:type="dxa"/>
            <w:shd w:val="clear" w:color="auto" w:fill="9CC2E5" w:themeFill="accent1" w:themeFillTint="99"/>
          </w:tcPr>
          <w:p w:rsidR="00CE703E" w:rsidRPr="001D46DF" w:rsidRDefault="001D46DF" w:rsidP="008370E5">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6</w:t>
            </w:r>
            <w:r w:rsidR="001C46C9">
              <w:rPr>
                <w:rFonts w:ascii="Arial" w:hAnsi="Arial" w:cs="Arial"/>
                <w:b/>
                <w:i/>
                <w:sz w:val="24"/>
                <w:szCs w:val="24"/>
              </w:rPr>
              <w:t>4</w:t>
            </w:r>
          </w:p>
        </w:tc>
      </w:tr>
      <w:tr w:rsidR="00CE703E" w:rsidRPr="00DA2DE6" w:rsidTr="00524330">
        <w:trPr>
          <w:gridAfter w:val="2"/>
          <w:cnfStyle w:val="000000100000"/>
          <w:wAfter w:w="1540" w:type="dxa"/>
        </w:trPr>
        <w:tc>
          <w:tcPr>
            <w:cnfStyle w:val="001000000000"/>
            <w:tcW w:w="750" w:type="dxa"/>
          </w:tcPr>
          <w:p w:rsidR="00CE703E" w:rsidRPr="0087438F" w:rsidRDefault="00CE703E" w:rsidP="00190302">
            <w:pPr>
              <w:tabs>
                <w:tab w:val="left" w:pos="2565"/>
              </w:tabs>
              <w:spacing w:after="0" w:line="240" w:lineRule="auto"/>
              <w:jc w:val="left"/>
              <w:rPr>
                <w:rFonts w:ascii="Arial" w:hAnsi="Arial" w:cs="Arial"/>
                <w:bCs/>
                <w:sz w:val="24"/>
                <w:szCs w:val="24"/>
              </w:rPr>
            </w:pPr>
          </w:p>
        </w:tc>
        <w:tc>
          <w:tcPr>
            <w:tcW w:w="283" w:type="dxa"/>
          </w:tcPr>
          <w:p w:rsidR="00CE703E" w:rsidRPr="00524330" w:rsidRDefault="00CE703E" w:rsidP="00190302">
            <w:pPr>
              <w:tabs>
                <w:tab w:val="left" w:pos="2565"/>
              </w:tabs>
              <w:spacing w:after="0" w:line="240" w:lineRule="auto"/>
              <w:cnfStyle w:val="000000100000"/>
              <w:rPr>
                <w:rFonts w:ascii="Arial" w:hAnsi="Arial" w:cs="Arial"/>
                <w:bCs/>
                <w:sz w:val="24"/>
                <w:szCs w:val="24"/>
              </w:rPr>
            </w:pPr>
          </w:p>
        </w:tc>
        <w:tc>
          <w:tcPr>
            <w:tcW w:w="9044" w:type="dxa"/>
          </w:tcPr>
          <w:p w:rsidR="00337770" w:rsidRPr="001D46DF" w:rsidRDefault="00337770" w:rsidP="00190302">
            <w:pPr>
              <w:tabs>
                <w:tab w:val="left" w:pos="2565"/>
              </w:tabs>
              <w:spacing w:after="0" w:line="240" w:lineRule="auto"/>
              <w:cnfStyle w:val="000000100000"/>
              <w:rPr>
                <w:rFonts w:ascii="Arial" w:hAnsi="Arial" w:cs="Arial"/>
                <w:bCs/>
                <w:sz w:val="24"/>
                <w:szCs w:val="24"/>
              </w:rPr>
            </w:pPr>
            <w:r w:rsidRPr="001D46DF">
              <w:rPr>
                <w:rFonts w:ascii="Arial" w:hAnsi="Arial" w:cs="Arial"/>
                <w:bCs/>
                <w:sz w:val="24"/>
                <w:szCs w:val="24"/>
              </w:rPr>
              <w:t>MARTINS, Débora Eduarda Cunha</w:t>
            </w:r>
          </w:p>
          <w:p w:rsidR="00337770" w:rsidRPr="001D46DF" w:rsidRDefault="00337770" w:rsidP="00190302">
            <w:pPr>
              <w:tabs>
                <w:tab w:val="left" w:pos="2565"/>
              </w:tabs>
              <w:spacing w:after="0" w:line="240" w:lineRule="auto"/>
              <w:cnfStyle w:val="000000100000"/>
              <w:rPr>
                <w:rFonts w:ascii="Arial" w:hAnsi="Arial" w:cs="Arial"/>
                <w:bCs/>
                <w:sz w:val="24"/>
                <w:szCs w:val="24"/>
              </w:rPr>
            </w:pPr>
            <w:r w:rsidRPr="001D46DF">
              <w:rPr>
                <w:rFonts w:ascii="Arial" w:hAnsi="Arial" w:cs="Arial"/>
                <w:bCs/>
                <w:sz w:val="24"/>
                <w:szCs w:val="24"/>
              </w:rPr>
              <w:t>CAIEL, Marceli Boeira</w:t>
            </w:r>
          </w:p>
          <w:p w:rsidR="00CE703E" w:rsidRPr="001D46DF" w:rsidRDefault="00337770" w:rsidP="00190302">
            <w:pPr>
              <w:tabs>
                <w:tab w:val="left" w:pos="2565"/>
              </w:tabs>
              <w:spacing w:after="0" w:line="240" w:lineRule="auto"/>
              <w:cnfStyle w:val="000000100000"/>
              <w:rPr>
                <w:rFonts w:ascii="Arial" w:hAnsi="Arial" w:cs="Arial"/>
                <w:bCs/>
                <w:sz w:val="24"/>
                <w:szCs w:val="24"/>
              </w:rPr>
            </w:pPr>
            <w:r w:rsidRPr="001D46DF">
              <w:rPr>
                <w:rFonts w:ascii="Arial" w:hAnsi="Arial" w:cs="Arial"/>
                <w:bCs/>
                <w:sz w:val="24"/>
                <w:szCs w:val="24"/>
              </w:rPr>
              <w:t>MARTINS, Déborah Bianca Santos</w:t>
            </w:r>
          </w:p>
        </w:tc>
        <w:tc>
          <w:tcPr>
            <w:tcW w:w="770" w:type="dxa"/>
          </w:tcPr>
          <w:p w:rsidR="00CE703E" w:rsidRPr="001D46DF" w:rsidRDefault="00CE703E" w:rsidP="00A43911">
            <w:pPr>
              <w:tabs>
                <w:tab w:val="left" w:pos="2565"/>
              </w:tabs>
              <w:spacing w:after="0" w:line="240" w:lineRule="auto"/>
              <w:cnfStyle w:val="000000100000"/>
              <w:rPr>
                <w:rFonts w:ascii="Arial" w:hAnsi="Arial" w:cs="Arial"/>
                <w:b/>
                <w:bCs/>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190302">
            <w:pPr>
              <w:tabs>
                <w:tab w:val="left" w:pos="2565"/>
              </w:tabs>
              <w:spacing w:after="0" w:line="240" w:lineRule="auto"/>
              <w:jc w:val="left"/>
              <w:rPr>
                <w:rFonts w:ascii="Arial" w:hAnsi="Arial" w:cs="Arial"/>
                <w:b/>
                <w:bCs/>
                <w:sz w:val="24"/>
                <w:szCs w:val="24"/>
              </w:rPr>
            </w:pPr>
          </w:p>
        </w:tc>
        <w:tc>
          <w:tcPr>
            <w:tcW w:w="283" w:type="dxa"/>
            <w:shd w:val="clear" w:color="auto" w:fill="9CC2E5" w:themeFill="accent1" w:themeFillTint="99"/>
          </w:tcPr>
          <w:p w:rsidR="00CE703E" w:rsidRPr="00524330" w:rsidRDefault="00CE703E" w:rsidP="00190302">
            <w:pPr>
              <w:tabs>
                <w:tab w:val="left" w:pos="2565"/>
              </w:tabs>
              <w:spacing w:after="0" w:line="240" w:lineRule="auto"/>
              <w:cnfStyle w:val="000000000000"/>
              <w:rPr>
                <w:rFonts w:ascii="Arial" w:hAnsi="Arial" w:cs="Arial"/>
                <w:b/>
                <w:bCs/>
                <w:sz w:val="24"/>
                <w:szCs w:val="24"/>
              </w:rPr>
            </w:pPr>
          </w:p>
        </w:tc>
        <w:tc>
          <w:tcPr>
            <w:tcW w:w="9044" w:type="dxa"/>
            <w:shd w:val="clear" w:color="auto" w:fill="9CC2E5" w:themeFill="accent1" w:themeFillTint="99"/>
          </w:tcPr>
          <w:p w:rsidR="00CE703E" w:rsidRPr="001D46DF" w:rsidRDefault="00337770" w:rsidP="00190302">
            <w:pPr>
              <w:tabs>
                <w:tab w:val="left" w:pos="2565"/>
              </w:tabs>
              <w:spacing w:after="0" w:line="240" w:lineRule="auto"/>
              <w:cnfStyle w:val="000000000000"/>
              <w:rPr>
                <w:rFonts w:ascii="Arial" w:hAnsi="Arial" w:cs="Arial"/>
                <w:b/>
                <w:bCs/>
                <w:sz w:val="24"/>
                <w:szCs w:val="24"/>
              </w:rPr>
            </w:pPr>
            <w:r w:rsidRPr="001D46DF">
              <w:rPr>
                <w:rFonts w:ascii="Arial" w:hAnsi="Arial" w:cs="Arial"/>
                <w:b/>
                <w:bCs/>
                <w:sz w:val="24"/>
                <w:szCs w:val="24"/>
              </w:rPr>
              <w:t>A INFECÇÃO POR VÍRUS EBOLA E A POSSIBILIDADE DE TRATAMENTO COM ANTIVIRAIS</w:t>
            </w:r>
          </w:p>
        </w:tc>
        <w:tc>
          <w:tcPr>
            <w:tcW w:w="770" w:type="dxa"/>
            <w:shd w:val="clear" w:color="auto" w:fill="9CC2E5" w:themeFill="accent1" w:themeFillTint="99"/>
          </w:tcPr>
          <w:p w:rsidR="00CE703E" w:rsidRPr="001D46DF" w:rsidRDefault="001D46DF" w:rsidP="008370E5">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6</w:t>
            </w:r>
            <w:r w:rsidR="001C46C9">
              <w:rPr>
                <w:rFonts w:ascii="Arial" w:hAnsi="Arial" w:cs="Arial"/>
                <w:b/>
                <w:i/>
                <w:sz w:val="24"/>
                <w:szCs w:val="24"/>
              </w:rPr>
              <w:t>5</w:t>
            </w:r>
          </w:p>
        </w:tc>
      </w:tr>
      <w:tr w:rsidR="00CE703E" w:rsidRPr="00DA2DE6" w:rsidTr="00524330">
        <w:trPr>
          <w:gridAfter w:val="2"/>
          <w:cnfStyle w:val="000000100000"/>
          <w:wAfter w:w="1540" w:type="dxa"/>
        </w:trPr>
        <w:tc>
          <w:tcPr>
            <w:cnfStyle w:val="001000000000"/>
            <w:tcW w:w="750" w:type="dxa"/>
          </w:tcPr>
          <w:p w:rsidR="00CE703E" w:rsidRPr="0087438F" w:rsidRDefault="00CE703E" w:rsidP="00190302">
            <w:pPr>
              <w:spacing w:after="0" w:line="240" w:lineRule="auto"/>
              <w:jc w:val="left"/>
              <w:rPr>
                <w:rFonts w:ascii="Arial" w:hAnsi="Arial" w:cs="Arial"/>
                <w:bCs/>
                <w:sz w:val="24"/>
                <w:szCs w:val="24"/>
              </w:rPr>
            </w:pPr>
          </w:p>
        </w:tc>
        <w:tc>
          <w:tcPr>
            <w:tcW w:w="283" w:type="dxa"/>
          </w:tcPr>
          <w:p w:rsidR="00CE703E" w:rsidRPr="00524330" w:rsidRDefault="00CE703E" w:rsidP="00190302">
            <w:pPr>
              <w:spacing w:after="0" w:line="240" w:lineRule="auto"/>
              <w:cnfStyle w:val="000000100000"/>
              <w:rPr>
                <w:rFonts w:ascii="Arial" w:hAnsi="Arial" w:cs="Arial"/>
                <w:bCs/>
                <w:sz w:val="24"/>
                <w:szCs w:val="24"/>
              </w:rPr>
            </w:pPr>
          </w:p>
        </w:tc>
        <w:tc>
          <w:tcPr>
            <w:tcW w:w="9044" w:type="dxa"/>
          </w:tcPr>
          <w:p w:rsidR="00CE703E" w:rsidRPr="001D46DF" w:rsidRDefault="00337770" w:rsidP="00190302">
            <w:pPr>
              <w:spacing w:after="0" w:line="240" w:lineRule="auto"/>
              <w:cnfStyle w:val="000000100000"/>
              <w:rPr>
                <w:rFonts w:ascii="Arial" w:hAnsi="Arial" w:cs="Arial"/>
                <w:bCs/>
                <w:sz w:val="24"/>
                <w:szCs w:val="24"/>
              </w:rPr>
            </w:pPr>
            <w:r w:rsidRPr="001D46DF">
              <w:rPr>
                <w:rFonts w:ascii="Arial" w:hAnsi="Arial" w:cs="Arial"/>
                <w:bCs/>
                <w:sz w:val="24"/>
                <w:szCs w:val="24"/>
              </w:rPr>
              <w:t>NERY, Stéfany Pimentel</w:t>
            </w:r>
          </w:p>
          <w:p w:rsidR="00337770" w:rsidRPr="001D46DF" w:rsidRDefault="00337770" w:rsidP="00190302">
            <w:pPr>
              <w:spacing w:after="0" w:line="240" w:lineRule="auto"/>
              <w:cnfStyle w:val="000000100000"/>
              <w:rPr>
                <w:rFonts w:ascii="Arial" w:hAnsi="Arial" w:cs="Arial"/>
                <w:bCs/>
                <w:sz w:val="24"/>
                <w:szCs w:val="24"/>
              </w:rPr>
            </w:pPr>
            <w:r w:rsidRPr="001D46DF">
              <w:rPr>
                <w:rFonts w:ascii="Arial" w:hAnsi="Arial" w:cs="Arial"/>
                <w:bCs/>
                <w:sz w:val="24"/>
                <w:szCs w:val="24"/>
              </w:rPr>
              <w:t>MARTINS, Déborah Bianca Santos</w:t>
            </w:r>
          </w:p>
        </w:tc>
        <w:tc>
          <w:tcPr>
            <w:tcW w:w="770" w:type="dxa"/>
          </w:tcPr>
          <w:p w:rsidR="00CE703E" w:rsidRPr="001D46DF" w:rsidRDefault="00CE703E" w:rsidP="00A43911">
            <w:pPr>
              <w:tabs>
                <w:tab w:val="left" w:pos="2565"/>
              </w:tabs>
              <w:spacing w:after="0" w:line="240" w:lineRule="auto"/>
              <w:cnfStyle w:val="000000100000"/>
              <w:rPr>
                <w:rFonts w:ascii="Arial" w:hAnsi="Arial" w:cs="Arial"/>
                <w:b/>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190302">
            <w:pPr>
              <w:tabs>
                <w:tab w:val="left" w:pos="2565"/>
              </w:tabs>
              <w:spacing w:after="0" w:line="240" w:lineRule="auto"/>
              <w:jc w:val="left"/>
              <w:rPr>
                <w:rFonts w:ascii="Arial" w:hAnsi="Arial" w:cs="Arial"/>
                <w:b/>
                <w:bCs/>
                <w:sz w:val="24"/>
                <w:szCs w:val="24"/>
              </w:rPr>
            </w:pPr>
          </w:p>
        </w:tc>
        <w:tc>
          <w:tcPr>
            <w:tcW w:w="283" w:type="dxa"/>
            <w:shd w:val="clear" w:color="auto" w:fill="9CC2E5" w:themeFill="accent1" w:themeFillTint="99"/>
          </w:tcPr>
          <w:p w:rsidR="00CE703E" w:rsidRPr="00524330" w:rsidRDefault="00CE703E" w:rsidP="00190302">
            <w:pPr>
              <w:tabs>
                <w:tab w:val="left" w:pos="2565"/>
              </w:tabs>
              <w:spacing w:after="0" w:line="240" w:lineRule="auto"/>
              <w:cnfStyle w:val="000000000000"/>
              <w:rPr>
                <w:rFonts w:ascii="Arial" w:hAnsi="Arial" w:cs="Arial"/>
                <w:b/>
                <w:bCs/>
                <w:sz w:val="24"/>
                <w:szCs w:val="24"/>
              </w:rPr>
            </w:pPr>
          </w:p>
        </w:tc>
        <w:tc>
          <w:tcPr>
            <w:tcW w:w="9044" w:type="dxa"/>
            <w:shd w:val="clear" w:color="auto" w:fill="9CC2E5" w:themeFill="accent1" w:themeFillTint="99"/>
          </w:tcPr>
          <w:p w:rsidR="00CE703E" w:rsidRPr="001D46DF" w:rsidRDefault="00337770" w:rsidP="00190302">
            <w:pPr>
              <w:spacing w:after="0" w:line="240" w:lineRule="auto"/>
              <w:cnfStyle w:val="000000000000"/>
              <w:rPr>
                <w:rFonts w:ascii="Arial" w:hAnsi="Arial" w:cs="Arial"/>
                <w:b/>
                <w:sz w:val="24"/>
                <w:szCs w:val="24"/>
                <w:lang w:val="pt-PT"/>
              </w:rPr>
            </w:pPr>
            <w:r w:rsidRPr="001D46DF">
              <w:rPr>
                <w:rFonts w:ascii="Arial" w:hAnsi="Arial" w:cs="Arial"/>
                <w:b/>
                <w:bCs/>
                <w:sz w:val="24"/>
                <w:szCs w:val="24"/>
              </w:rPr>
              <w:t>A COSMECÊUTICA NA FARMÁCIA DE MANIPULAÇÃO</w:t>
            </w:r>
          </w:p>
        </w:tc>
        <w:tc>
          <w:tcPr>
            <w:tcW w:w="770" w:type="dxa"/>
            <w:shd w:val="clear" w:color="auto" w:fill="9CC2E5" w:themeFill="accent1" w:themeFillTint="99"/>
          </w:tcPr>
          <w:p w:rsidR="00CE703E" w:rsidRPr="001D46DF" w:rsidRDefault="001D46DF" w:rsidP="008370E5">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6</w:t>
            </w:r>
            <w:r w:rsidR="001C46C9">
              <w:rPr>
                <w:rFonts w:ascii="Arial" w:hAnsi="Arial" w:cs="Arial"/>
                <w:b/>
                <w:i/>
                <w:sz w:val="24"/>
                <w:szCs w:val="24"/>
              </w:rPr>
              <w:t>6</w:t>
            </w:r>
          </w:p>
        </w:tc>
      </w:tr>
      <w:tr w:rsidR="00CE703E" w:rsidRPr="00DA2DE6" w:rsidTr="00524330">
        <w:trPr>
          <w:gridAfter w:val="2"/>
          <w:cnfStyle w:val="000000100000"/>
          <w:wAfter w:w="1540" w:type="dxa"/>
        </w:trPr>
        <w:tc>
          <w:tcPr>
            <w:cnfStyle w:val="001000000000"/>
            <w:tcW w:w="750" w:type="dxa"/>
          </w:tcPr>
          <w:p w:rsidR="00CE703E" w:rsidRPr="0087438F" w:rsidRDefault="00CE703E" w:rsidP="00190302">
            <w:pPr>
              <w:tabs>
                <w:tab w:val="left" w:pos="2565"/>
              </w:tabs>
              <w:spacing w:after="0" w:line="240" w:lineRule="auto"/>
              <w:jc w:val="left"/>
              <w:rPr>
                <w:rFonts w:ascii="Arial" w:hAnsi="Arial" w:cs="Arial"/>
                <w:bCs/>
                <w:sz w:val="24"/>
                <w:szCs w:val="24"/>
              </w:rPr>
            </w:pPr>
          </w:p>
        </w:tc>
        <w:tc>
          <w:tcPr>
            <w:tcW w:w="283" w:type="dxa"/>
          </w:tcPr>
          <w:p w:rsidR="00CE703E" w:rsidRPr="00524330" w:rsidRDefault="00CE703E" w:rsidP="00190302">
            <w:pPr>
              <w:tabs>
                <w:tab w:val="left" w:pos="2565"/>
              </w:tabs>
              <w:spacing w:after="0" w:line="240" w:lineRule="auto"/>
              <w:cnfStyle w:val="000000100000"/>
              <w:rPr>
                <w:rFonts w:ascii="Arial" w:hAnsi="Arial" w:cs="Arial"/>
                <w:bCs/>
                <w:sz w:val="24"/>
                <w:szCs w:val="24"/>
              </w:rPr>
            </w:pPr>
          </w:p>
        </w:tc>
        <w:tc>
          <w:tcPr>
            <w:tcW w:w="9044" w:type="dxa"/>
          </w:tcPr>
          <w:p w:rsidR="00337770" w:rsidRPr="001D46DF" w:rsidRDefault="00337770" w:rsidP="00190302">
            <w:pPr>
              <w:spacing w:after="0" w:line="240" w:lineRule="auto"/>
              <w:cnfStyle w:val="000000100000"/>
              <w:rPr>
                <w:rFonts w:ascii="Arial" w:hAnsi="Arial" w:cs="Arial"/>
                <w:sz w:val="24"/>
                <w:szCs w:val="24"/>
              </w:rPr>
            </w:pPr>
            <w:r w:rsidRPr="001D46DF">
              <w:rPr>
                <w:rFonts w:ascii="Arial" w:hAnsi="Arial" w:cs="Arial"/>
                <w:sz w:val="24"/>
                <w:szCs w:val="24"/>
              </w:rPr>
              <w:t>QUEIROZ, Bárbara Rodrigues</w:t>
            </w:r>
          </w:p>
          <w:p w:rsidR="00337770" w:rsidRPr="001D46DF" w:rsidRDefault="00337770" w:rsidP="00190302">
            <w:pPr>
              <w:spacing w:after="0" w:line="240" w:lineRule="auto"/>
              <w:cnfStyle w:val="000000100000"/>
              <w:rPr>
                <w:rFonts w:ascii="Arial" w:hAnsi="Arial" w:cs="Arial"/>
                <w:sz w:val="24"/>
                <w:szCs w:val="24"/>
              </w:rPr>
            </w:pPr>
            <w:r w:rsidRPr="001D46DF">
              <w:rPr>
                <w:rFonts w:ascii="Arial" w:hAnsi="Arial" w:cs="Arial"/>
                <w:sz w:val="24"/>
                <w:szCs w:val="24"/>
              </w:rPr>
              <w:t>SANTOS, Tatiany Dornelas</w:t>
            </w:r>
          </w:p>
          <w:p w:rsidR="00CE703E" w:rsidRPr="001D46DF" w:rsidRDefault="00337770" w:rsidP="00190302">
            <w:pPr>
              <w:spacing w:after="0" w:line="240" w:lineRule="auto"/>
              <w:cnfStyle w:val="000000100000"/>
              <w:rPr>
                <w:rFonts w:ascii="Arial" w:hAnsi="Arial" w:cs="Arial"/>
                <w:sz w:val="24"/>
                <w:szCs w:val="24"/>
              </w:rPr>
            </w:pPr>
            <w:r w:rsidRPr="001D46DF">
              <w:rPr>
                <w:rFonts w:ascii="Arial" w:hAnsi="Arial" w:cs="Arial"/>
                <w:sz w:val="24"/>
                <w:szCs w:val="24"/>
              </w:rPr>
              <w:t xml:space="preserve">MARTINS, Déborah Bianca Santos </w:t>
            </w:r>
          </w:p>
        </w:tc>
        <w:tc>
          <w:tcPr>
            <w:tcW w:w="770" w:type="dxa"/>
          </w:tcPr>
          <w:p w:rsidR="00CE703E" w:rsidRPr="001D46DF" w:rsidRDefault="00CE703E" w:rsidP="00A43911">
            <w:pPr>
              <w:tabs>
                <w:tab w:val="left" w:pos="2565"/>
              </w:tabs>
              <w:spacing w:after="0" w:line="240" w:lineRule="auto"/>
              <w:cnfStyle w:val="000000100000"/>
              <w:rPr>
                <w:rFonts w:ascii="Arial" w:hAnsi="Arial" w:cs="Arial"/>
                <w:b/>
                <w:i/>
                <w:sz w:val="24"/>
                <w:szCs w:val="24"/>
              </w:rPr>
            </w:pPr>
          </w:p>
        </w:tc>
      </w:tr>
      <w:tr w:rsidR="00CE703E" w:rsidRPr="00DA2DE6" w:rsidTr="001C46C9">
        <w:trPr>
          <w:gridAfter w:val="2"/>
          <w:wAfter w:w="1540" w:type="dxa"/>
        </w:trPr>
        <w:tc>
          <w:tcPr>
            <w:cnfStyle w:val="001000000000"/>
            <w:tcW w:w="750" w:type="dxa"/>
            <w:shd w:val="clear" w:color="auto" w:fill="9CC2E5" w:themeFill="accent1" w:themeFillTint="99"/>
          </w:tcPr>
          <w:p w:rsidR="00CE703E" w:rsidRPr="0087438F" w:rsidRDefault="00CE703E" w:rsidP="00190302">
            <w:pPr>
              <w:spacing w:after="0" w:line="240" w:lineRule="auto"/>
              <w:jc w:val="left"/>
              <w:rPr>
                <w:rFonts w:ascii="Arial" w:hAnsi="Arial" w:cs="Arial"/>
                <w:b/>
                <w:sz w:val="24"/>
                <w:szCs w:val="24"/>
              </w:rPr>
            </w:pPr>
          </w:p>
        </w:tc>
        <w:tc>
          <w:tcPr>
            <w:tcW w:w="283" w:type="dxa"/>
            <w:shd w:val="clear" w:color="auto" w:fill="9CC2E5" w:themeFill="accent1" w:themeFillTint="99"/>
          </w:tcPr>
          <w:p w:rsidR="00CE703E" w:rsidRPr="00524330" w:rsidRDefault="00CE703E" w:rsidP="00190302">
            <w:pPr>
              <w:spacing w:after="0" w:line="240" w:lineRule="auto"/>
              <w:cnfStyle w:val="000000000000"/>
              <w:rPr>
                <w:rFonts w:ascii="Arial" w:hAnsi="Arial" w:cs="Arial"/>
                <w:b/>
                <w:sz w:val="24"/>
                <w:szCs w:val="24"/>
              </w:rPr>
            </w:pPr>
          </w:p>
        </w:tc>
        <w:tc>
          <w:tcPr>
            <w:tcW w:w="9044" w:type="dxa"/>
            <w:shd w:val="clear" w:color="auto" w:fill="9CC2E5" w:themeFill="accent1" w:themeFillTint="99"/>
          </w:tcPr>
          <w:p w:rsidR="00CE703E" w:rsidRPr="001D46DF" w:rsidRDefault="00190302" w:rsidP="00190302">
            <w:pPr>
              <w:spacing w:after="0" w:line="240" w:lineRule="auto"/>
              <w:cnfStyle w:val="000000000000"/>
              <w:rPr>
                <w:rFonts w:ascii="Arial" w:hAnsi="Arial" w:cs="Arial"/>
                <w:b/>
                <w:bCs/>
                <w:sz w:val="24"/>
                <w:szCs w:val="24"/>
              </w:rPr>
            </w:pPr>
            <w:r w:rsidRPr="001D46DF">
              <w:rPr>
                <w:rFonts w:ascii="Arial" w:hAnsi="Arial" w:cs="Arial"/>
                <w:sz w:val="24"/>
                <w:szCs w:val="24"/>
              </w:rPr>
              <w:softHyphen/>
            </w:r>
            <w:r w:rsidRPr="001D46DF">
              <w:rPr>
                <w:rFonts w:ascii="Arial" w:hAnsi="Arial" w:cs="Arial"/>
                <w:sz w:val="24"/>
                <w:szCs w:val="24"/>
              </w:rPr>
              <w:softHyphen/>
            </w:r>
            <w:r w:rsidRPr="001D46DF">
              <w:rPr>
                <w:rFonts w:ascii="Arial" w:hAnsi="Arial" w:cs="Arial"/>
                <w:b/>
                <w:bCs/>
                <w:sz w:val="24"/>
                <w:szCs w:val="24"/>
              </w:rPr>
              <w:t xml:space="preserve"> ACUPUNTURA NO TRATAMENTO DE ESTRIAS</w:t>
            </w:r>
          </w:p>
        </w:tc>
        <w:tc>
          <w:tcPr>
            <w:tcW w:w="770" w:type="dxa"/>
            <w:shd w:val="clear" w:color="auto" w:fill="9CC2E5" w:themeFill="accent1" w:themeFillTint="99"/>
          </w:tcPr>
          <w:p w:rsidR="00CE703E" w:rsidRPr="001D46DF" w:rsidRDefault="001D46DF" w:rsidP="008370E5">
            <w:pPr>
              <w:tabs>
                <w:tab w:val="left" w:pos="2565"/>
              </w:tabs>
              <w:spacing w:after="0" w:line="240" w:lineRule="auto"/>
              <w:cnfStyle w:val="000000000000"/>
              <w:rPr>
                <w:rFonts w:ascii="Arial" w:hAnsi="Arial" w:cs="Arial"/>
                <w:b/>
                <w:bCs/>
                <w:i/>
                <w:sz w:val="24"/>
                <w:szCs w:val="24"/>
              </w:rPr>
            </w:pPr>
            <w:r>
              <w:rPr>
                <w:rFonts w:ascii="Arial" w:hAnsi="Arial" w:cs="Arial"/>
                <w:b/>
                <w:bCs/>
                <w:i/>
                <w:sz w:val="24"/>
                <w:szCs w:val="24"/>
              </w:rPr>
              <w:t>6</w:t>
            </w:r>
            <w:r w:rsidR="001C46C9">
              <w:rPr>
                <w:rFonts w:ascii="Arial" w:hAnsi="Arial" w:cs="Arial"/>
                <w:b/>
                <w:bCs/>
                <w:i/>
                <w:sz w:val="24"/>
                <w:szCs w:val="24"/>
              </w:rPr>
              <w:t>7</w:t>
            </w:r>
          </w:p>
        </w:tc>
      </w:tr>
      <w:tr w:rsidR="00CE703E" w:rsidRPr="00DA2DE6" w:rsidTr="00524330">
        <w:trPr>
          <w:gridAfter w:val="2"/>
          <w:cnfStyle w:val="000000100000"/>
          <w:wAfter w:w="1540" w:type="dxa"/>
        </w:trPr>
        <w:tc>
          <w:tcPr>
            <w:cnfStyle w:val="001000000000"/>
            <w:tcW w:w="750" w:type="dxa"/>
          </w:tcPr>
          <w:p w:rsidR="00CE703E" w:rsidRPr="0087438F" w:rsidRDefault="00CE703E" w:rsidP="00190302">
            <w:pPr>
              <w:tabs>
                <w:tab w:val="left" w:pos="2565"/>
              </w:tabs>
              <w:spacing w:after="0" w:line="240" w:lineRule="auto"/>
              <w:jc w:val="left"/>
              <w:rPr>
                <w:rFonts w:ascii="Arial" w:hAnsi="Arial" w:cs="Arial"/>
                <w:sz w:val="24"/>
                <w:szCs w:val="24"/>
              </w:rPr>
            </w:pPr>
          </w:p>
        </w:tc>
        <w:tc>
          <w:tcPr>
            <w:tcW w:w="283" w:type="dxa"/>
          </w:tcPr>
          <w:p w:rsidR="00CE703E" w:rsidRPr="00524330" w:rsidRDefault="00CE703E" w:rsidP="00190302">
            <w:pPr>
              <w:tabs>
                <w:tab w:val="left" w:pos="2565"/>
              </w:tabs>
              <w:spacing w:after="0" w:line="240" w:lineRule="auto"/>
              <w:cnfStyle w:val="000000100000"/>
              <w:rPr>
                <w:rFonts w:ascii="Arial" w:hAnsi="Arial" w:cs="Arial"/>
                <w:sz w:val="24"/>
                <w:szCs w:val="24"/>
              </w:rPr>
            </w:pPr>
          </w:p>
        </w:tc>
        <w:tc>
          <w:tcPr>
            <w:tcW w:w="9044" w:type="dxa"/>
          </w:tcPr>
          <w:p w:rsidR="00190302" w:rsidRPr="001D46DF" w:rsidRDefault="00190302" w:rsidP="00190302">
            <w:pPr>
              <w:spacing w:after="0" w:line="240" w:lineRule="auto"/>
              <w:cnfStyle w:val="000000100000"/>
              <w:rPr>
                <w:rFonts w:ascii="Arial" w:hAnsi="Arial" w:cs="Arial"/>
                <w:sz w:val="24"/>
                <w:szCs w:val="24"/>
              </w:rPr>
            </w:pPr>
            <w:r w:rsidRPr="001D46DF">
              <w:rPr>
                <w:rFonts w:ascii="Arial" w:hAnsi="Arial" w:cs="Arial"/>
                <w:sz w:val="24"/>
                <w:szCs w:val="24"/>
              </w:rPr>
              <w:t>RODRIGUES, Cássia Poliana Gomes</w:t>
            </w:r>
          </w:p>
          <w:p w:rsidR="00190302" w:rsidRPr="001D46DF" w:rsidRDefault="00190302" w:rsidP="00190302">
            <w:pPr>
              <w:spacing w:after="0" w:line="240" w:lineRule="auto"/>
              <w:cnfStyle w:val="000000100000"/>
              <w:rPr>
                <w:rFonts w:ascii="Arial" w:hAnsi="Arial" w:cs="Arial"/>
                <w:sz w:val="24"/>
                <w:szCs w:val="24"/>
              </w:rPr>
            </w:pPr>
            <w:r w:rsidRPr="001D46DF">
              <w:rPr>
                <w:rFonts w:ascii="Arial" w:hAnsi="Arial" w:cs="Arial"/>
                <w:sz w:val="24"/>
                <w:szCs w:val="24"/>
              </w:rPr>
              <w:t>VIANA, Mayara Aguiar</w:t>
            </w:r>
          </w:p>
          <w:p w:rsidR="00CE703E" w:rsidRPr="001D46DF" w:rsidRDefault="00190302" w:rsidP="00190302">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MARTINS, Déborah Bianca Santos</w:t>
            </w:r>
          </w:p>
        </w:tc>
        <w:tc>
          <w:tcPr>
            <w:tcW w:w="770" w:type="dxa"/>
          </w:tcPr>
          <w:p w:rsidR="00CE703E" w:rsidRPr="001D46DF" w:rsidRDefault="00CE703E" w:rsidP="00A43911">
            <w:pPr>
              <w:tabs>
                <w:tab w:val="left" w:pos="2565"/>
              </w:tabs>
              <w:spacing w:after="0" w:line="240" w:lineRule="auto"/>
              <w:cnfStyle w:val="000000100000"/>
              <w:rPr>
                <w:rFonts w:ascii="Arial" w:hAnsi="Arial" w:cs="Arial"/>
                <w:b/>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190302">
            <w:pPr>
              <w:tabs>
                <w:tab w:val="left" w:pos="2565"/>
              </w:tabs>
              <w:spacing w:after="0" w:line="240" w:lineRule="auto"/>
              <w:jc w:val="left"/>
              <w:rPr>
                <w:rFonts w:ascii="Arial" w:hAnsi="Arial" w:cs="Arial"/>
                <w:b/>
                <w:bCs/>
                <w:sz w:val="24"/>
                <w:szCs w:val="24"/>
              </w:rPr>
            </w:pPr>
          </w:p>
        </w:tc>
        <w:tc>
          <w:tcPr>
            <w:tcW w:w="283" w:type="dxa"/>
            <w:shd w:val="clear" w:color="auto" w:fill="9CC2E5" w:themeFill="accent1" w:themeFillTint="99"/>
          </w:tcPr>
          <w:p w:rsidR="00CE703E" w:rsidRPr="00524330" w:rsidRDefault="00CE703E" w:rsidP="00190302">
            <w:pPr>
              <w:tabs>
                <w:tab w:val="left" w:pos="2565"/>
              </w:tabs>
              <w:spacing w:after="0" w:line="240" w:lineRule="auto"/>
              <w:cnfStyle w:val="000000000000"/>
              <w:rPr>
                <w:rFonts w:ascii="Arial" w:hAnsi="Arial" w:cs="Arial"/>
                <w:b/>
                <w:bCs/>
                <w:sz w:val="24"/>
                <w:szCs w:val="24"/>
              </w:rPr>
            </w:pPr>
          </w:p>
        </w:tc>
        <w:tc>
          <w:tcPr>
            <w:tcW w:w="9044" w:type="dxa"/>
            <w:shd w:val="clear" w:color="auto" w:fill="9CC2E5" w:themeFill="accent1" w:themeFillTint="99"/>
          </w:tcPr>
          <w:p w:rsidR="00CE703E" w:rsidRPr="001D46DF" w:rsidRDefault="00190302" w:rsidP="00190302">
            <w:pPr>
              <w:spacing w:after="0" w:line="240" w:lineRule="auto"/>
              <w:cnfStyle w:val="000000000000"/>
              <w:rPr>
                <w:rFonts w:ascii="Arial" w:hAnsi="Arial" w:cs="Arial"/>
                <w:b/>
                <w:sz w:val="24"/>
                <w:szCs w:val="24"/>
              </w:rPr>
            </w:pPr>
            <w:r w:rsidRPr="001D46DF">
              <w:rPr>
                <w:rFonts w:ascii="Arial" w:hAnsi="Arial" w:cs="Arial"/>
                <w:b/>
                <w:sz w:val="24"/>
                <w:szCs w:val="24"/>
              </w:rPr>
              <w:t>O DESCARTE DE MEDICAMENTOS NO BRASIL: UM OLHAR SOCIOECONÔMICO E AMBIENTAL DO LIXO FARMACÊUTICO</w:t>
            </w:r>
          </w:p>
        </w:tc>
        <w:tc>
          <w:tcPr>
            <w:tcW w:w="770" w:type="dxa"/>
            <w:shd w:val="clear" w:color="auto" w:fill="9CC2E5" w:themeFill="accent1" w:themeFillTint="99"/>
          </w:tcPr>
          <w:p w:rsidR="00CE703E" w:rsidRPr="001D46DF" w:rsidRDefault="001C46C9" w:rsidP="00A43911">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68</w:t>
            </w:r>
          </w:p>
        </w:tc>
      </w:tr>
      <w:tr w:rsidR="00CE703E" w:rsidRPr="00DA2DE6" w:rsidTr="00524330">
        <w:trPr>
          <w:gridAfter w:val="2"/>
          <w:cnfStyle w:val="000000100000"/>
          <w:wAfter w:w="1540" w:type="dxa"/>
        </w:trPr>
        <w:tc>
          <w:tcPr>
            <w:cnfStyle w:val="001000000000"/>
            <w:tcW w:w="750" w:type="dxa"/>
          </w:tcPr>
          <w:p w:rsidR="00CE703E" w:rsidRPr="0087438F" w:rsidRDefault="00CE703E" w:rsidP="00190302">
            <w:pPr>
              <w:tabs>
                <w:tab w:val="left" w:pos="2565"/>
              </w:tabs>
              <w:spacing w:after="0" w:line="240" w:lineRule="auto"/>
              <w:jc w:val="left"/>
              <w:rPr>
                <w:rFonts w:ascii="Arial" w:hAnsi="Arial" w:cs="Arial"/>
                <w:sz w:val="24"/>
                <w:szCs w:val="24"/>
              </w:rPr>
            </w:pPr>
          </w:p>
        </w:tc>
        <w:tc>
          <w:tcPr>
            <w:tcW w:w="283" w:type="dxa"/>
          </w:tcPr>
          <w:p w:rsidR="00CE703E" w:rsidRPr="00524330" w:rsidRDefault="00CE703E" w:rsidP="00190302">
            <w:pPr>
              <w:tabs>
                <w:tab w:val="left" w:pos="2565"/>
              </w:tabs>
              <w:spacing w:after="0" w:line="240" w:lineRule="auto"/>
              <w:cnfStyle w:val="000000100000"/>
              <w:rPr>
                <w:rFonts w:ascii="Arial" w:hAnsi="Arial" w:cs="Arial"/>
                <w:sz w:val="24"/>
                <w:szCs w:val="24"/>
              </w:rPr>
            </w:pPr>
          </w:p>
        </w:tc>
        <w:tc>
          <w:tcPr>
            <w:tcW w:w="9044" w:type="dxa"/>
          </w:tcPr>
          <w:p w:rsidR="00190302" w:rsidRPr="001D46DF" w:rsidRDefault="00190302" w:rsidP="00190302">
            <w:pPr>
              <w:spacing w:after="0" w:line="240" w:lineRule="auto"/>
              <w:cnfStyle w:val="000000100000"/>
              <w:rPr>
                <w:rFonts w:ascii="Arial" w:hAnsi="Arial" w:cs="Arial"/>
                <w:sz w:val="24"/>
                <w:szCs w:val="24"/>
              </w:rPr>
            </w:pPr>
            <w:r w:rsidRPr="001D46DF">
              <w:rPr>
                <w:rFonts w:ascii="Arial" w:hAnsi="Arial" w:cs="Arial"/>
                <w:sz w:val="24"/>
                <w:szCs w:val="24"/>
              </w:rPr>
              <w:t>RODRIGUES, Samara</w:t>
            </w:r>
          </w:p>
          <w:p w:rsidR="00190302" w:rsidRPr="001D46DF" w:rsidRDefault="00190302" w:rsidP="00190302">
            <w:pPr>
              <w:spacing w:after="0" w:line="240" w:lineRule="auto"/>
              <w:cnfStyle w:val="000000100000"/>
              <w:rPr>
                <w:rFonts w:ascii="Arial" w:hAnsi="Arial" w:cs="Arial"/>
                <w:sz w:val="24"/>
                <w:szCs w:val="24"/>
              </w:rPr>
            </w:pPr>
            <w:r w:rsidRPr="001D46DF">
              <w:rPr>
                <w:rFonts w:ascii="Arial" w:hAnsi="Arial" w:cs="Arial"/>
                <w:sz w:val="24"/>
                <w:szCs w:val="24"/>
              </w:rPr>
              <w:t>MUNIZ, Thaynara</w:t>
            </w:r>
          </w:p>
          <w:p w:rsidR="00CE703E" w:rsidRPr="001D46DF" w:rsidRDefault="00190302" w:rsidP="00190302">
            <w:pPr>
              <w:spacing w:after="0" w:line="240" w:lineRule="auto"/>
              <w:cnfStyle w:val="000000100000"/>
              <w:rPr>
                <w:rFonts w:ascii="Arial" w:hAnsi="Arial" w:cs="Arial"/>
                <w:sz w:val="24"/>
                <w:szCs w:val="24"/>
              </w:rPr>
            </w:pPr>
            <w:r w:rsidRPr="001D46DF">
              <w:rPr>
                <w:rFonts w:ascii="Arial" w:hAnsi="Arial" w:cs="Arial"/>
                <w:sz w:val="24"/>
                <w:szCs w:val="24"/>
              </w:rPr>
              <w:t>MARTINS, Déborah</w:t>
            </w:r>
          </w:p>
        </w:tc>
        <w:tc>
          <w:tcPr>
            <w:tcW w:w="770" w:type="dxa"/>
          </w:tcPr>
          <w:p w:rsidR="00CE703E" w:rsidRPr="001D46DF" w:rsidRDefault="00CE703E" w:rsidP="00A43911">
            <w:pPr>
              <w:tabs>
                <w:tab w:val="left" w:pos="2565"/>
              </w:tabs>
              <w:spacing w:after="0" w:line="240" w:lineRule="auto"/>
              <w:cnfStyle w:val="000000100000"/>
              <w:rPr>
                <w:rFonts w:ascii="Arial" w:hAnsi="Arial" w:cs="Arial"/>
                <w:b/>
                <w:i/>
                <w:sz w:val="24"/>
                <w:szCs w:val="24"/>
              </w:rPr>
            </w:pPr>
          </w:p>
        </w:tc>
      </w:tr>
      <w:tr w:rsidR="00CE703E" w:rsidRPr="00DA2DE6" w:rsidTr="00524330">
        <w:trPr>
          <w:gridAfter w:val="2"/>
          <w:wAfter w:w="1540" w:type="dxa"/>
        </w:trPr>
        <w:tc>
          <w:tcPr>
            <w:cnfStyle w:val="001000000000"/>
            <w:tcW w:w="750" w:type="dxa"/>
            <w:shd w:val="clear" w:color="auto" w:fill="9CC2E5" w:themeFill="accent1" w:themeFillTint="99"/>
          </w:tcPr>
          <w:p w:rsidR="00CE703E" w:rsidRPr="0087438F" w:rsidRDefault="00CE703E" w:rsidP="00190302">
            <w:pPr>
              <w:tabs>
                <w:tab w:val="left" w:pos="2565"/>
              </w:tabs>
              <w:spacing w:after="0" w:line="240" w:lineRule="auto"/>
              <w:jc w:val="left"/>
              <w:rPr>
                <w:rFonts w:ascii="Arial" w:hAnsi="Arial" w:cs="Arial"/>
                <w:b/>
                <w:bCs/>
                <w:sz w:val="24"/>
                <w:szCs w:val="24"/>
              </w:rPr>
            </w:pPr>
          </w:p>
        </w:tc>
        <w:tc>
          <w:tcPr>
            <w:tcW w:w="283" w:type="dxa"/>
            <w:shd w:val="clear" w:color="auto" w:fill="9CC2E5" w:themeFill="accent1" w:themeFillTint="99"/>
          </w:tcPr>
          <w:p w:rsidR="00CE703E" w:rsidRPr="00524330" w:rsidRDefault="00CE703E" w:rsidP="00190302">
            <w:pPr>
              <w:tabs>
                <w:tab w:val="left" w:pos="2565"/>
              </w:tabs>
              <w:spacing w:after="0" w:line="240" w:lineRule="auto"/>
              <w:cnfStyle w:val="000000000000"/>
              <w:rPr>
                <w:rFonts w:ascii="Arial" w:hAnsi="Arial" w:cs="Arial"/>
                <w:b/>
                <w:bCs/>
                <w:sz w:val="24"/>
                <w:szCs w:val="24"/>
              </w:rPr>
            </w:pPr>
          </w:p>
        </w:tc>
        <w:tc>
          <w:tcPr>
            <w:tcW w:w="9044" w:type="dxa"/>
            <w:shd w:val="clear" w:color="auto" w:fill="9CC2E5" w:themeFill="accent1" w:themeFillTint="99"/>
          </w:tcPr>
          <w:p w:rsidR="00CE703E" w:rsidRPr="001D46DF" w:rsidRDefault="00190302" w:rsidP="00190302">
            <w:pPr>
              <w:tabs>
                <w:tab w:val="left" w:pos="2565"/>
              </w:tabs>
              <w:spacing w:after="0" w:line="240" w:lineRule="auto"/>
              <w:cnfStyle w:val="000000000000"/>
              <w:rPr>
                <w:rFonts w:ascii="Arial" w:hAnsi="Arial" w:cs="Arial"/>
                <w:b/>
                <w:bCs/>
                <w:sz w:val="24"/>
                <w:szCs w:val="24"/>
              </w:rPr>
            </w:pPr>
            <w:r w:rsidRPr="001D46DF">
              <w:rPr>
                <w:rFonts w:ascii="Arial" w:hAnsi="Arial" w:cs="Arial"/>
                <w:b/>
                <w:bCs/>
                <w:sz w:val="24"/>
                <w:szCs w:val="24"/>
              </w:rPr>
              <w:t>ACUPUNTURA NO TRATAMENTO DA DOR LOMBAR: RELATO DE CASO</w:t>
            </w:r>
          </w:p>
        </w:tc>
        <w:tc>
          <w:tcPr>
            <w:tcW w:w="770" w:type="dxa"/>
            <w:shd w:val="clear" w:color="auto" w:fill="9CC2E5" w:themeFill="accent1" w:themeFillTint="99"/>
          </w:tcPr>
          <w:p w:rsidR="00CE703E" w:rsidRPr="001D46DF" w:rsidRDefault="001C46C9" w:rsidP="00A43911">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69</w:t>
            </w:r>
          </w:p>
        </w:tc>
      </w:tr>
      <w:tr w:rsidR="00CE703E" w:rsidRPr="00DA2DE6" w:rsidTr="00524330">
        <w:trPr>
          <w:gridAfter w:val="2"/>
          <w:cnfStyle w:val="000000100000"/>
          <w:wAfter w:w="1540" w:type="dxa"/>
        </w:trPr>
        <w:tc>
          <w:tcPr>
            <w:cnfStyle w:val="001000000000"/>
            <w:tcW w:w="750" w:type="dxa"/>
          </w:tcPr>
          <w:p w:rsidR="00CE703E" w:rsidRPr="0087438F" w:rsidRDefault="00CE703E" w:rsidP="00190302">
            <w:pPr>
              <w:tabs>
                <w:tab w:val="left" w:pos="2565"/>
              </w:tabs>
              <w:spacing w:after="0" w:line="240" w:lineRule="auto"/>
              <w:jc w:val="left"/>
              <w:rPr>
                <w:rFonts w:ascii="Arial" w:hAnsi="Arial" w:cs="Arial"/>
                <w:sz w:val="24"/>
                <w:szCs w:val="24"/>
              </w:rPr>
            </w:pPr>
          </w:p>
        </w:tc>
        <w:tc>
          <w:tcPr>
            <w:tcW w:w="283" w:type="dxa"/>
          </w:tcPr>
          <w:p w:rsidR="00CE703E" w:rsidRPr="00524330" w:rsidRDefault="00CE703E" w:rsidP="00190302">
            <w:pPr>
              <w:tabs>
                <w:tab w:val="left" w:pos="2565"/>
              </w:tabs>
              <w:spacing w:after="0" w:line="240" w:lineRule="auto"/>
              <w:cnfStyle w:val="000000100000"/>
              <w:rPr>
                <w:rFonts w:ascii="Arial" w:hAnsi="Arial" w:cs="Arial"/>
                <w:sz w:val="24"/>
                <w:szCs w:val="24"/>
              </w:rPr>
            </w:pPr>
          </w:p>
        </w:tc>
        <w:tc>
          <w:tcPr>
            <w:tcW w:w="9044" w:type="dxa"/>
          </w:tcPr>
          <w:p w:rsidR="00190302" w:rsidRPr="001D46DF" w:rsidRDefault="00190302" w:rsidP="00190302">
            <w:pPr>
              <w:tabs>
                <w:tab w:val="left" w:pos="2565"/>
              </w:tabs>
              <w:spacing w:after="0" w:line="240" w:lineRule="auto"/>
              <w:cnfStyle w:val="000000100000"/>
              <w:rPr>
                <w:rFonts w:ascii="Arial" w:hAnsi="Arial" w:cs="Arial"/>
                <w:sz w:val="24"/>
                <w:szCs w:val="24"/>
              </w:rPr>
            </w:pPr>
            <w:r w:rsidRPr="001D46DF">
              <w:rPr>
                <w:rFonts w:ascii="Arial" w:hAnsi="Arial" w:cs="Arial"/>
                <w:bCs/>
                <w:sz w:val="24"/>
                <w:szCs w:val="24"/>
              </w:rPr>
              <w:t>SILVA, Marcela Stéfanie Aquino da</w:t>
            </w:r>
          </w:p>
          <w:p w:rsidR="00190302" w:rsidRPr="001D46DF" w:rsidRDefault="00190302" w:rsidP="00190302">
            <w:pPr>
              <w:tabs>
                <w:tab w:val="left" w:pos="2565"/>
              </w:tabs>
              <w:spacing w:after="0" w:line="240" w:lineRule="auto"/>
              <w:cnfStyle w:val="000000100000"/>
              <w:rPr>
                <w:rFonts w:ascii="Arial" w:hAnsi="Arial" w:cs="Arial"/>
                <w:bCs/>
                <w:sz w:val="24"/>
                <w:szCs w:val="24"/>
              </w:rPr>
            </w:pPr>
            <w:r w:rsidRPr="001D46DF">
              <w:rPr>
                <w:rFonts w:ascii="Arial" w:hAnsi="Arial" w:cs="Arial"/>
                <w:bCs/>
                <w:sz w:val="24"/>
                <w:szCs w:val="24"/>
              </w:rPr>
              <w:t>CARVALHO, Mariany Ambrósio</w:t>
            </w:r>
          </w:p>
          <w:p w:rsidR="00CE703E" w:rsidRPr="001D46DF" w:rsidRDefault="00190302" w:rsidP="00190302">
            <w:pPr>
              <w:tabs>
                <w:tab w:val="left" w:pos="2565"/>
              </w:tabs>
              <w:spacing w:after="0" w:line="240" w:lineRule="auto"/>
              <w:cnfStyle w:val="000000100000"/>
              <w:rPr>
                <w:rFonts w:ascii="Arial" w:hAnsi="Arial" w:cs="Arial"/>
                <w:sz w:val="24"/>
                <w:szCs w:val="24"/>
              </w:rPr>
            </w:pPr>
            <w:r w:rsidRPr="001D46DF">
              <w:rPr>
                <w:rFonts w:ascii="Arial" w:hAnsi="Arial" w:cs="Arial"/>
                <w:bCs/>
                <w:sz w:val="24"/>
                <w:szCs w:val="24"/>
              </w:rPr>
              <w:t>JESUS, Renan Almeida de</w:t>
            </w:r>
          </w:p>
        </w:tc>
        <w:tc>
          <w:tcPr>
            <w:tcW w:w="770" w:type="dxa"/>
          </w:tcPr>
          <w:p w:rsidR="00CE703E" w:rsidRPr="001D46DF" w:rsidRDefault="00CE703E" w:rsidP="00A43911">
            <w:pPr>
              <w:tabs>
                <w:tab w:val="left" w:pos="2565"/>
              </w:tabs>
              <w:spacing w:after="0" w:line="240" w:lineRule="auto"/>
              <w:cnfStyle w:val="000000100000"/>
              <w:rPr>
                <w:rFonts w:ascii="Arial" w:hAnsi="Arial" w:cs="Arial"/>
                <w:b/>
                <w:i/>
                <w:sz w:val="24"/>
                <w:szCs w:val="24"/>
              </w:rPr>
            </w:pPr>
          </w:p>
        </w:tc>
      </w:tr>
      <w:tr w:rsidR="00CE703E" w:rsidRPr="00524330" w:rsidTr="00524330">
        <w:trPr>
          <w:gridAfter w:val="2"/>
          <w:wAfter w:w="1540" w:type="dxa"/>
        </w:trPr>
        <w:tc>
          <w:tcPr>
            <w:cnfStyle w:val="001000000000"/>
            <w:tcW w:w="750" w:type="dxa"/>
            <w:shd w:val="clear" w:color="auto" w:fill="9CC2E5" w:themeFill="accent1" w:themeFillTint="99"/>
          </w:tcPr>
          <w:p w:rsidR="00CE703E" w:rsidRPr="0087438F" w:rsidRDefault="00CE703E" w:rsidP="00A43911">
            <w:pPr>
              <w:spacing w:after="0" w:line="240" w:lineRule="auto"/>
              <w:rPr>
                <w:rFonts w:ascii="Arial" w:eastAsia="Trebuchet MS" w:hAnsi="Arial" w:cs="Arial"/>
                <w:b/>
                <w:bCs/>
                <w:sz w:val="24"/>
                <w:szCs w:val="24"/>
              </w:rPr>
            </w:pPr>
          </w:p>
        </w:tc>
        <w:tc>
          <w:tcPr>
            <w:tcW w:w="283" w:type="dxa"/>
            <w:shd w:val="clear" w:color="auto" w:fill="9CC2E5" w:themeFill="accent1" w:themeFillTint="99"/>
          </w:tcPr>
          <w:p w:rsidR="00CE703E" w:rsidRPr="00524330" w:rsidRDefault="00CE703E" w:rsidP="00A43911">
            <w:pPr>
              <w:spacing w:after="0" w:line="240" w:lineRule="auto"/>
              <w:cnfStyle w:val="000000000000"/>
              <w:rPr>
                <w:rFonts w:ascii="Arial" w:eastAsia="Trebuchet MS" w:hAnsi="Arial" w:cs="Arial"/>
                <w:b/>
                <w:bCs/>
                <w:sz w:val="24"/>
                <w:szCs w:val="24"/>
              </w:rPr>
            </w:pPr>
          </w:p>
        </w:tc>
        <w:tc>
          <w:tcPr>
            <w:tcW w:w="9044" w:type="dxa"/>
            <w:shd w:val="clear" w:color="auto" w:fill="9CC2E5" w:themeFill="accent1" w:themeFillTint="99"/>
          </w:tcPr>
          <w:p w:rsidR="00CE703E" w:rsidRPr="001D46DF" w:rsidRDefault="00952F75" w:rsidP="00952F75">
            <w:pPr>
              <w:pStyle w:val="PargrafodaLista"/>
              <w:spacing w:before="0" w:after="0" w:line="240" w:lineRule="auto"/>
              <w:ind w:left="0" w:firstLine="0"/>
              <w:jc w:val="left"/>
              <w:cnfStyle w:val="000000000000"/>
              <w:rPr>
                <w:rFonts w:cs="Arial"/>
                <w:b/>
              </w:rPr>
            </w:pPr>
            <w:r w:rsidRPr="001D46DF">
              <w:rPr>
                <w:rFonts w:cs="Arial"/>
                <w:b/>
              </w:rPr>
              <w:t>ANÁLISE DE ESTILOS DE APRENDIZAGEM EM ESTUDANTES UNIVERSITÁRIOS RELACIONANDO DADOS SOCIODEMOGRÁFICOS</w:t>
            </w:r>
          </w:p>
        </w:tc>
        <w:tc>
          <w:tcPr>
            <w:tcW w:w="770" w:type="dxa"/>
            <w:shd w:val="clear" w:color="auto" w:fill="9CC2E5" w:themeFill="accent1" w:themeFillTint="99"/>
          </w:tcPr>
          <w:p w:rsidR="00CE703E" w:rsidRPr="001D46DF" w:rsidRDefault="001D46DF" w:rsidP="008370E5">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7</w:t>
            </w:r>
            <w:r w:rsidR="001C46C9">
              <w:rPr>
                <w:rFonts w:ascii="Arial" w:hAnsi="Arial" w:cs="Arial"/>
                <w:b/>
                <w:i/>
                <w:sz w:val="24"/>
                <w:szCs w:val="24"/>
              </w:rPr>
              <w:t>0</w:t>
            </w:r>
          </w:p>
        </w:tc>
      </w:tr>
      <w:tr w:rsidR="00CE703E" w:rsidRPr="00524330" w:rsidTr="00524330">
        <w:trPr>
          <w:gridAfter w:val="2"/>
          <w:cnfStyle w:val="000000100000"/>
          <w:wAfter w:w="1540" w:type="dxa"/>
        </w:trPr>
        <w:tc>
          <w:tcPr>
            <w:cnfStyle w:val="001000000000"/>
            <w:tcW w:w="750" w:type="dxa"/>
          </w:tcPr>
          <w:p w:rsidR="00CE703E" w:rsidRPr="0087438F" w:rsidRDefault="00CE703E" w:rsidP="00A43911">
            <w:pPr>
              <w:tabs>
                <w:tab w:val="left" w:pos="2565"/>
              </w:tabs>
              <w:spacing w:after="0" w:line="240" w:lineRule="auto"/>
              <w:rPr>
                <w:rFonts w:ascii="Arial" w:hAnsi="Arial" w:cs="Arial"/>
                <w:sz w:val="24"/>
                <w:szCs w:val="24"/>
              </w:rPr>
            </w:pPr>
          </w:p>
        </w:tc>
        <w:tc>
          <w:tcPr>
            <w:tcW w:w="283" w:type="dxa"/>
          </w:tcPr>
          <w:p w:rsidR="00CE703E" w:rsidRPr="00524330" w:rsidRDefault="00CE703E" w:rsidP="00A43911">
            <w:pPr>
              <w:tabs>
                <w:tab w:val="left" w:pos="2565"/>
              </w:tabs>
              <w:spacing w:after="0" w:line="240" w:lineRule="auto"/>
              <w:cnfStyle w:val="000000100000"/>
              <w:rPr>
                <w:rFonts w:ascii="Arial" w:hAnsi="Arial" w:cs="Arial"/>
                <w:sz w:val="24"/>
                <w:szCs w:val="24"/>
              </w:rPr>
            </w:pPr>
          </w:p>
        </w:tc>
        <w:tc>
          <w:tcPr>
            <w:tcW w:w="9044" w:type="dxa"/>
          </w:tcPr>
          <w:p w:rsidR="00952F75" w:rsidRPr="001D46DF" w:rsidRDefault="00952F75" w:rsidP="00952F75">
            <w:pPr>
              <w:autoSpaceDE w:val="0"/>
              <w:autoSpaceDN w:val="0"/>
              <w:adjustRightInd w:val="0"/>
              <w:spacing w:after="0" w:line="240" w:lineRule="auto"/>
              <w:cnfStyle w:val="000000100000"/>
              <w:rPr>
                <w:rFonts w:ascii="Arial" w:hAnsi="Arial" w:cs="Arial"/>
                <w:sz w:val="24"/>
                <w:szCs w:val="24"/>
              </w:rPr>
            </w:pPr>
            <w:r w:rsidRPr="001D46DF">
              <w:rPr>
                <w:rFonts w:ascii="Arial" w:hAnsi="Arial" w:cs="Arial"/>
                <w:sz w:val="24"/>
                <w:szCs w:val="24"/>
              </w:rPr>
              <w:t>ARAUJO, Jefferson Silva</w:t>
            </w:r>
          </w:p>
          <w:p w:rsidR="00CE703E" w:rsidRPr="001D46DF" w:rsidRDefault="00952F75" w:rsidP="00952F75">
            <w:pPr>
              <w:spacing w:after="0" w:line="240" w:lineRule="auto"/>
              <w:cnfStyle w:val="000000100000"/>
              <w:rPr>
                <w:rFonts w:ascii="Arial" w:hAnsi="Arial" w:cs="Arial"/>
                <w:sz w:val="24"/>
                <w:szCs w:val="24"/>
              </w:rPr>
            </w:pPr>
            <w:r w:rsidRPr="001D46DF">
              <w:rPr>
                <w:rFonts w:ascii="Arial" w:hAnsi="Arial" w:cs="Arial"/>
                <w:sz w:val="24"/>
                <w:szCs w:val="24"/>
              </w:rPr>
              <w:t>SOUZA, Rodrigo Rodrigues</w:t>
            </w:r>
          </w:p>
        </w:tc>
        <w:tc>
          <w:tcPr>
            <w:tcW w:w="770" w:type="dxa"/>
          </w:tcPr>
          <w:p w:rsidR="00CE703E" w:rsidRPr="001D46DF" w:rsidRDefault="00CE703E" w:rsidP="00952F75">
            <w:pPr>
              <w:tabs>
                <w:tab w:val="left" w:pos="2565"/>
              </w:tabs>
              <w:spacing w:after="0" w:line="240" w:lineRule="auto"/>
              <w:cnfStyle w:val="000000100000"/>
              <w:rPr>
                <w:rFonts w:ascii="Arial" w:hAnsi="Arial" w:cs="Arial"/>
                <w:b/>
                <w:i/>
                <w:sz w:val="24"/>
                <w:szCs w:val="24"/>
              </w:rPr>
            </w:pPr>
          </w:p>
        </w:tc>
      </w:tr>
      <w:tr w:rsidR="00CE703E" w:rsidRPr="00524330" w:rsidTr="00524330">
        <w:trPr>
          <w:gridAfter w:val="2"/>
          <w:wAfter w:w="1540" w:type="dxa"/>
        </w:trPr>
        <w:tc>
          <w:tcPr>
            <w:cnfStyle w:val="001000000000"/>
            <w:tcW w:w="750" w:type="dxa"/>
            <w:shd w:val="clear" w:color="auto" w:fill="9CC2E5" w:themeFill="accent1" w:themeFillTint="99"/>
          </w:tcPr>
          <w:p w:rsidR="00CE703E" w:rsidRPr="0087438F" w:rsidRDefault="00CE703E" w:rsidP="00524330">
            <w:pPr>
              <w:spacing w:after="0" w:line="240" w:lineRule="auto"/>
              <w:rPr>
                <w:rFonts w:ascii="Arial" w:eastAsia="Trebuchet MS" w:hAnsi="Arial" w:cs="Arial"/>
                <w:b/>
                <w:bCs/>
                <w:sz w:val="24"/>
                <w:szCs w:val="24"/>
              </w:rPr>
            </w:pPr>
          </w:p>
        </w:tc>
        <w:tc>
          <w:tcPr>
            <w:tcW w:w="283" w:type="dxa"/>
            <w:shd w:val="clear" w:color="auto" w:fill="9CC2E5" w:themeFill="accent1" w:themeFillTint="99"/>
          </w:tcPr>
          <w:p w:rsidR="00CE703E" w:rsidRPr="00524330" w:rsidRDefault="00CE703E" w:rsidP="00524330">
            <w:pPr>
              <w:spacing w:after="0" w:line="240" w:lineRule="auto"/>
              <w:cnfStyle w:val="000000000000"/>
              <w:rPr>
                <w:rFonts w:ascii="Arial" w:eastAsia="Trebuchet MS" w:hAnsi="Arial" w:cs="Arial"/>
                <w:b/>
                <w:bCs/>
                <w:sz w:val="24"/>
                <w:szCs w:val="24"/>
              </w:rPr>
            </w:pPr>
          </w:p>
        </w:tc>
        <w:tc>
          <w:tcPr>
            <w:tcW w:w="9044" w:type="dxa"/>
            <w:shd w:val="clear" w:color="auto" w:fill="9CC2E5" w:themeFill="accent1" w:themeFillTint="99"/>
          </w:tcPr>
          <w:p w:rsidR="00CE703E" w:rsidRPr="001D46DF" w:rsidRDefault="00952F75" w:rsidP="00524330">
            <w:pPr>
              <w:pStyle w:val="PargrafodaLista"/>
              <w:spacing w:before="0" w:after="0" w:line="240" w:lineRule="auto"/>
              <w:ind w:left="0" w:firstLine="0"/>
              <w:jc w:val="left"/>
              <w:cnfStyle w:val="000000000000"/>
              <w:rPr>
                <w:rFonts w:cs="Arial"/>
                <w:b/>
              </w:rPr>
            </w:pPr>
            <w:r w:rsidRPr="001D46DF">
              <w:rPr>
                <w:rFonts w:cs="Arial"/>
                <w:b/>
              </w:rPr>
              <w:t>MATERIALISMO COMO VALOR DE CONSUMO E VARÁVEIS SÓCIO DEMOGRÁFICAS: UMA PESQUISA COM ESTUDANTES UNIVERSITÁRIOS</w:t>
            </w:r>
          </w:p>
        </w:tc>
        <w:tc>
          <w:tcPr>
            <w:tcW w:w="770" w:type="dxa"/>
            <w:shd w:val="clear" w:color="auto" w:fill="9CC2E5" w:themeFill="accent1" w:themeFillTint="99"/>
          </w:tcPr>
          <w:p w:rsidR="00CE703E" w:rsidRPr="001D46DF" w:rsidRDefault="001D46DF"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7</w:t>
            </w:r>
            <w:r w:rsidR="001C46C9">
              <w:rPr>
                <w:rFonts w:ascii="Arial" w:hAnsi="Arial" w:cs="Arial"/>
                <w:b/>
                <w:i/>
                <w:sz w:val="24"/>
                <w:szCs w:val="24"/>
              </w:rPr>
              <w:t>1</w:t>
            </w:r>
          </w:p>
        </w:tc>
      </w:tr>
      <w:tr w:rsidR="00CE703E" w:rsidRPr="00524330" w:rsidTr="00524330">
        <w:trPr>
          <w:gridAfter w:val="2"/>
          <w:cnfStyle w:val="000000100000"/>
          <w:wAfter w:w="1540" w:type="dxa"/>
        </w:trPr>
        <w:tc>
          <w:tcPr>
            <w:cnfStyle w:val="001000000000"/>
            <w:tcW w:w="750" w:type="dxa"/>
          </w:tcPr>
          <w:p w:rsidR="00CE703E" w:rsidRPr="0087438F" w:rsidRDefault="00CE703E" w:rsidP="00524330">
            <w:pPr>
              <w:tabs>
                <w:tab w:val="left" w:pos="2565"/>
              </w:tabs>
              <w:spacing w:after="0" w:line="240" w:lineRule="auto"/>
              <w:rPr>
                <w:rFonts w:ascii="Arial" w:hAnsi="Arial" w:cs="Arial"/>
                <w:sz w:val="24"/>
                <w:szCs w:val="24"/>
              </w:rPr>
            </w:pPr>
          </w:p>
        </w:tc>
        <w:tc>
          <w:tcPr>
            <w:tcW w:w="283" w:type="dxa"/>
          </w:tcPr>
          <w:p w:rsidR="00CE703E" w:rsidRPr="00524330" w:rsidRDefault="00CE703E" w:rsidP="00524330">
            <w:pPr>
              <w:tabs>
                <w:tab w:val="left" w:pos="2565"/>
              </w:tabs>
              <w:spacing w:after="0" w:line="240" w:lineRule="auto"/>
              <w:cnfStyle w:val="000000100000"/>
              <w:rPr>
                <w:rFonts w:ascii="Arial" w:hAnsi="Arial" w:cs="Arial"/>
                <w:sz w:val="24"/>
                <w:szCs w:val="24"/>
              </w:rPr>
            </w:pPr>
          </w:p>
        </w:tc>
        <w:tc>
          <w:tcPr>
            <w:tcW w:w="9044" w:type="dxa"/>
          </w:tcPr>
          <w:p w:rsidR="00952F75" w:rsidRPr="001D46DF" w:rsidRDefault="00952F75" w:rsidP="00524330">
            <w:pPr>
              <w:pStyle w:val="Default"/>
              <w:cnfStyle w:val="000000100000"/>
              <w:rPr>
                <w:color w:val="auto"/>
              </w:rPr>
            </w:pPr>
            <w:r w:rsidRPr="001D46DF">
              <w:rPr>
                <w:color w:val="auto"/>
              </w:rPr>
              <w:t>ARAÚJO, Jefferson Silva</w:t>
            </w:r>
          </w:p>
          <w:p w:rsidR="00952F75" w:rsidRPr="001D46DF" w:rsidRDefault="00952F75" w:rsidP="00524330">
            <w:pPr>
              <w:pStyle w:val="Default"/>
              <w:cnfStyle w:val="000000100000"/>
              <w:rPr>
                <w:color w:val="auto"/>
              </w:rPr>
            </w:pPr>
            <w:r w:rsidRPr="001D46DF">
              <w:rPr>
                <w:color w:val="auto"/>
              </w:rPr>
              <w:t>BONTEMPO, Isabela de Cássia</w:t>
            </w:r>
          </w:p>
          <w:p w:rsidR="00952F75" w:rsidRPr="001D46DF" w:rsidRDefault="00952F75" w:rsidP="00524330">
            <w:pPr>
              <w:pStyle w:val="Default"/>
              <w:cnfStyle w:val="000000100000"/>
              <w:rPr>
                <w:color w:val="auto"/>
              </w:rPr>
            </w:pPr>
            <w:r w:rsidRPr="001D46DF">
              <w:rPr>
                <w:color w:val="auto"/>
              </w:rPr>
              <w:t>RATES, Giselly Faria</w:t>
            </w:r>
          </w:p>
          <w:p w:rsidR="00952F75" w:rsidRPr="001D46DF" w:rsidRDefault="00952F75" w:rsidP="00524330">
            <w:pPr>
              <w:pStyle w:val="Default"/>
              <w:cnfStyle w:val="000000100000"/>
              <w:rPr>
                <w:color w:val="auto"/>
              </w:rPr>
            </w:pPr>
            <w:r w:rsidRPr="001D46DF">
              <w:rPr>
                <w:color w:val="auto"/>
              </w:rPr>
              <w:t>ROSA, Larissa Izidoro</w:t>
            </w:r>
          </w:p>
          <w:p w:rsidR="00952F75" w:rsidRPr="001D46DF" w:rsidRDefault="00952F75" w:rsidP="00524330">
            <w:pPr>
              <w:pStyle w:val="Default"/>
              <w:cnfStyle w:val="000000100000"/>
              <w:rPr>
                <w:color w:val="auto"/>
              </w:rPr>
            </w:pPr>
            <w:r w:rsidRPr="001D46DF">
              <w:rPr>
                <w:color w:val="auto"/>
              </w:rPr>
              <w:t>SANTOS, Raniel Barbosa</w:t>
            </w:r>
          </w:p>
          <w:p w:rsidR="00CE703E" w:rsidRDefault="00952F75" w:rsidP="00524330">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SOUZA, Rodrigo Rodrigues</w:t>
            </w:r>
          </w:p>
          <w:p w:rsidR="00566A45" w:rsidRPr="001D46DF" w:rsidRDefault="00566A45" w:rsidP="00524330">
            <w:pPr>
              <w:tabs>
                <w:tab w:val="left" w:pos="2565"/>
              </w:tabs>
              <w:spacing w:after="0" w:line="240" w:lineRule="auto"/>
              <w:cnfStyle w:val="000000100000"/>
              <w:rPr>
                <w:rFonts w:ascii="Arial" w:hAnsi="Arial" w:cs="Arial"/>
                <w:sz w:val="24"/>
                <w:szCs w:val="24"/>
              </w:rPr>
            </w:pPr>
          </w:p>
        </w:tc>
        <w:tc>
          <w:tcPr>
            <w:tcW w:w="770" w:type="dxa"/>
          </w:tcPr>
          <w:p w:rsidR="00CE703E" w:rsidRPr="001D46DF" w:rsidRDefault="00CE703E" w:rsidP="00524330">
            <w:pPr>
              <w:tabs>
                <w:tab w:val="left" w:pos="2565"/>
              </w:tabs>
              <w:spacing w:after="0" w:line="240" w:lineRule="auto"/>
              <w:cnfStyle w:val="000000100000"/>
              <w:rPr>
                <w:rFonts w:ascii="Arial" w:hAnsi="Arial" w:cs="Arial"/>
                <w:b/>
                <w:i/>
                <w:sz w:val="24"/>
                <w:szCs w:val="24"/>
              </w:rPr>
            </w:pPr>
          </w:p>
        </w:tc>
      </w:tr>
      <w:tr w:rsidR="00CE703E" w:rsidRPr="00524330" w:rsidTr="00524330">
        <w:trPr>
          <w:gridAfter w:val="2"/>
          <w:wAfter w:w="1540" w:type="dxa"/>
        </w:trPr>
        <w:tc>
          <w:tcPr>
            <w:cnfStyle w:val="001000000000"/>
            <w:tcW w:w="750" w:type="dxa"/>
            <w:shd w:val="clear" w:color="auto" w:fill="9CC2E5" w:themeFill="accent1" w:themeFillTint="99"/>
          </w:tcPr>
          <w:p w:rsidR="00CE703E" w:rsidRPr="0087438F" w:rsidRDefault="00CE703E" w:rsidP="00524330">
            <w:pPr>
              <w:spacing w:after="0" w:line="240" w:lineRule="auto"/>
              <w:rPr>
                <w:rFonts w:ascii="Arial" w:hAnsi="Arial" w:cs="Arial"/>
                <w:b/>
                <w:sz w:val="24"/>
                <w:szCs w:val="24"/>
              </w:rPr>
            </w:pPr>
          </w:p>
        </w:tc>
        <w:tc>
          <w:tcPr>
            <w:tcW w:w="283" w:type="dxa"/>
            <w:shd w:val="clear" w:color="auto" w:fill="9CC2E5" w:themeFill="accent1" w:themeFillTint="99"/>
          </w:tcPr>
          <w:p w:rsidR="00CE703E" w:rsidRPr="00524330" w:rsidRDefault="00CE703E" w:rsidP="00524330">
            <w:pPr>
              <w:spacing w:after="0" w:line="240" w:lineRule="auto"/>
              <w:cnfStyle w:val="000000000000"/>
              <w:rPr>
                <w:rFonts w:ascii="Arial" w:hAnsi="Arial" w:cs="Arial"/>
                <w:b/>
                <w:sz w:val="24"/>
                <w:szCs w:val="24"/>
              </w:rPr>
            </w:pPr>
          </w:p>
        </w:tc>
        <w:tc>
          <w:tcPr>
            <w:tcW w:w="9044" w:type="dxa"/>
            <w:shd w:val="clear" w:color="auto" w:fill="9CC2E5" w:themeFill="accent1" w:themeFillTint="99"/>
          </w:tcPr>
          <w:p w:rsidR="00CE703E" w:rsidRPr="001D46DF" w:rsidRDefault="00524330" w:rsidP="00524330">
            <w:pPr>
              <w:spacing w:after="0" w:line="240" w:lineRule="auto"/>
              <w:cnfStyle w:val="000000000000"/>
              <w:rPr>
                <w:rFonts w:ascii="Arial" w:hAnsi="Arial" w:cs="Arial"/>
                <w:b/>
                <w:sz w:val="24"/>
                <w:szCs w:val="24"/>
              </w:rPr>
            </w:pPr>
            <w:r w:rsidRPr="001D46DF">
              <w:rPr>
                <w:rFonts w:ascii="Arial" w:hAnsi="Arial" w:cs="Arial"/>
                <w:b/>
                <w:sz w:val="24"/>
                <w:szCs w:val="24"/>
              </w:rPr>
              <w:t>A PERCEPÇÃO DO PACIENTE QUANTO AO PROCESSO DE MUDANÇA PSICOTERÁPICA</w:t>
            </w:r>
          </w:p>
        </w:tc>
        <w:tc>
          <w:tcPr>
            <w:tcW w:w="770" w:type="dxa"/>
            <w:shd w:val="clear" w:color="auto" w:fill="9CC2E5" w:themeFill="accent1" w:themeFillTint="99"/>
          </w:tcPr>
          <w:p w:rsidR="00CE703E" w:rsidRPr="001D46DF" w:rsidRDefault="001D46DF"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7</w:t>
            </w:r>
            <w:r w:rsidR="001C46C9">
              <w:rPr>
                <w:rFonts w:ascii="Arial" w:hAnsi="Arial" w:cs="Arial"/>
                <w:b/>
                <w:i/>
                <w:sz w:val="24"/>
                <w:szCs w:val="24"/>
              </w:rPr>
              <w:t>2</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sz w:val="24"/>
                <w:szCs w:val="24"/>
              </w:rPr>
            </w:pPr>
          </w:p>
        </w:tc>
        <w:tc>
          <w:tcPr>
            <w:tcW w:w="9044" w:type="dxa"/>
          </w:tcPr>
          <w:p w:rsidR="00524330" w:rsidRPr="001D46DF" w:rsidRDefault="00524330" w:rsidP="001321E8">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BARBOSA, Sulamita</w:t>
            </w:r>
          </w:p>
          <w:p w:rsidR="00524330" w:rsidRPr="001D46DF" w:rsidRDefault="00524330" w:rsidP="001321E8">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COSTA. Ilma</w:t>
            </w:r>
          </w:p>
          <w:p w:rsidR="00524330" w:rsidRPr="001D46DF" w:rsidRDefault="00524330" w:rsidP="001321E8">
            <w:pPr>
              <w:spacing w:after="0" w:line="240" w:lineRule="auto"/>
              <w:cnfStyle w:val="000000100000"/>
              <w:rPr>
                <w:rFonts w:ascii="Arial" w:hAnsi="Arial" w:cs="Arial"/>
                <w:b/>
                <w:sz w:val="24"/>
                <w:szCs w:val="24"/>
              </w:rPr>
            </w:pPr>
            <w:r w:rsidRPr="001D46DF">
              <w:rPr>
                <w:rFonts w:ascii="Arial" w:hAnsi="Arial" w:cs="Arial"/>
                <w:sz w:val="24"/>
                <w:szCs w:val="24"/>
                <w:lang w:val="pt-PT"/>
              </w:rPr>
              <w:t>VIEIRA, Vinicius</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b/>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b/>
                <w:sz w:val="24"/>
                <w:szCs w:val="24"/>
              </w:rPr>
            </w:pPr>
          </w:p>
        </w:tc>
        <w:tc>
          <w:tcPr>
            <w:tcW w:w="9044" w:type="dxa"/>
            <w:shd w:val="clear" w:color="auto" w:fill="9CC2E5" w:themeFill="accent1" w:themeFillTint="99"/>
          </w:tcPr>
          <w:p w:rsidR="00524330" w:rsidRPr="001D46DF" w:rsidRDefault="009C061D" w:rsidP="001321E8">
            <w:pPr>
              <w:tabs>
                <w:tab w:val="left" w:pos="2565"/>
              </w:tabs>
              <w:spacing w:after="0" w:line="240" w:lineRule="auto"/>
              <w:cnfStyle w:val="000000000000"/>
              <w:rPr>
                <w:rFonts w:ascii="Arial" w:hAnsi="Arial" w:cs="Arial"/>
                <w:sz w:val="24"/>
                <w:szCs w:val="24"/>
              </w:rPr>
            </w:pPr>
            <w:r w:rsidRPr="009C061D">
              <w:rPr>
                <w:rFonts w:ascii="Arial" w:hAnsi="Arial" w:cs="Arial"/>
                <w:b/>
                <w:sz w:val="24"/>
                <w:szCs w:val="24"/>
              </w:rPr>
              <w:t>COMPORTAMENTO SUICIDA: EPIDEMIOLOGIA</w:t>
            </w:r>
          </w:p>
        </w:tc>
        <w:tc>
          <w:tcPr>
            <w:tcW w:w="770" w:type="dxa"/>
            <w:shd w:val="clear" w:color="auto" w:fill="9CC2E5" w:themeFill="accent1" w:themeFillTint="99"/>
          </w:tcPr>
          <w:p w:rsidR="00524330" w:rsidRPr="001D46DF" w:rsidRDefault="001D46DF"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7</w:t>
            </w:r>
            <w:r w:rsidR="001C46C9">
              <w:rPr>
                <w:rFonts w:ascii="Arial" w:hAnsi="Arial" w:cs="Arial"/>
                <w:b/>
                <w:i/>
                <w:sz w:val="24"/>
                <w:szCs w:val="24"/>
              </w:rPr>
              <w:t>3</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sz w:val="24"/>
                <w:szCs w:val="24"/>
              </w:rPr>
            </w:pPr>
          </w:p>
        </w:tc>
        <w:tc>
          <w:tcPr>
            <w:tcW w:w="9044" w:type="dxa"/>
          </w:tcPr>
          <w:p w:rsidR="009C061D" w:rsidRPr="009C061D" w:rsidRDefault="009C061D" w:rsidP="009C061D">
            <w:pPr>
              <w:tabs>
                <w:tab w:val="left" w:pos="2565"/>
              </w:tabs>
              <w:spacing w:after="0" w:line="240" w:lineRule="auto"/>
              <w:cnfStyle w:val="000000100000"/>
              <w:rPr>
                <w:rFonts w:ascii="Arial" w:hAnsi="Arial" w:cs="Arial"/>
                <w:sz w:val="24"/>
                <w:szCs w:val="24"/>
              </w:rPr>
            </w:pPr>
            <w:r w:rsidRPr="009C061D">
              <w:rPr>
                <w:rFonts w:ascii="Arial" w:hAnsi="Arial" w:cs="Arial"/>
                <w:sz w:val="24"/>
                <w:szCs w:val="24"/>
              </w:rPr>
              <w:t>BARCELOS, Itallo</w:t>
            </w:r>
          </w:p>
          <w:p w:rsidR="009C061D" w:rsidRPr="009C061D" w:rsidRDefault="009C061D" w:rsidP="009C061D">
            <w:pPr>
              <w:tabs>
                <w:tab w:val="left" w:pos="2565"/>
              </w:tabs>
              <w:spacing w:after="0" w:line="240" w:lineRule="auto"/>
              <w:cnfStyle w:val="000000100000"/>
              <w:rPr>
                <w:rFonts w:ascii="Arial" w:hAnsi="Arial" w:cs="Arial"/>
                <w:sz w:val="24"/>
                <w:szCs w:val="24"/>
              </w:rPr>
            </w:pPr>
            <w:r w:rsidRPr="009C061D">
              <w:rPr>
                <w:rFonts w:ascii="Arial" w:hAnsi="Arial" w:cs="Arial"/>
                <w:sz w:val="24"/>
                <w:szCs w:val="24"/>
              </w:rPr>
              <w:t>SOARES, João</w:t>
            </w:r>
          </w:p>
          <w:p w:rsidR="00524330" w:rsidRPr="001D46DF" w:rsidRDefault="009C061D" w:rsidP="009C061D">
            <w:pPr>
              <w:tabs>
                <w:tab w:val="left" w:pos="2565"/>
              </w:tabs>
              <w:spacing w:after="0" w:line="240" w:lineRule="auto"/>
              <w:cnfStyle w:val="000000100000"/>
              <w:rPr>
                <w:rFonts w:ascii="Arial" w:hAnsi="Arial" w:cs="Arial"/>
                <w:b/>
                <w:sz w:val="24"/>
                <w:szCs w:val="24"/>
              </w:rPr>
            </w:pPr>
            <w:r w:rsidRPr="009C061D">
              <w:rPr>
                <w:rFonts w:ascii="Arial" w:hAnsi="Arial" w:cs="Arial"/>
                <w:sz w:val="24"/>
                <w:szCs w:val="24"/>
              </w:rPr>
              <w:t>NEVES, Dener</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b/>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b/>
                <w:sz w:val="24"/>
                <w:szCs w:val="24"/>
              </w:rPr>
            </w:pPr>
          </w:p>
        </w:tc>
        <w:tc>
          <w:tcPr>
            <w:tcW w:w="9044" w:type="dxa"/>
            <w:shd w:val="clear" w:color="auto" w:fill="9CC2E5" w:themeFill="accent1" w:themeFillTint="99"/>
          </w:tcPr>
          <w:p w:rsidR="00524330" w:rsidRPr="001D46DF" w:rsidRDefault="00524330" w:rsidP="00524330">
            <w:pPr>
              <w:spacing w:after="0" w:line="240" w:lineRule="auto"/>
              <w:cnfStyle w:val="000000000000"/>
              <w:rPr>
                <w:rFonts w:ascii="Arial" w:hAnsi="Arial" w:cs="Arial"/>
                <w:b/>
                <w:sz w:val="24"/>
                <w:szCs w:val="24"/>
                <w:lang w:val="pt-PT"/>
              </w:rPr>
            </w:pPr>
            <w:r w:rsidRPr="001D46DF">
              <w:rPr>
                <w:rFonts w:ascii="Arial" w:hAnsi="Arial" w:cs="Arial"/>
                <w:b/>
                <w:sz w:val="24"/>
                <w:szCs w:val="24"/>
                <w:lang w:val="pt-PT"/>
              </w:rPr>
              <w:t>INFLUÊNCIA DA RELIGIOSIDADE/ESPIRITUALIDADE NO CONTEXTO PSICOTERAPÊUTICO</w:t>
            </w:r>
          </w:p>
        </w:tc>
        <w:tc>
          <w:tcPr>
            <w:tcW w:w="770" w:type="dxa"/>
            <w:shd w:val="clear" w:color="auto" w:fill="9CC2E5" w:themeFill="accent1" w:themeFillTint="99"/>
          </w:tcPr>
          <w:p w:rsidR="00524330" w:rsidRPr="001D46DF" w:rsidRDefault="001D46DF"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7</w:t>
            </w:r>
            <w:r w:rsidR="001C46C9">
              <w:rPr>
                <w:rFonts w:ascii="Arial" w:hAnsi="Arial" w:cs="Arial"/>
                <w:b/>
                <w:i/>
                <w:sz w:val="24"/>
                <w:szCs w:val="24"/>
              </w:rPr>
              <w:t>4</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lang w:val="en-US"/>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sz w:val="24"/>
                <w:szCs w:val="24"/>
                <w:lang w:val="en-US"/>
              </w:rPr>
            </w:pPr>
          </w:p>
        </w:tc>
        <w:tc>
          <w:tcPr>
            <w:tcW w:w="9044" w:type="dxa"/>
          </w:tcPr>
          <w:p w:rsidR="00524330" w:rsidRPr="001D46DF" w:rsidRDefault="00524330" w:rsidP="00524330">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BEATRIZ, Raquel</w:t>
            </w:r>
          </w:p>
          <w:p w:rsidR="00524330" w:rsidRPr="001D46DF" w:rsidRDefault="00524330" w:rsidP="00524330">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PEREIRA, Victoria</w:t>
            </w:r>
          </w:p>
          <w:p w:rsidR="00524330" w:rsidRPr="001D46DF" w:rsidRDefault="00524330" w:rsidP="00524330">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MOURA, Willian</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b/>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b/>
                <w:sz w:val="24"/>
                <w:szCs w:val="24"/>
              </w:rPr>
            </w:pPr>
          </w:p>
        </w:tc>
        <w:tc>
          <w:tcPr>
            <w:tcW w:w="9044" w:type="dxa"/>
            <w:shd w:val="clear" w:color="auto" w:fill="9CC2E5" w:themeFill="accent1" w:themeFillTint="99"/>
          </w:tcPr>
          <w:p w:rsidR="00524330" w:rsidRPr="001D46DF" w:rsidRDefault="00524330" w:rsidP="00524330">
            <w:pPr>
              <w:spacing w:after="0" w:line="240" w:lineRule="auto"/>
              <w:cnfStyle w:val="000000000000"/>
              <w:rPr>
                <w:rFonts w:ascii="Arial" w:hAnsi="Arial" w:cs="Arial"/>
                <w:b/>
                <w:sz w:val="24"/>
                <w:szCs w:val="24"/>
              </w:rPr>
            </w:pPr>
            <w:r w:rsidRPr="001D46DF">
              <w:rPr>
                <w:rFonts w:ascii="Arial" w:hAnsi="Arial" w:cs="Arial"/>
                <w:b/>
                <w:sz w:val="24"/>
                <w:szCs w:val="24"/>
              </w:rPr>
              <w:t>BEHAVIORISMO</w:t>
            </w:r>
          </w:p>
        </w:tc>
        <w:tc>
          <w:tcPr>
            <w:tcW w:w="770" w:type="dxa"/>
            <w:shd w:val="clear" w:color="auto" w:fill="9CC2E5" w:themeFill="accent1" w:themeFillTint="99"/>
          </w:tcPr>
          <w:p w:rsidR="00524330" w:rsidRPr="001D46DF" w:rsidRDefault="001D46DF"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7</w:t>
            </w:r>
            <w:r w:rsidR="001C46C9">
              <w:rPr>
                <w:rFonts w:ascii="Arial" w:hAnsi="Arial" w:cs="Arial"/>
                <w:b/>
                <w:i/>
                <w:sz w:val="24"/>
                <w:szCs w:val="24"/>
              </w:rPr>
              <w:t>5</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sz w:val="24"/>
                <w:szCs w:val="24"/>
              </w:rPr>
            </w:pPr>
          </w:p>
        </w:tc>
        <w:tc>
          <w:tcPr>
            <w:tcW w:w="9044" w:type="dxa"/>
          </w:tcPr>
          <w:p w:rsidR="00524330" w:rsidRPr="001D46DF" w:rsidRDefault="00524330" w:rsidP="00524330">
            <w:pPr>
              <w:spacing w:after="0" w:line="240" w:lineRule="auto"/>
              <w:cnfStyle w:val="000000100000"/>
              <w:rPr>
                <w:rFonts w:ascii="Arial" w:hAnsi="Arial" w:cs="Arial"/>
                <w:sz w:val="24"/>
                <w:szCs w:val="24"/>
              </w:rPr>
            </w:pPr>
            <w:r w:rsidRPr="001D46DF">
              <w:rPr>
                <w:rFonts w:ascii="Arial" w:hAnsi="Arial" w:cs="Arial"/>
                <w:sz w:val="24"/>
                <w:szCs w:val="24"/>
              </w:rPr>
              <w:t>ARMOND, Bruna</w:t>
            </w:r>
          </w:p>
          <w:p w:rsidR="00524330" w:rsidRPr="001D46DF" w:rsidRDefault="00524330" w:rsidP="00524330">
            <w:pPr>
              <w:spacing w:after="0" w:line="240" w:lineRule="auto"/>
              <w:cnfStyle w:val="000000100000"/>
              <w:rPr>
                <w:rFonts w:ascii="Arial" w:hAnsi="Arial" w:cs="Arial"/>
                <w:sz w:val="24"/>
                <w:szCs w:val="24"/>
              </w:rPr>
            </w:pPr>
            <w:r w:rsidRPr="001D46DF">
              <w:rPr>
                <w:rFonts w:ascii="Arial" w:hAnsi="Arial" w:cs="Arial"/>
                <w:sz w:val="24"/>
                <w:szCs w:val="24"/>
              </w:rPr>
              <w:t>OLIVEIRA, Bruna</w:t>
            </w:r>
          </w:p>
          <w:p w:rsidR="00524330" w:rsidRPr="001D46DF" w:rsidRDefault="00524330" w:rsidP="00524330">
            <w:pPr>
              <w:spacing w:after="0" w:line="240" w:lineRule="auto"/>
              <w:cnfStyle w:val="000000100000"/>
              <w:rPr>
                <w:rFonts w:ascii="Arial" w:hAnsi="Arial" w:cs="Arial"/>
                <w:sz w:val="24"/>
                <w:szCs w:val="24"/>
              </w:rPr>
            </w:pPr>
            <w:r w:rsidRPr="001D46DF">
              <w:rPr>
                <w:rFonts w:ascii="Arial" w:hAnsi="Arial" w:cs="Arial"/>
                <w:sz w:val="24"/>
                <w:szCs w:val="24"/>
              </w:rPr>
              <w:t>NEVES, Dener</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b/>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b/>
                <w:sz w:val="24"/>
                <w:szCs w:val="24"/>
              </w:rPr>
            </w:pPr>
          </w:p>
        </w:tc>
        <w:tc>
          <w:tcPr>
            <w:tcW w:w="9044" w:type="dxa"/>
            <w:shd w:val="clear" w:color="auto" w:fill="9CC2E5" w:themeFill="accent1" w:themeFillTint="99"/>
          </w:tcPr>
          <w:p w:rsidR="00524330" w:rsidRPr="001D46DF" w:rsidRDefault="00524330" w:rsidP="00524330">
            <w:pPr>
              <w:spacing w:after="0" w:line="240" w:lineRule="auto"/>
              <w:cnfStyle w:val="000000000000"/>
              <w:rPr>
                <w:rFonts w:ascii="Arial" w:hAnsi="Arial" w:cs="Arial"/>
                <w:b/>
                <w:sz w:val="24"/>
                <w:szCs w:val="24"/>
              </w:rPr>
            </w:pPr>
            <w:r w:rsidRPr="001D46DF">
              <w:rPr>
                <w:rFonts w:ascii="Arial" w:hAnsi="Arial" w:cs="Arial"/>
                <w:b/>
                <w:sz w:val="24"/>
                <w:szCs w:val="24"/>
              </w:rPr>
              <w:t>ENVELHECIMENTO DA POPULAÇÃO BRASILEIRA: UMA CONTRIBUIÇÃO DEMOGRÁFICA</w:t>
            </w:r>
          </w:p>
        </w:tc>
        <w:tc>
          <w:tcPr>
            <w:tcW w:w="770" w:type="dxa"/>
            <w:shd w:val="clear" w:color="auto" w:fill="9CC2E5" w:themeFill="accent1" w:themeFillTint="99"/>
          </w:tcPr>
          <w:p w:rsidR="00524330" w:rsidRPr="001D46DF" w:rsidRDefault="001D46DF"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7</w:t>
            </w:r>
            <w:r w:rsidR="001C46C9">
              <w:rPr>
                <w:rFonts w:ascii="Arial" w:hAnsi="Arial" w:cs="Arial"/>
                <w:b/>
                <w:i/>
                <w:sz w:val="24"/>
                <w:szCs w:val="24"/>
              </w:rPr>
              <w:t>6</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sz w:val="24"/>
                <w:szCs w:val="24"/>
              </w:rPr>
            </w:pPr>
          </w:p>
        </w:tc>
        <w:tc>
          <w:tcPr>
            <w:tcW w:w="9044" w:type="dxa"/>
          </w:tcPr>
          <w:p w:rsidR="00524330" w:rsidRPr="001D46DF" w:rsidRDefault="00524330" w:rsidP="00524330">
            <w:pPr>
              <w:pStyle w:val="Corpodetexto"/>
              <w:jc w:val="left"/>
              <w:cnfStyle w:val="000000100000"/>
              <w:rPr>
                <w:rFonts w:ascii="Arial" w:hAnsi="Arial" w:cs="Arial"/>
                <w:w w:val="97"/>
                <w:sz w:val="24"/>
                <w:szCs w:val="24"/>
                <w:lang w:val="pt-BR"/>
              </w:rPr>
            </w:pPr>
            <w:r w:rsidRPr="001D46DF">
              <w:rPr>
                <w:rFonts w:ascii="Arial" w:hAnsi="Arial" w:cs="Arial"/>
                <w:b/>
                <w:sz w:val="24"/>
                <w:szCs w:val="24"/>
                <w:lang w:val="pt-BR"/>
              </w:rPr>
              <w:t xml:space="preserve"> </w:t>
            </w:r>
            <w:r w:rsidRPr="001D46DF">
              <w:rPr>
                <w:rFonts w:ascii="Arial" w:hAnsi="Arial" w:cs="Arial"/>
                <w:sz w:val="24"/>
                <w:szCs w:val="24"/>
                <w:lang w:val="pt-BR"/>
              </w:rPr>
              <w:t>CAMPOS, Izak</w:t>
            </w:r>
            <w:r w:rsidRPr="001D46DF">
              <w:rPr>
                <w:rFonts w:ascii="Arial" w:hAnsi="Arial" w:cs="Arial"/>
                <w:w w:val="97"/>
                <w:sz w:val="24"/>
                <w:szCs w:val="24"/>
                <w:lang w:val="pt-BR"/>
              </w:rPr>
              <w:br/>
              <w:t>OLIVEIRA, Márcia</w:t>
            </w:r>
          </w:p>
          <w:p w:rsidR="00524330" w:rsidRPr="001D46DF" w:rsidRDefault="00524330" w:rsidP="00524330">
            <w:pPr>
              <w:pStyle w:val="Corpodetexto"/>
              <w:jc w:val="left"/>
              <w:cnfStyle w:val="000000100000"/>
              <w:rPr>
                <w:rFonts w:ascii="Arial" w:hAnsi="Arial" w:cs="Arial"/>
                <w:sz w:val="24"/>
                <w:szCs w:val="24"/>
                <w:lang w:val="pt-BR"/>
              </w:rPr>
            </w:pPr>
            <w:r w:rsidRPr="001D46DF">
              <w:rPr>
                <w:rFonts w:ascii="Arial" w:hAnsi="Arial" w:cs="Arial"/>
                <w:sz w:val="24"/>
                <w:szCs w:val="24"/>
                <w:lang w:val="pt-BR"/>
              </w:rPr>
              <w:t>NEVES, Dêner</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b/>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b/>
                <w:sz w:val="24"/>
                <w:szCs w:val="24"/>
              </w:rPr>
            </w:pPr>
          </w:p>
        </w:tc>
        <w:tc>
          <w:tcPr>
            <w:tcW w:w="9044" w:type="dxa"/>
            <w:shd w:val="clear" w:color="auto" w:fill="9CC2E5" w:themeFill="accent1" w:themeFillTint="99"/>
          </w:tcPr>
          <w:p w:rsidR="00524330" w:rsidRPr="001D46DF" w:rsidRDefault="00524330" w:rsidP="00524330">
            <w:pPr>
              <w:spacing w:after="0" w:line="240" w:lineRule="auto"/>
              <w:cnfStyle w:val="000000000000"/>
              <w:rPr>
                <w:rFonts w:ascii="Arial" w:hAnsi="Arial" w:cs="Arial"/>
                <w:b/>
                <w:sz w:val="24"/>
                <w:szCs w:val="24"/>
              </w:rPr>
            </w:pPr>
            <w:r w:rsidRPr="001D46DF">
              <w:rPr>
                <w:rFonts w:ascii="Arial" w:hAnsi="Arial" w:cs="Arial"/>
                <w:b/>
                <w:sz w:val="24"/>
                <w:szCs w:val="24"/>
              </w:rPr>
              <w:t>O MEDO, A ANSIEDADE E AS SUAS PERTUBAÇÕES</w:t>
            </w:r>
          </w:p>
        </w:tc>
        <w:tc>
          <w:tcPr>
            <w:tcW w:w="770" w:type="dxa"/>
            <w:shd w:val="clear" w:color="auto" w:fill="9CC2E5" w:themeFill="accent1" w:themeFillTint="99"/>
          </w:tcPr>
          <w:p w:rsidR="00524330" w:rsidRPr="001D46DF" w:rsidRDefault="001D46DF"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7</w:t>
            </w:r>
            <w:r w:rsidR="001C46C9">
              <w:rPr>
                <w:rFonts w:ascii="Arial" w:hAnsi="Arial" w:cs="Arial"/>
                <w:b/>
                <w:i/>
                <w:sz w:val="24"/>
                <w:szCs w:val="24"/>
              </w:rPr>
              <w:t>7</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sz w:val="24"/>
                <w:szCs w:val="24"/>
              </w:rPr>
            </w:pPr>
          </w:p>
        </w:tc>
        <w:tc>
          <w:tcPr>
            <w:tcW w:w="9044" w:type="dxa"/>
          </w:tcPr>
          <w:p w:rsidR="00524330" w:rsidRPr="001D46DF" w:rsidRDefault="00524330" w:rsidP="00524330">
            <w:pPr>
              <w:spacing w:after="0" w:line="240" w:lineRule="auto"/>
              <w:cnfStyle w:val="000000100000"/>
              <w:rPr>
                <w:rFonts w:ascii="Arial" w:hAnsi="Arial" w:cs="Arial"/>
                <w:sz w:val="24"/>
                <w:szCs w:val="24"/>
              </w:rPr>
            </w:pPr>
            <w:r w:rsidRPr="001D46DF">
              <w:rPr>
                <w:rFonts w:ascii="Arial" w:hAnsi="Arial" w:cs="Arial"/>
                <w:sz w:val="24"/>
                <w:szCs w:val="24"/>
              </w:rPr>
              <w:t>CÂNDIDA, Francesca</w:t>
            </w:r>
          </w:p>
          <w:p w:rsidR="00524330" w:rsidRPr="001D46DF" w:rsidRDefault="00524330" w:rsidP="00524330">
            <w:pPr>
              <w:spacing w:after="0" w:line="240" w:lineRule="auto"/>
              <w:cnfStyle w:val="000000100000"/>
              <w:rPr>
                <w:rFonts w:ascii="Arial" w:hAnsi="Arial" w:cs="Arial"/>
                <w:sz w:val="24"/>
                <w:szCs w:val="24"/>
              </w:rPr>
            </w:pPr>
            <w:r w:rsidRPr="001D46DF">
              <w:rPr>
                <w:rFonts w:ascii="Arial" w:hAnsi="Arial" w:cs="Arial"/>
                <w:sz w:val="24"/>
                <w:szCs w:val="24"/>
              </w:rPr>
              <w:t>SILVA, Francielly</w:t>
            </w:r>
          </w:p>
          <w:p w:rsidR="00524330" w:rsidRPr="001D46DF" w:rsidRDefault="00524330" w:rsidP="00524330">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NEVES, Dêner</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b/>
                <w:bCs/>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b/>
                <w:bCs/>
                <w:color w:val="FF0000"/>
                <w:sz w:val="24"/>
                <w:szCs w:val="24"/>
              </w:rPr>
            </w:pPr>
          </w:p>
        </w:tc>
        <w:tc>
          <w:tcPr>
            <w:tcW w:w="9044" w:type="dxa"/>
            <w:shd w:val="clear" w:color="auto" w:fill="9CC2E5" w:themeFill="accent1" w:themeFillTint="99"/>
          </w:tcPr>
          <w:p w:rsidR="00524330" w:rsidRPr="001D46DF" w:rsidRDefault="00524330" w:rsidP="00524330">
            <w:pPr>
              <w:spacing w:after="0" w:line="240" w:lineRule="auto"/>
              <w:cnfStyle w:val="000000000000"/>
              <w:rPr>
                <w:rFonts w:ascii="Arial" w:hAnsi="Arial" w:cs="Arial"/>
                <w:b/>
                <w:bCs/>
                <w:sz w:val="24"/>
                <w:szCs w:val="24"/>
              </w:rPr>
            </w:pPr>
            <w:r w:rsidRPr="001D46DF">
              <w:rPr>
                <w:rFonts w:ascii="Arial" w:hAnsi="Arial" w:cs="Arial"/>
                <w:b/>
                <w:bCs/>
                <w:sz w:val="24"/>
                <w:szCs w:val="24"/>
              </w:rPr>
              <w:t>GÊNEROS NÃO-BINÁRIOS: IDENTIDADES, EXPRESSÕES E EDUCAÇÃO</w:t>
            </w:r>
          </w:p>
        </w:tc>
        <w:tc>
          <w:tcPr>
            <w:tcW w:w="770" w:type="dxa"/>
            <w:shd w:val="clear" w:color="auto" w:fill="9CC2E5" w:themeFill="accent1" w:themeFillTint="99"/>
          </w:tcPr>
          <w:p w:rsidR="00524330" w:rsidRPr="001D46DF" w:rsidRDefault="001C46C9" w:rsidP="00524330">
            <w:pPr>
              <w:tabs>
                <w:tab w:val="left" w:pos="2565"/>
              </w:tabs>
              <w:spacing w:after="0" w:line="240" w:lineRule="auto"/>
              <w:cnfStyle w:val="000000000000"/>
              <w:rPr>
                <w:rFonts w:ascii="Arial" w:hAnsi="Arial" w:cs="Arial"/>
                <w:b/>
                <w:bCs/>
                <w:i/>
                <w:sz w:val="24"/>
                <w:szCs w:val="24"/>
              </w:rPr>
            </w:pPr>
            <w:r>
              <w:rPr>
                <w:rFonts w:ascii="Arial" w:hAnsi="Arial" w:cs="Arial"/>
                <w:b/>
                <w:bCs/>
                <w:i/>
                <w:sz w:val="24"/>
                <w:szCs w:val="24"/>
              </w:rPr>
              <w:t>78</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bCs/>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bCs/>
                <w:color w:val="FF0000"/>
                <w:sz w:val="24"/>
                <w:szCs w:val="24"/>
              </w:rPr>
            </w:pPr>
          </w:p>
        </w:tc>
        <w:tc>
          <w:tcPr>
            <w:tcW w:w="9044" w:type="dxa"/>
          </w:tcPr>
          <w:p w:rsidR="00524330" w:rsidRPr="001D46DF" w:rsidRDefault="00524330" w:rsidP="00524330">
            <w:pPr>
              <w:spacing w:after="0" w:line="240" w:lineRule="auto"/>
              <w:cnfStyle w:val="000000100000"/>
              <w:rPr>
                <w:rFonts w:ascii="Arial" w:hAnsi="Arial" w:cs="Arial"/>
                <w:sz w:val="24"/>
                <w:szCs w:val="24"/>
                <w:lang w:val="pt-PT"/>
              </w:rPr>
            </w:pPr>
            <w:r w:rsidRPr="001D46DF">
              <w:rPr>
                <w:rFonts w:ascii="Arial" w:hAnsi="Arial" w:cs="Arial"/>
                <w:b/>
                <w:bCs/>
                <w:sz w:val="24"/>
                <w:szCs w:val="24"/>
              </w:rPr>
              <w:t xml:space="preserve"> </w:t>
            </w:r>
            <w:r w:rsidRPr="001D46DF">
              <w:rPr>
                <w:rFonts w:ascii="Arial" w:hAnsi="Arial" w:cs="Arial"/>
                <w:sz w:val="24"/>
                <w:szCs w:val="24"/>
                <w:lang w:val="pt-PT"/>
              </w:rPr>
              <w:t xml:space="preserve">CARDOSO, Milena </w:t>
            </w:r>
          </w:p>
          <w:p w:rsidR="00524330" w:rsidRPr="001D46DF" w:rsidRDefault="00524330" w:rsidP="00524330">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CHAGAS, David</w:t>
            </w:r>
          </w:p>
          <w:p w:rsidR="00524330" w:rsidRPr="001D46DF" w:rsidRDefault="00524330" w:rsidP="00524330">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NEVES, Dener</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b/>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b/>
                <w:color w:val="FF0000"/>
                <w:sz w:val="24"/>
                <w:szCs w:val="24"/>
              </w:rPr>
            </w:pPr>
          </w:p>
        </w:tc>
        <w:tc>
          <w:tcPr>
            <w:tcW w:w="9044" w:type="dxa"/>
            <w:shd w:val="clear" w:color="auto" w:fill="9CC2E5" w:themeFill="accent1" w:themeFillTint="99"/>
          </w:tcPr>
          <w:p w:rsidR="00524330" w:rsidRPr="001D46DF" w:rsidRDefault="00524330" w:rsidP="00524330">
            <w:pPr>
              <w:spacing w:after="0" w:line="240" w:lineRule="auto"/>
              <w:cnfStyle w:val="000000000000"/>
              <w:rPr>
                <w:rFonts w:ascii="Arial" w:hAnsi="Arial" w:cs="Arial"/>
                <w:b/>
                <w:sz w:val="24"/>
                <w:szCs w:val="24"/>
              </w:rPr>
            </w:pPr>
            <w:r w:rsidRPr="001D46DF">
              <w:rPr>
                <w:rFonts w:ascii="Arial" w:hAnsi="Arial" w:cs="Arial"/>
                <w:b/>
                <w:sz w:val="24"/>
                <w:szCs w:val="24"/>
              </w:rPr>
              <w:t>PSICOTERAPIA E PSICOFARMACOLOGIA: A PERCEPÇÃO DE PSICÓLOGOS</w:t>
            </w:r>
          </w:p>
        </w:tc>
        <w:tc>
          <w:tcPr>
            <w:tcW w:w="770" w:type="dxa"/>
            <w:shd w:val="clear" w:color="auto" w:fill="9CC2E5" w:themeFill="accent1" w:themeFillTint="99"/>
          </w:tcPr>
          <w:p w:rsidR="00524330" w:rsidRPr="001D46DF" w:rsidRDefault="001C46C9"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79</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524330" w:rsidRPr="001D46DF" w:rsidRDefault="00524330" w:rsidP="00524330">
            <w:pPr>
              <w:spacing w:after="0" w:line="240" w:lineRule="auto"/>
              <w:cnfStyle w:val="000000100000"/>
              <w:rPr>
                <w:rFonts w:ascii="Arial" w:hAnsi="Arial" w:cs="Arial"/>
                <w:sz w:val="24"/>
                <w:szCs w:val="24"/>
              </w:rPr>
            </w:pPr>
            <w:r w:rsidRPr="001D46DF">
              <w:rPr>
                <w:rFonts w:ascii="Arial" w:hAnsi="Arial" w:cs="Arial"/>
                <w:sz w:val="24"/>
                <w:szCs w:val="24"/>
              </w:rPr>
              <w:t>CORDEIRO, Elvanice do Livramentos</w:t>
            </w:r>
          </w:p>
          <w:p w:rsidR="00524330" w:rsidRPr="001D46DF" w:rsidRDefault="00524330" w:rsidP="00524330">
            <w:pPr>
              <w:spacing w:after="0" w:line="240" w:lineRule="auto"/>
              <w:cnfStyle w:val="000000100000"/>
              <w:rPr>
                <w:rFonts w:ascii="Arial" w:hAnsi="Arial" w:cs="Arial"/>
                <w:sz w:val="24"/>
                <w:szCs w:val="24"/>
              </w:rPr>
            </w:pPr>
            <w:r w:rsidRPr="001D46DF">
              <w:rPr>
                <w:rFonts w:ascii="Arial" w:hAnsi="Arial" w:cs="Arial"/>
                <w:sz w:val="24"/>
                <w:szCs w:val="24"/>
              </w:rPr>
              <w:t>XAVIER, Raiane Souza</w:t>
            </w:r>
          </w:p>
          <w:p w:rsidR="00524330" w:rsidRPr="001D46DF" w:rsidRDefault="00524330" w:rsidP="00524330">
            <w:pPr>
              <w:spacing w:after="0" w:line="240" w:lineRule="auto"/>
              <w:cnfStyle w:val="000000100000"/>
              <w:rPr>
                <w:rFonts w:ascii="Arial" w:hAnsi="Arial" w:cs="Arial"/>
                <w:sz w:val="24"/>
                <w:szCs w:val="24"/>
              </w:rPr>
            </w:pPr>
            <w:r w:rsidRPr="001D46DF">
              <w:rPr>
                <w:rFonts w:ascii="Arial" w:hAnsi="Arial" w:cs="Arial"/>
                <w:sz w:val="24"/>
                <w:szCs w:val="24"/>
              </w:rPr>
              <w:t>JESUS, Renan Almeida de</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b/>
                <w:bCs/>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b/>
                <w:bCs/>
                <w:color w:val="FF0000"/>
                <w:sz w:val="24"/>
                <w:szCs w:val="24"/>
              </w:rPr>
            </w:pPr>
          </w:p>
        </w:tc>
        <w:tc>
          <w:tcPr>
            <w:tcW w:w="9044" w:type="dxa"/>
            <w:shd w:val="clear" w:color="auto" w:fill="9CC2E5" w:themeFill="accent1" w:themeFillTint="99"/>
          </w:tcPr>
          <w:p w:rsidR="00524330" w:rsidRPr="001D46DF" w:rsidRDefault="00524330" w:rsidP="00524330">
            <w:pPr>
              <w:spacing w:after="0" w:line="240" w:lineRule="auto"/>
              <w:cnfStyle w:val="000000000000"/>
              <w:rPr>
                <w:rFonts w:ascii="Arial" w:hAnsi="Arial" w:cs="Arial"/>
                <w:b/>
                <w:sz w:val="24"/>
                <w:szCs w:val="24"/>
              </w:rPr>
            </w:pPr>
            <w:r w:rsidRPr="001D46DF">
              <w:rPr>
                <w:rFonts w:ascii="Arial" w:hAnsi="Arial" w:cs="Arial"/>
                <w:b/>
                <w:sz w:val="24"/>
                <w:szCs w:val="24"/>
              </w:rPr>
              <w:t>INFLUENCIAS AMBIENTAIS NA SAÚDE MENTAL DA CRIANÇA</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bCs/>
                <w:i/>
                <w:sz w:val="24"/>
                <w:szCs w:val="24"/>
              </w:rPr>
            </w:pPr>
            <w:r>
              <w:rPr>
                <w:rFonts w:ascii="Arial" w:hAnsi="Arial" w:cs="Arial"/>
                <w:b/>
                <w:bCs/>
                <w:i/>
                <w:sz w:val="24"/>
                <w:szCs w:val="24"/>
              </w:rPr>
              <w:t>8</w:t>
            </w:r>
            <w:r w:rsidR="001C46C9">
              <w:rPr>
                <w:rFonts w:ascii="Arial" w:hAnsi="Arial" w:cs="Arial"/>
                <w:b/>
                <w:bCs/>
                <w:i/>
                <w:sz w:val="24"/>
                <w:szCs w:val="24"/>
              </w:rPr>
              <w:t>0</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bCs/>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bCs/>
                <w:color w:val="FF0000"/>
                <w:sz w:val="24"/>
                <w:szCs w:val="24"/>
              </w:rPr>
            </w:pPr>
          </w:p>
        </w:tc>
        <w:tc>
          <w:tcPr>
            <w:tcW w:w="9044" w:type="dxa"/>
          </w:tcPr>
          <w:p w:rsidR="00524330" w:rsidRPr="001D46DF" w:rsidRDefault="00524330" w:rsidP="00524330">
            <w:pPr>
              <w:spacing w:after="0" w:line="240" w:lineRule="auto"/>
              <w:cnfStyle w:val="000000100000"/>
              <w:rPr>
                <w:rFonts w:ascii="Arial" w:hAnsi="Arial" w:cs="Arial"/>
                <w:sz w:val="24"/>
                <w:szCs w:val="24"/>
              </w:rPr>
            </w:pPr>
            <w:r w:rsidRPr="001D46DF">
              <w:rPr>
                <w:rFonts w:ascii="Arial" w:hAnsi="Arial" w:cs="Arial"/>
                <w:sz w:val="24"/>
                <w:szCs w:val="24"/>
              </w:rPr>
              <w:t>CORREA, Maria</w:t>
            </w:r>
          </w:p>
          <w:p w:rsidR="00524330" w:rsidRPr="001D46DF" w:rsidRDefault="00524330" w:rsidP="00524330">
            <w:pPr>
              <w:spacing w:after="0" w:line="240" w:lineRule="auto"/>
              <w:cnfStyle w:val="000000100000"/>
              <w:rPr>
                <w:rFonts w:ascii="Arial" w:hAnsi="Arial" w:cs="Arial"/>
                <w:sz w:val="24"/>
                <w:szCs w:val="24"/>
              </w:rPr>
            </w:pPr>
            <w:r w:rsidRPr="001D46DF">
              <w:rPr>
                <w:rFonts w:ascii="Arial" w:hAnsi="Arial" w:cs="Arial"/>
                <w:sz w:val="24"/>
                <w:szCs w:val="24"/>
              </w:rPr>
              <w:t>MIRANDA, Natália</w:t>
            </w:r>
          </w:p>
          <w:p w:rsidR="00524330" w:rsidRPr="001D46DF" w:rsidRDefault="00524330" w:rsidP="00524330">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JESUS, Renan Almeida de</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b/>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b/>
                <w:color w:val="FF0000"/>
                <w:sz w:val="24"/>
                <w:szCs w:val="24"/>
              </w:rPr>
            </w:pPr>
          </w:p>
        </w:tc>
        <w:tc>
          <w:tcPr>
            <w:tcW w:w="9044" w:type="dxa"/>
            <w:shd w:val="clear" w:color="auto" w:fill="9CC2E5" w:themeFill="accent1" w:themeFillTint="99"/>
          </w:tcPr>
          <w:p w:rsidR="00524330" w:rsidRPr="001F6ED6" w:rsidRDefault="00524330" w:rsidP="001F6ED6">
            <w:pPr>
              <w:spacing w:after="0" w:line="240" w:lineRule="auto"/>
              <w:cnfStyle w:val="000000000000"/>
              <w:rPr>
                <w:rFonts w:ascii="Arial" w:hAnsi="Arial" w:cs="Arial"/>
                <w:b/>
                <w:sz w:val="24"/>
                <w:szCs w:val="24"/>
                <w:lang w:val="pt-PT"/>
              </w:rPr>
            </w:pPr>
            <w:r w:rsidRPr="001D46DF">
              <w:rPr>
                <w:rFonts w:ascii="Arial" w:hAnsi="Arial" w:cs="Arial"/>
                <w:b/>
                <w:bCs/>
                <w:sz w:val="24"/>
                <w:szCs w:val="24"/>
              </w:rPr>
              <w:t>TRANSTORNOS DE PERSONALIDADE, PSICOPATIA E </w:t>
            </w:r>
            <w:r w:rsidR="0087438F" w:rsidRPr="001D46DF">
              <w:rPr>
                <w:rFonts w:ascii="Arial" w:hAnsi="Arial" w:cs="Arial"/>
                <w:b/>
                <w:bCs/>
                <w:i/>
                <w:iCs/>
                <w:sz w:val="24"/>
                <w:szCs w:val="24"/>
              </w:rPr>
              <w:t>SERIAIS KILLERS</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8</w:t>
            </w:r>
            <w:r w:rsidR="001C46C9">
              <w:rPr>
                <w:rFonts w:ascii="Arial" w:hAnsi="Arial" w:cs="Arial"/>
                <w:b/>
                <w:i/>
                <w:sz w:val="24"/>
                <w:szCs w:val="24"/>
              </w:rPr>
              <w:t>1</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524330" w:rsidRPr="001D46DF" w:rsidRDefault="00524330" w:rsidP="00524330">
            <w:pPr>
              <w:spacing w:after="0" w:line="240" w:lineRule="auto"/>
              <w:cnfStyle w:val="000000100000"/>
              <w:rPr>
                <w:rFonts w:ascii="Arial" w:hAnsi="Arial" w:cs="Arial"/>
                <w:sz w:val="24"/>
                <w:szCs w:val="24"/>
                <w:lang w:val="pt-PT"/>
              </w:rPr>
            </w:pPr>
            <w:r w:rsidRPr="001D46DF">
              <w:rPr>
                <w:rFonts w:ascii="Arial" w:hAnsi="Arial" w:cs="Arial"/>
                <w:sz w:val="24"/>
                <w:szCs w:val="24"/>
              </w:rPr>
              <w:t xml:space="preserve"> </w:t>
            </w:r>
            <w:r w:rsidRPr="001D46DF">
              <w:rPr>
                <w:rFonts w:ascii="Arial" w:hAnsi="Arial" w:cs="Arial"/>
                <w:sz w:val="24"/>
                <w:szCs w:val="24"/>
                <w:lang w:val="pt-PT"/>
              </w:rPr>
              <w:t>LIDIELLE GOMES BOTELHO, Bruna</w:t>
            </w:r>
          </w:p>
          <w:p w:rsidR="00524330" w:rsidRPr="001D46DF" w:rsidRDefault="00524330" w:rsidP="00524330">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COSTA NOGUEIRA, Yajara</w:t>
            </w:r>
          </w:p>
          <w:p w:rsidR="00524330" w:rsidRPr="001D46DF" w:rsidRDefault="00524330" w:rsidP="00524330">
            <w:pPr>
              <w:tabs>
                <w:tab w:val="left" w:pos="2565"/>
              </w:tabs>
              <w:spacing w:after="0" w:line="240" w:lineRule="auto"/>
              <w:cnfStyle w:val="000000100000"/>
              <w:rPr>
                <w:rFonts w:ascii="Arial" w:hAnsi="Arial" w:cs="Arial"/>
                <w:sz w:val="24"/>
                <w:szCs w:val="24"/>
              </w:rPr>
            </w:pPr>
            <w:r w:rsidRPr="001D46DF">
              <w:rPr>
                <w:rFonts w:ascii="Arial" w:hAnsi="Arial" w:cs="Arial"/>
                <w:sz w:val="24"/>
                <w:szCs w:val="24"/>
                <w:lang w:val="pt-PT"/>
              </w:rPr>
              <w:t>NEVES, Dener</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b/>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b/>
                <w:color w:val="FF0000"/>
                <w:sz w:val="24"/>
                <w:szCs w:val="24"/>
              </w:rPr>
            </w:pPr>
          </w:p>
        </w:tc>
        <w:tc>
          <w:tcPr>
            <w:tcW w:w="9044" w:type="dxa"/>
            <w:shd w:val="clear" w:color="auto" w:fill="9CC2E5" w:themeFill="accent1" w:themeFillTint="99"/>
          </w:tcPr>
          <w:p w:rsidR="00524330" w:rsidRPr="001D46DF" w:rsidRDefault="00524330" w:rsidP="00524330">
            <w:pPr>
              <w:spacing w:after="0" w:line="240" w:lineRule="auto"/>
              <w:cnfStyle w:val="000000000000"/>
              <w:rPr>
                <w:rFonts w:ascii="Arial" w:hAnsi="Arial" w:cs="Arial"/>
                <w:b/>
                <w:sz w:val="24"/>
                <w:szCs w:val="24"/>
                <w:lang w:val="pt-PT"/>
              </w:rPr>
            </w:pPr>
            <w:r w:rsidRPr="001D46DF">
              <w:rPr>
                <w:rFonts w:ascii="Arial" w:hAnsi="Arial" w:cs="Arial"/>
                <w:b/>
                <w:sz w:val="24"/>
                <w:szCs w:val="24"/>
                <w:lang w:val="pt-PT"/>
              </w:rPr>
              <w:t>PERCEPÇÃO DE IDOSOS SOBRE O PAPEL DO PSICÓLOGO EM INSTITUIÇÕES DE LONGA PERMANÊNCIA</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8</w:t>
            </w:r>
            <w:r w:rsidR="001C46C9">
              <w:rPr>
                <w:rFonts w:ascii="Arial" w:hAnsi="Arial" w:cs="Arial"/>
                <w:b/>
                <w:i/>
                <w:sz w:val="24"/>
                <w:szCs w:val="24"/>
              </w:rPr>
              <w:t>2</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524330" w:rsidRPr="001D46DF" w:rsidRDefault="00524330" w:rsidP="00524330">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COSTA, Brenda</w:t>
            </w:r>
          </w:p>
          <w:p w:rsidR="00524330" w:rsidRPr="001D46DF" w:rsidRDefault="00524330" w:rsidP="00524330">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SOUSA, Larissa</w:t>
            </w:r>
          </w:p>
          <w:p w:rsidR="00524330" w:rsidRPr="001D46DF" w:rsidRDefault="00524330" w:rsidP="00524330">
            <w:pPr>
              <w:tabs>
                <w:tab w:val="left" w:pos="2565"/>
              </w:tabs>
              <w:spacing w:after="0" w:line="240" w:lineRule="auto"/>
              <w:cnfStyle w:val="000000100000"/>
              <w:rPr>
                <w:rFonts w:ascii="Arial" w:hAnsi="Arial" w:cs="Arial"/>
                <w:sz w:val="24"/>
                <w:szCs w:val="24"/>
              </w:rPr>
            </w:pPr>
            <w:r w:rsidRPr="001D46DF">
              <w:rPr>
                <w:rFonts w:ascii="Arial" w:hAnsi="Arial" w:cs="Arial"/>
                <w:sz w:val="24"/>
                <w:szCs w:val="24"/>
                <w:lang w:val="pt-PT"/>
              </w:rPr>
              <w:t>NEVES, Dêner</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b/>
                <w:bCs/>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b/>
                <w:bCs/>
                <w:color w:val="FF0000"/>
                <w:sz w:val="24"/>
                <w:szCs w:val="24"/>
              </w:rPr>
            </w:pPr>
          </w:p>
        </w:tc>
        <w:tc>
          <w:tcPr>
            <w:tcW w:w="9044" w:type="dxa"/>
            <w:shd w:val="clear" w:color="auto" w:fill="9CC2E5" w:themeFill="accent1" w:themeFillTint="99"/>
          </w:tcPr>
          <w:p w:rsidR="00524330" w:rsidRPr="001D46DF" w:rsidRDefault="00524330" w:rsidP="00524330">
            <w:pPr>
              <w:spacing w:after="0" w:line="240" w:lineRule="auto"/>
              <w:cnfStyle w:val="000000000000"/>
              <w:rPr>
                <w:rFonts w:ascii="Arial" w:hAnsi="Arial" w:cs="Arial"/>
                <w:b/>
                <w:bCs/>
                <w:sz w:val="24"/>
                <w:szCs w:val="24"/>
              </w:rPr>
            </w:pPr>
            <w:r w:rsidRPr="001D46DF">
              <w:rPr>
                <w:rFonts w:ascii="Arial" w:hAnsi="Arial" w:cs="Arial"/>
                <w:b/>
                <w:bCs/>
                <w:sz w:val="24"/>
                <w:szCs w:val="24"/>
              </w:rPr>
              <w:t>PSICOLOGIA DO ESPORTE: UMA ÁREA EMERGENTE DA PSICOLOGIA</w:t>
            </w:r>
          </w:p>
        </w:tc>
        <w:tc>
          <w:tcPr>
            <w:tcW w:w="770" w:type="dxa"/>
            <w:shd w:val="clear" w:color="auto" w:fill="9CC2E5" w:themeFill="accent1" w:themeFillTint="99"/>
          </w:tcPr>
          <w:p w:rsidR="00524330" w:rsidRPr="001D46DF" w:rsidRDefault="001F6ED6" w:rsidP="001C46C9">
            <w:pPr>
              <w:tabs>
                <w:tab w:val="left" w:pos="2565"/>
              </w:tabs>
              <w:spacing w:after="0" w:line="240" w:lineRule="auto"/>
              <w:cnfStyle w:val="000000000000"/>
              <w:rPr>
                <w:rFonts w:ascii="Arial" w:hAnsi="Arial" w:cs="Arial"/>
                <w:b/>
                <w:bCs/>
                <w:i/>
                <w:sz w:val="24"/>
                <w:szCs w:val="24"/>
              </w:rPr>
            </w:pPr>
            <w:r>
              <w:rPr>
                <w:rFonts w:ascii="Arial" w:hAnsi="Arial" w:cs="Arial"/>
                <w:b/>
                <w:bCs/>
                <w:i/>
                <w:sz w:val="24"/>
                <w:szCs w:val="24"/>
              </w:rPr>
              <w:t>8</w:t>
            </w:r>
            <w:r w:rsidR="001C46C9">
              <w:rPr>
                <w:rFonts w:ascii="Arial" w:hAnsi="Arial" w:cs="Arial"/>
                <w:b/>
                <w:bCs/>
                <w:i/>
                <w:sz w:val="24"/>
                <w:szCs w:val="24"/>
              </w:rPr>
              <w:t>3</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bCs/>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bCs/>
                <w:color w:val="FF0000"/>
                <w:sz w:val="24"/>
                <w:szCs w:val="24"/>
              </w:rPr>
            </w:pPr>
          </w:p>
        </w:tc>
        <w:tc>
          <w:tcPr>
            <w:tcW w:w="9044" w:type="dxa"/>
          </w:tcPr>
          <w:p w:rsidR="00524330" w:rsidRPr="001D46DF" w:rsidRDefault="00524330" w:rsidP="00524330">
            <w:pPr>
              <w:spacing w:after="0" w:line="240" w:lineRule="auto"/>
              <w:cnfStyle w:val="000000100000"/>
              <w:rPr>
                <w:rFonts w:ascii="Arial" w:hAnsi="Arial" w:cs="Arial"/>
                <w:sz w:val="24"/>
                <w:szCs w:val="24"/>
              </w:rPr>
            </w:pPr>
            <w:r w:rsidRPr="001D46DF">
              <w:rPr>
                <w:rFonts w:ascii="Arial" w:hAnsi="Arial" w:cs="Arial"/>
                <w:bCs/>
                <w:sz w:val="24"/>
                <w:szCs w:val="24"/>
              </w:rPr>
              <w:t xml:space="preserve"> </w:t>
            </w:r>
            <w:r w:rsidRPr="001D46DF">
              <w:rPr>
                <w:rFonts w:ascii="Arial" w:hAnsi="Arial" w:cs="Arial"/>
                <w:sz w:val="24"/>
                <w:szCs w:val="24"/>
              </w:rPr>
              <w:t xml:space="preserve">DIAS, Thiago Candido Gontijo </w:t>
            </w:r>
          </w:p>
          <w:p w:rsidR="00524330" w:rsidRPr="001D46DF" w:rsidRDefault="00524330" w:rsidP="00524330">
            <w:pPr>
              <w:tabs>
                <w:tab w:val="left" w:pos="2565"/>
              </w:tabs>
              <w:spacing w:after="0" w:line="240" w:lineRule="auto"/>
              <w:cnfStyle w:val="000000100000"/>
              <w:rPr>
                <w:rFonts w:ascii="Arial" w:hAnsi="Arial" w:cs="Arial"/>
                <w:bCs/>
                <w:sz w:val="24"/>
                <w:szCs w:val="24"/>
              </w:rPr>
            </w:pPr>
            <w:r w:rsidRPr="001D46DF">
              <w:rPr>
                <w:rFonts w:ascii="Arial" w:hAnsi="Arial" w:cs="Arial"/>
                <w:sz w:val="24"/>
                <w:szCs w:val="24"/>
              </w:rPr>
              <w:lastRenderedPageBreak/>
              <w:t>PEREIRA, Arthur Henrique</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spacing w:after="0" w:line="240" w:lineRule="auto"/>
              <w:rPr>
                <w:rFonts w:ascii="Arial" w:hAnsi="Arial" w:cs="Arial"/>
                <w:b/>
                <w:sz w:val="24"/>
                <w:szCs w:val="24"/>
              </w:rPr>
            </w:pPr>
          </w:p>
        </w:tc>
        <w:tc>
          <w:tcPr>
            <w:tcW w:w="283" w:type="dxa"/>
            <w:shd w:val="clear" w:color="auto" w:fill="9CC2E5" w:themeFill="accent1" w:themeFillTint="99"/>
          </w:tcPr>
          <w:p w:rsidR="00524330" w:rsidRPr="00524330" w:rsidRDefault="00524330" w:rsidP="00524330">
            <w:pPr>
              <w:spacing w:after="0" w:line="240" w:lineRule="auto"/>
              <w:cnfStyle w:val="000000000000"/>
              <w:rPr>
                <w:rFonts w:ascii="Arial" w:hAnsi="Arial" w:cs="Arial"/>
                <w:b/>
                <w:color w:val="FF0000"/>
                <w:sz w:val="24"/>
                <w:szCs w:val="24"/>
              </w:rPr>
            </w:pPr>
          </w:p>
        </w:tc>
        <w:tc>
          <w:tcPr>
            <w:tcW w:w="9044" w:type="dxa"/>
            <w:shd w:val="clear" w:color="auto" w:fill="9CC2E5" w:themeFill="accent1" w:themeFillTint="99"/>
          </w:tcPr>
          <w:p w:rsidR="00524330" w:rsidRPr="001D46DF" w:rsidRDefault="00524330" w:rsidP="00524330">
            <w:pPr>
              <w:spacing w:after="0" w:line="240" w:lineRule="auto"/>
              <w:cnfStyle w:val="000000000000"/>
              <w:rPr>
                <w:rFonts w:ascii="Arial" w:hAnsi="Arial" w:cs="Arial"/>
                <w:b/>
                <w:w w:val="110"/>
                <w:sz w:val="24"/>
                <w:szCs w:val="24"/>
              </w:rPr>
            </w:pPr>
            <w:r w:rsidRPr="001D46DF">
              <w:rPr>
                <w:rFonts w:ascii="Arial" w:hAnsi="Arial" w:cs="Arial"/>
                <w:b/>
                <w:w w:val="110"/>
                <w:sz w:val="24"/>
                <w:szCs w:val="24"/>
              </w:rPr>
              <w:t>CUIDADOS PALIATIVOS: ALTERNATIVA PARA O CUIDADO ESSENCIAL NO FIM DA VIDA</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8</w:t>
            </w:r>
            <w:r w:rsidR="001C46C9">
              <w:rPr>
                <w:rFonts w:ascii="Arial" w:hAnsi="Arial" w:cs="Arial"/>
                <w:b/>
                <w:i/>
                <w:sz w:val="24"/>
                <w:szCs w:val="24"/>
              </w:rPr>
              <w:t>4</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524330" w:rsidRPr="001D46DF" w:rsidRDefault="00524330" w:rsidP="00524330">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DUARTE, Sara</w:t>
            </w:r>
          </w:p>
          <w:p w:rsidR="00524330" w:rsidRPr="001D46DF" w:rsidRDefault="00524330" w:rsidP="00524330">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OLIVEIRA, Silvana</w:t>
            </w:r>
          </w:p>
          <w:p w:rsidR="00524330" w:rsidRPr="001D46DF" w:rsidRDefault="00524330" w:rsidP="00524330">
            <w:pPr>
              <w:tabs>
                <w:tab w:val="left" w:pos="2565"/>
              </w:tabs>
              <w:spacing w:after="0" w:line="240" w:lineRule="auto"/>
              <w:cnfStyle w:val="000000100000"/>
              <w:rPr>
                <w:rFonts w:ascii="Arial" w:hAnsi="Arial" w:cs="Arial"/>
                <w:sz w:val="24"/>
                <w:szCs w:val="24"/>
              </w:rPr>
            </w:pPr>
            <w:r w:rsidRPr="001D46DF">
              <w:rPr>
                <w:rFonts w:ascii="Arial" w:hAnsi="Arial" w:cs="Arial"/>
                <w:sz w:val="24"/>
                <w:szCs w:val="24"/>
                <w:lang w:val="pt-PT"/>
              </w:rPr>
              <w:t>VIEIRA, Vinicius</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b/>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b/>
                <w:color w:val="FF0000"/>
                <w:sz w:val="24"/>
                <w:szCs w:val="24"/>
              </w:rPr>
            </w:pPr>
          </w:p>
        </w:tc>
        <w:tc>
          <w:tcPr>
            <w:tcW w:w="9044" w:type="dxa"/>
            <w:shd w:val="clear" w:color="auto" w:fill="9CC2E5" w:themeFill="accent1" w:themeFillTint="99"/>
          </w:tcPr>
          <w:p w:rsidR="00524330" w:rsidRPr="001D46DF" w:rsidRDefault="00524330" w:rsidP="00524330">
            <w:pPr>
              <w:spacing w:after="0" w:line="240" w:lineRule="auto"/>
              <w:cnfStyle w:val="000000000000"/>
              <w:rPr>
                <w:rFonts w:ascii="Arial" w:hAnsi="Arial" w:cs="Arial"/>
                <w:b/>
                <w:sz w:val="24"/>
                <w:szCs w:val="24"/>
              </w:rPr>
            </w:pPr>
            <w:r w:rsidRPr="001D46DF">
              <w:rPr>
                <w:rFonts w:ascii="Arial" w:hAnsi="Arial" w:cs="Arial"/>
                <w:b/>
                <w:sz w:val="24"/>
                <w:szCs w:val="24"/>
              </w:rPr>
              <w:t>TRANSTORNO DO PROCESSAMENTO AUDITIVO CENTRAL E SUAS RELAÇÕES COM A NEUROCIÊNCIA E A PSICOPEDAGOGIA</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8</w:t>
            </w:r>
            <w:r w:rsidR="001C46C9">
              <w:rPr>
                <w:rFonts w:ascii="Arial" w:hAnsi="Arial" w:cs="Arial"/>
                <w:b/>
                <w:i/>
                <w:sz w:val="24"/>
                <w:szCs w:val="24"/>
              </w:rPr>
              <w:t>5</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524330" w:rsidRPr="001D46DF" w:rsidRDefault="00524330" w:rsidP="00524330">
            <w:pPr>
              <w:spacing w:after="0" w:line="240" w:lineRule="auto"/>
              <w:cnfStyle w:val="000000100000"/>
              <w:rPr>
                <w:rFonts w:ascii="Arial" w:hAnsi="Arial" w:cs="Arial"/>
                <w:sz w:val="24"/>
                <w:szCs w:val="24"/>
              </w:rPr>
            </w:pPr>
            <w:r w:rsidRPr="001D46DF">
              <w:rPr>
                <w:rFonts w:ascii="Arial" w:hAnsi="Arial" w:cs="Arial"/>
                <w:sz w:val="24"/>
                <w:szCs w:val="24"/>
              </w:rPr>
              <w:t>FERNANDES, Bianca</w:t>
            </w:r>
          </w:p>
          <w:p w:rsidR="00524330" w:rsidRPr="001D46DF" w:rsidRDefault="00524330" w:rsidP="00524330">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ALMEIDA, Gustavo de Souza</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b/>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b/>
                <w:color w:val="FF0000"/>
                <w:sz w:val="24"/>
                <w:szCs w:val="24"/>
              </w:rPr>
            </w:pPr>
          </w:p>
        </w:tc>
        <w:tc>
          <w:tcPr>
            <w:tcW w:w="9044" w:type="dxa"/>
            <w:shd w:val="clear" w:color="auto" w:fill="9CC2E5" w:themeFill="accent1" w:themeFillTint="99"/>
          </w:tcPr>
          <w:p w:rsidR="00524330" w:rsidRPr="001D46DF" w:rsidRDefault="00524330" w:rsidP="00524330">
            <w:pPr>
              <w:spacing w:after="0" w:line="240" w:lineRule="auto"/>
              <w:cnfStyle w:val="000000000000"/>
              <w:rPr>
                <w:rFonts w:ascii="Arial" w:hAnsi="Arial" w:cs="Arial"/>
                <w:b/>
                <w:sz w:val="24"/>
                <w:szCs w:val="24"/>
                <w:lang w:val="pt-PT"/>
              </w:rPr>
            </w:pPr>
            <w:r w:rsidRPr="001D46DF">
              <w:rPr>
                <w:rFonts w:ascii="Arial" w:hAnsi="Arial" w:cs="Arial"/>
                <w:b/>
                <w:sz w:val="24"/>
                <w:szCs w:val="24"/>
                <w:lang w:val="pt-PT"/>
              </w:rPr>
              <w:t>TRANSTORNO DEPRESSIVO NA MULHER</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8</w:t>
            </w:r>
            <w:r w:rsidR="001C46C9">
              <w:rPr>
                <w:rFonts w:ascii="Arial" w:hAnsi="Arial" w:cs="Arial"/>
                <w:b/>
                <w:i/>
                <w:sz w:val="24"/>
                <w:szCs w:val="24"/>
              </w:rPr>
              <w:t>6</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524330" w:rsidRPr="001D46DF" w:rsidRDefault="00524330" w:rsidP="00524330">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SILVA, Amanda Daniely</w:t>
            </w:r>
          </w:p>
          <w:p w:rsidR="00524330" w:rsidRPr="001D46DF" w:rsidRDefault="00524330" w:rsidP="00524330">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DAMACENA, Brunna Emylaine Araújo</w:t>
            </w:r>
          </w:p>
          <w:p w:rsidR="00524330" w:rsidRPr="001D46DF" w:rsidRDefault="00524330" w:rsidP="00524330">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JESUS, Renan Almeida de</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b/>
                <w:bCs/>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b/>
                <w:bCs/>
                <w:color w:val="FF0000"/>
                <w:sz w:val="24"/>
                <w:szCs w:val="24"/>
              </w:rPr>
            </w:pPr>
          </w:p>
        </w:tc>
        <w:tc>
          <w:tcPr>
            <w:tcW w:w="9044" w:type="dxa"/>
            <w:shd w:val="clear" w:color="auto" w:fill="9CC2E5" w:themeFill="accent1" w:themeFillTint="99"/>
          </w:tcPr>
          <w:p w:rsidR="00524330" w:rsidRPr="001D46DF" w:rsidRDefault="00524330" w:rsidP="00524330">
            <w:pPr>
              <w:spacing w:after="0" w:line="240" w:lineRule="auto"/>
              <w:cnfStyle w:val="000000000000"/>
              <w:rPr>
                <w:rFonts w:ascii="Arial" w:hAnsi="Arial" w:cs="Arial"/>
                <w:b/>
                <w:sz w:val="24"/>
                <w:szCs w:val="24"/>
                <w:lang w:val="pt-PT"/>
              </w:rPr>
            </w:pPr>
            <w:r w:rsidRPr="001D46DF">
              <w:rPr>
                <w:rFonts w:ascii="Arial" w:hAnsi="Arial" w:cs="Arial"/>
                <w:b/>
                <w:sz w:val="24"/>
                <w:szCs w:val="24"/>
                <w:lang w:val="pt-PT"/>
              </w:rPr>
              <w:t>INTELIGÊNCIA EMOCI</w:t>
            </w:r>
            <w:r w:rsidR="005417C7">
              <w:rPr>
                <w:rFonts w:ascii="Arial" w:hAnsi="Arial" w:cs="Arial"/>
                <w:b/>
                <w:sz w:val="24"/>
                <w:szCs w:val="24"/>
                <w:lang w:val="pt-PT"/>
              </w:rPr>
              <w:t>O</w:t>
            </w:r>
            <w:r w:rsidRPr="001D46DF">
              <w:rPr>
                <w:rFonts w:ascii="Arial" w:hAnsi="Arial" w:cs="Arial"/>
                <w:b/>
                <w:sz w:val="24"/>
                <w:szCs w:val="24"/>
                <w:lang w:val="pt-PT"/>
              </w:rPr>
              <w:t>NAL NO BRASIL: UM PANORAMA DA PESQUISA CIENTÍFCA</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8</w:t>
            </w:r>
            <w:r w:rsidR="001C46C9">
              <w:rPr>
                <w:rFonts w:ascii="Arial" w:hAnsi="Arial" w:cs="Arial"/>
                <w:b/>
                <w:i/>
                <w:sz w:val="24"/>
                <w:szCs w:val="24"/>
              </w:rPr>
              <w:t>7</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524330" w:rsidRPr="001D46DF" w:rsidRDefault="00524330" w:rsidP="00524330">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FILHO, Deneildes</w:t>
            </w:r>
          </w:p>
          <w:p w:rsidR="00524330" w:rsidRPr="001D46DF" w:rsidRDefault="00524330" w:rsidP="00524330">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NUNES, Mirelly</w:t>
            </w:r>
          </w:p>
          <w:p w:rsidR="00524330" w:rsidRPr="001D46DF" w:rsidRDefault="00524330" w:rsidP="001321E8">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NEVES, Dener</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spacing w:after="0" w:line="240" w:lineRule="auto"/>
              <w:rPr>
                <w:rFonts w:ascii="Arial" w:hAnsi="Arial" w:cs="Arial"/>
                <w:b/>
                <w:sz w:val="24"/>
                <w:szCs w:val="24"/>
              </w:rPr>
            </w:pPr>
          </w:p>
        </w:tc>
        <w:tc>
          <w:tcPr>
            <w:tcW w:w="283" w:type="dxa"/>
            <w:shd w:val="clear" w:color="auto" w:fill="9CC2E5" w:themeFill="accent1" w:themeFillTint="99"/>
          </w:tcPr>
          <w:p w:rsidR="00524330" w:rsidRPr="00524330" w:rsidRDefault="00524330" w:rsidP="00524330">
            <w:pPr>
              <w:spacing w:after="0" w:line="240" w:lineRule="auto"/>
              <w:cnfStyle w:val="000000000000"/>
              <w:rPr>
                <w:rFonts w:ascii="Arial" w:hAnsi="Arial" w:cs="Arial"/>
                <w:b/>
                <w:color w:val="FF0000"/>
                <w:sz w:val="24"/>
                <w:szCs w:val="24"/>
              </w:rPr>
            </w:pPr>
          </w:p>
        </w:tc>
        <w:tc>
          <w:tcPr>
            <w:tcW w:w="9044" w:type="dxa"/>
            <w:shd w:val="clear" w:color="auto" w:fill="9CC2E5" w:themeFill="accent1" w:themeFillTint="99"/>
          </w:tcPr>
          <w:p w:rsidR="00524330" w:rsidRPr="001D46DF" w:rsidRDefault="00524330" w:rsidP="001321E8">
            <w:pPr>
              <w:spacing w:after="0" w:line="240" w:lineRule="auto"/>
              <w:cnfStyle w:val="000000000000"/>
              <w:rPr>
                <w:rFonts w:ascii="Arial" w:hAnsi="Arial" w:cs="Arial"/>
                <w:b/>
                <w:sz w:val="24"/>
                <w:szCs w:val="24"/>
                <w:lang w:val="pt-PT"/>
              </w:rPr>
            </w:pPr>
            <w:r w:rsidRPr="001D46DF">
              <w:rPr>
                <w:rFonts w:ascii="Arial" w:hAnsi="Arial" w:cs="Arial"/>
                <w:b/>
                <w:sz w:val="24"/>
                <w:szCs w:val="24"/>
                <w:lang w:val="pt-PT"/>
              </w:rPr>
              <w:t>A MAIOR DOR DO MUNDO: O LUTO MATERNO EM UMA PERSPECTIVA FENOMENOLÓGICA</w:t>
            </w:r>
          </w:p>
        </w:tc>
        <w:tc>
          <w:tcPr>
            <w:tcW w:w="770" w:type="dxa"/>
            <w:shd w:val="clear" w:color="auto" w:fill="9CC2E5" w:themeFill="accent1" w:themeFillTint="99"/>
          </w:tcPr>
          <w:p w:rsidR="00524330" w:rsidRPr="001D46DF" w:rsidRDefault="001C46C9"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88</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1321E8" w:rsidRPr="001D46DF" w:rsidRDefault="001321E8" w:rsidP="001321E8">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SILVA, Mônica</w:t>
            </w:r>
          </w:p>
          <w:p w:rsidR="001321E8" w:rsidRPr="001D46DF" w:rsidRDefault="001321E8" w:rsidP="001321E8">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FRANCO, Rosa</w:t>
            </w:r>
          </w:p>
          <w:p w:rsidR="00524330" w:rsidRPr="001D46DF" w:rsidRDefault="001321E8" w:rsidP="00524330">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NEVES, Dener</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spacing w:after="0" w:line="240" w:lineRule="auto"/>
              <w:rPr>
                <w:rFonts w:ascii="Arial" w:hAnsi="Arial" w:cs="Arial"/>
                <w:b/>
                <w:sz w:val="24"/>
                <w:szCs w:val="24"/>
              </w:rPr>
            </w:pPr>
          </w:p>
        </w:tc>
        <w:tc>
          <w:tcPr>
            <w:tcW w:w="283" w:type="dxa"/>
            <w:shd w:val="clear" w:color="auto" w:fill="9CC2E5" w:themeFill="accent1" w:themeFillTint="99"/>
          </w:tcPr>
          <w:p w:rsidR="00524330" w:rsidRPr="00524330" w:rsidRDefault="00524330" w:rsidP="00524330">
            <w:pPr>
              <w:spacing w:after="0" w:line="240" w:lineRule="auto"/>
              <w:cnfStyle w:val="000000000000"/>
              <w:rPr>
                <w:rFonts w:ascii="Arial" w:hAnsi="Arial" w:cs="Arial"/>
                <w:b/>
                <w:color w:val="FF0000"/>
                <w:sz w:val="24"/>
                <w:szCs w:val="24"/>
              </w:rPr>
            </w:pPr>
          </w:p>
        </w:tc>
        <w:tc>
          <w:tcPr>
            <w:tcW w:w="9044" w:type="dxa"/>
            <w:shd w:val="clear" w:color="auto" w:fill="9CC2E5" w:themeFill="accent1" w:themeFillTint="99"/>
          </w:tcPr>
          <w:p w:rsidR="00524330" w:rsidRPr="001D46DF" w:rsidRDefault="00524330" w:rsidP="00524330">
            <w:pPr>
              <w:spacing w:after="0" w:line="240" w:lineRule="auto"/>
              <w:cnfStyle w:val="000000000000"/>
              <w:rPr>
                <w:rFonts w:ascii="Arial" w:hAnsi="Arial" w:cs="Arial"/>
                <w:b/>
                <w:sz w:val="24"/>
                <w:szCs w:val="24"/>
                <w:lang w:val="pt-PT"/>
              </w:rPr>
            </w:pPr>
            <w:r w:rsidRPr="001D46DF">
              <w:rPr>
                <w:rFonts w:ascii="Arial" w:hAnsi="Arial" w:cs="Arial"/>
                <w:b/>
                <w:sz w:val="24"/>
                <w:szCs w:val="24"/>
                <w:lang w:val="pt-PT"/>
              </w:rPr>
              <w:t>O CRAS EM RELAÇÃO: PROFISSIONAIS E USUÁRIOS(AS) EM MOVIMENTO</w:t>
            </w:r>
          </w:p>
        </w:tc>
        <w:tc>
          <w:tcPr>
            <w:tcW w:w="770" w:type="dxa"/>
            <w:shd w:val="clear" w:color="auto" w:fill="9CC2E5" w:themeFill="accent1" w:themeFillTint="99"/>
          </w:tcPr>
          <w:p w:rsidR="00524330" w:rsidRPr="001D46DF" w:rsidRDefault="001C46C9"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89</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1321E8" w:rsidRPr="001D46DF" w:rsidRDefault="001321E8" w:rsidP="001321E8">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REIS, Beatriz</w:t>
            </w:r>
          </w:p>
          <w:p w:rsidR="001321E8" w:rsidRPr="001D46DF" w:rsidRDefault="001321E8" w:rsidP="001321E8">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GAMA, Miriele</w:t>
            </w:r>
          </w:p>
          <w:p w:rsidR="00524330" w:rsidRPr="001D46DF" w:rsidRDefault="001321E8" w:rsidP="001321E8">
            <w:pPr>
              <w:tabs>
                <w:tab w:val="left" w:pos="2565"/>
              </w:tabs>
              <w:spacing w:after="0" w:line="240" w:lineRule="auto"/>
              <w:cnfStyle w:val="000000100000"/>
              <w:rPr>
                <w:rFonts w:ascii="Arial" w:hAnsi="Arial" w:cs="Arial"/>
                <w:sz w:val="24"/>
                <w:szCs w:val="24"/>
              </w:rPr>
            </w:pPr>
            <w:r w:rsidRPr="001D46DF">
              <w:rPr>
                <w:rFonts w:ascii="Arial" w:hAnsi="Arial" w:cs="Arial"/>
                <w:sz w:val="24"/>
                <w:szCs w:val="24"/>
                <w:lang w:val="pt-PT"/>
              </w:rPr>
              <w:t>PIRES, Gildete F.Silva</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spacing w:after="0" w:line="240" w:lineRule="auto"/>
              <w:rPr>
                <w:rFonts w:ascii="Arial" w:hAnsi="Arial" w:cs="Arial"/>
                <w:b/>
                <w:sz w:val="24"/>
                <w:szCs w:val="24"/>
              </w:rPr>
            </w:pPr>
          </w:p>
        </w:tc>
        <w:tc>
          <w:tcPr>
            <w:tcW w:w="283" w:type="dxa"/>
            <w:shd w:val="clear" w:color="auto" w:fill="9CC2E5" w:themeFill="accent1" w:themeFillTint="99"/>
          </w:tcPr>
          <w:p w:rsidR="00524330" w:rsidRPr="00524330" w:rsidRDefault="00524330" w:rsidP="00524330">
            <w:pPr>
              <w:spacing w:after="0" w:line="240" w:lineRule="auto"/>
              <w:cnfStyle w:val="000000000000"/>
              <w:rPr>
                <w:rFonts w:ascii="Arial" w:hAnsi="Arial" w:cs="Arial"/>
                <w:b/>
                <w:color w:val="FF0000"/>
                <w:sz w:val="24"/>
                <w:szCs w:val="24"/>
              </w:rPr>
            </w:pPr>
          </w:p>
        </w:tc>
        <w:tc>
          <w:tcPr>
            <w:tcW w:w="9044" w:type="dxa"/>
            <w:shd w:val="clear" w:color="auto" w:fill="9CC2E5" w:themeFill="accent1" w:themeFillTint="99"/>
          </w:tcPr>
          <w:p w:rsidR="00524330" w:rsidRPr="001D46DF" w:rsidRDefault="00524330" w:rsidP="001321E8">
            <w:pPr>
              <w:spacing w:after="0" w:line="240" w:lineRule="auto"/>
              <w:cnfStyle w:val="000000000000"/>
              <w:rPr>
                <w:rFonts w:ascii="Arial" w:hAnsi="Arial" w:cs="Arial"/>
                <w:b/>
                <w:sz w:val="24"/>
                <w:szCs w:val="24"/>
                <w:lang w:val="pt-PT"/>
              </w:rPr>
            </w:pPr>
            <w:r w:rsidRPr="001D46DF">
              <w:rPr>
                <w:rFonts w:ascii="Arial" w:hAnsi="Arial" w:cs="Arial"/>
                <w:b/>
                <w:sz w:val="24"/>
                <w:szCs w:val="24"/>
              </w:rPr>
              <w:t>SÍNDROME DE BURNOUT EM ESTUDANTES DE PSICOLOGIA</w:t>
            </w:r>
            <w:r w:rsidRPr="001D46DF">
              <w:rPr>
                <w:rFonts w:ascii="Arial" w:hAnsi="Arial" w:cs="Arial"/>
                <w:b/>
                <w:sz w:val="24"/>
                <w:szCs w:val="24"/>
                <w:lang w:val="pt-PT"/>
              </w:rPr>
              <w:t xml:space="preserve"> </w:t>
            </w:r>
          </w:p>
        </w:tc>
        <w:tc>
          <w:tcPr>
            <w:tcW w:w="770" w:type="dxa"/>
            <w:shd w:val="clear" w:color="auto" w:fill="9CC2E5" w:themeFill="accent1" w:themeFillTint="99"/>
          </w:tcPr>
          <w:p w:rsidR="00524330" w:rsidRPr="001D46DF" w:rsidRDefault="001C46C9"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90</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1321E8" w:rsidRPr="001D46DF" w:rsidRDefault="001321E8" w:rsidP="001321E8">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GOMES, Kiany</w:t>
            </w:r>
          </w:p>
          <w:p w:rsidR="001321E8" w:rsidRPr="001D46DF" w:rsidRDefault="001321E8" w:rsidP="001321E8">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ESTER, Sara</w:t>
            </w:r>
          </w:p>
          <w:p w:rsidR="00524330" w:rsidRPr="001D46DF" w:rsidRDefault="001321E8" w:rsidP="001321E8">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NEVES, Dene</w:t>
            </w:r>
          </w:p>
        </w:tc>
        <w:tc>
          <w:tcPr>
            <w:tcW w:w="770" w:type="dxa"/>
          </w:tcPr>
          <w:p w:rsidR="00524330" w:rsidRPr="001D46DF" w:rsidRDefault="00524330" w:rsidP="00524330">
            <w:pPr>
              <w:tabs>
                <w:tab w:val="left" w:pos="2565"/>
              </w:tabs>
              <w:spacing w:after="0" w:line="240" w:lineRule="auto"/>
              <w:cnfStyle w:val="000000100000"/>
              <w:rPr>
                <w:rFonts w:ascii="Arial" w:hAnsi="Arial" w:cs="Arial"/>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autoSpaceDE w:val="0"/>
              <w:autoSpaceDN w:val="0"/>
              <w:adjustRightInd w:val="0"/>
              <w:spacing w:after="0" w:line="240" w:lineRule="auto"/>
              <w:rPr>
                <w:rFonts w:ascii="Arial" w:hAnsi="Arial" w:cs="Arial"/>
                <w:b/>
                <w:bCs/>
                <w:sz w:val="24"/>
                <w:szCs w:val="24"/>
              </w:rPr>
            </w:pPr>
          </w:p>
        </w:tc>
        <w:tc>
          <w:tcPr>
            <w:tcW w:w="283" w:type="dxa"/>
            <w:shd w:val="clear" w:color="auto" w:fill="9CC2E5" w:themeFill="accent1" w:themeFillTint="99"/>
          </w:tcPr>
          <w:p w:rsidR="00524330" w:rsidRPr="00524330" w:rsidRDefault="00524330" w:rsidP="00524330">
            <w:pPr>
              <w:autoSpaceDE w:val="0"/>
              <w:autoSpaceDN w:val="0"/>
              <w:adjustRightInd w:val="0"/>
              <w:spacing w:after="0" w:line="240" w:lineRule="auto"/>
              <w:cnfStyle w:val="000000000000"/>
              <w:rPr>
                <w:rFonts w:ascii="Arial" w:hAnsi="Arial" w:cs="Arial"/>
                <w:b/>
                <w:bCs/>
                <w:color w:val="FF0000"/>
                <w:sz w:val="24"/>
                <w:szCs w:val="24"/>
              </w:rPr>
            </w:pPr>
          </w:p>
        </w:tc>
        <w:tc>
          <w:tcPr>
            <w:tcW w:w="9044" w:type="dxa"/>
            <w:shd w:val="clear" w:color="auto" w:fill="9CC2E5" w:themeFill="accent1" w:themeFillTint="99"/>
          </w:tcPr>
          <w:p w:rsidR="00524330" w:rsidRPr="001D46DF" w:rsidRDefault="00524330" w:rsidP="00524330">
            <w:pPr>
              <w:spacing w:after="0" w:line="240" w:lineRule="auto"/>
              <w:cnfStyle w:val="000000000000"/>
              <w:rPr>
                <w:rFonts w:ascii="Arial" w:eastAsia="Calibri" w:hAnsi="Arial" w:cs="Arial"/>
                <w:b/>
                <w:sz w:val="24"/>
                <w:szCs w:val="24"/>
              </w:rPr>
            </w:pPr>
            <w:r w:rsidRPr="001D46DF">
              <w:rPr>
                <w:rFonts w:ascii="Arial" w:eastAsia="Calibri" w:hAnsi="Arial" w:cs="Arial"/>
                <w:b/>
                <w:sz w:val="24"/>
                <w:szCs w:val="24"/>
              </w:rPr>
              <w:t>INCIDÊNCIA DE DEPRESSÃO EM IDOSOS COM VIDA ATIVA</w:t>
            </w:r>
          </w:p>
          <w:p w:rsidR="00524330" w:rsidRPr="001D46DF" w:rsidRDefault="00524330" w:rsidP="00DE0E55">
            <w:pPr>
              <w:spacing w:after="0" w:line="240" w:lineRule="auto"/>
              <w:cnfStyle w:val="000000000000"/>
              <w:rPr>
                <w:rFonts w:ascii="Arial" w:eastAsia="Calibri" w:hAnsi="Arial" w:cs="Arial"/>
                <w:b/>
                <w:sz w:val="24"/>
                <w:szCs w:val="24"/>
              </w:rPr>
            </w:pPr>
            <w:r w:rsidRPr="001D46DF">
              <w:rPr>
                <w:rFonts w:ascii="Arial" w:eastAsia="Calibri" w:hAnsi="Arial" w:cs="Arial"/>
                <w:b/>
                <w:sz w:val="24"/>
                <w:szCs w:val="24"/>
              </w:rPr>
              <w:t>COLETA DE DADO</w:t>
            </w:r>
            <w:r w:rsidR="00DE0E55" w:rsidRPr="001D46DF">
              <w:rPr>
                <w:rFonts w:ascii="Arial" w:eastAsia="Calibri" w:hAnsi="Arial" w:cs="Arial"/>
                <w:b/>
                <w:sz w:val="24"/>
                <w:szCs w:val="24"/>
              </w:rPr>
              <w:t>S</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9</w:t>
            </w:r>
            <w:r w:rsidR="001C46C9">
              <w:rPr>
                <w:rFonts w:ascii="Arial" w:hAnsi="Arial" w:cs="Arial"/>
                <w:b/>
                <w:i/>
                <w:sz w:val="24"/>
                <w:szCs w:val="24"/>
              </w:rPr>
              <w:t>1</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DE0E55" w:rsidRPr="001D46DF" w:rsidRDefault="00DE0E55" w:rsidP="00DE0E55">
            <w:pPr>
              <w:spacing w:after="0" w:line="240" w:lineRule="auto"/>
              <w:cnfStyle w:val="000000100000"/>
              <w:rPr>
                <w:rFonts w:ascii="Arial" w:eastAsia="Calibri" w:hAnsi="Arial" w:cs="Arial"/>
                <w:sz w:val="24"/>
                <w:szCs w:val="24"/>
              </w:rPr>
            </w:pPr>
            <w:r w:rsidRPr="001D46DF">
              <w:rPr>
                <w:rFonts w:ascii="Arial" w:eastAsia="Calibri" w:hAnsi="Arial" w:cs="Arial"/>
                <w:sz w:val="24"/>
                <w:szCs w:val="24"/>
              </w:rPr>
              <w:t>AVELAR, Alessandra Monteiro</w:t>
            </w:r>
          </w:p>
          <w:p w:rsidR="00DE0E55" w:rsidRPr="001D46DF" w:rsidRDefault="00DE0E55" w:rsidP="00DE0E55">
            <w:pPr>
              <w:spacing w:after="0" w:line="240" w:lineRule="auto"/>
              <w:cnfStyle w:val="000000100000"/>
              <w:rPr>
                <w:rFonts w:ascii="Arial" w:eastAsia="Calibri" w:hAnsi="Arial" w:cs="Arial"/>
                <w:sz w:val="24"/>
                <w:szCs w:val="24"/>
              </w:rPr>
            </w:pPr>
            <w:r w:rsidRPr="001D46DF">
              <w:rPr>
                <w:rFonts w:ascii="Arial" w:eastAsia="Calibri" w:hAnsi="Arial" w:cs="Arial"/>
                <w:sz w:val="24"/>
                <w:szCs w:val="24"/>
              </w:rPr>
              <w:t>GUIEIRO, Émerson Martins</w:t>
            </w:r>
          </w:p>
          <w:p w:rsidR="00DE0E55" w:rsidRPr="001D46DF" w:rsidRDefault="00DE0E55" w:rsidP="00DE0E55">
            <w:pPr>
              <w:spacing w:after="0" w:line="240" w:lineRule="auto"/>
              <w:cnfStyle w:val="000000100000"/>
              <w:rPr>
                <w:rFonts w:ascii="Arial" w:eastAsia="Calibri" w:hAnsi="Arial" w:cs="Arial"/>
                <w:sz w:val="24"/>
                <w:szCs w:val="24"/>
              </w:rPr>
            </w:pPr>
            <w:r w:rsidRPr="001D46DF">
              <w:rPr>
                <w:rFonts w:ascii="Arial" w:eastAsia="Calibri" w:hAnsi="Arial" w:cs="Arial"/>
                <w:sz w:val="24"/>
                <w:szCs w:val="24"/>
              </w:rPr>
              <w:t>CUNHA, Flávia Cristina</w:t>
            </w:r>
          </w:p>
          <w:p w:rsidR="00DE0E55" w:rsidRPr="001D46DF" w:rsidRDefault="00DE0E55" w:rsidP="00DE0E55">
            <w:pPr>
              <w:spacing w:after="0" w:line="240" w:lineRule="auto"/>
              <w:cnfStyle w:val="000000100000"/>
              <w:rPr>
                <w:rFonts w:ascii="Arial" w:eastAsia="Calibri" w:hAnsi="Arial" w:cs="Arial"/>
                <w:sz w:val="24"/>
                <w:szCs w:val="24"/>
              </w:rPr>
            </w:pPr>
            <w:r w:rsidRPr="001D46DF">
              <w:rPr>
                <w:rFonts w:ascii="Arial" w:eastAsia="Calibri" w:hAnsi="Arial" w:cs="Arial"/>
                <w:sz w:val="24"/>
                <w:szCs w:val="24"/>
              </w:rPr>
              <w:t>SANTOS, Márcia Patrícia</w:t>
            </w:r>
          </w:p>
          <w:p w:rsidR="00DE0E55" w:rsidRPr="001D46DF" w:rsidRDefault="00DE0E55" w:rsidP="00DE0E55">
            <w:pPr>
              <w:spacing w:after="0" w:line="240" w:lineRule="auto"/>
              <w:cnfStyle w:val="000000100000"/>
              <w:rPr>
                <w:rFonts w:ascii="Arial" w:eastAsia="Calibri" w:hAnsi="Arial" w:cs="Arial"/>
                <w:sz w:val="24"/>
                <w:szCs w:val="24"/>
              </w:rPr>
            </w:pPr>
            <w:r w:rsidRPr="001D46DF">
              <w:rPr>
                <w:rFonts w:ascii="Arial" w:eastAsia="Calibri" w:hAnsi="Arial" w:cs="Arial"/>
                <w:sz w:val="24"/>
                <w:szCs w:val="24"/>
              </w:rPr>
              <w:t>NASCIMENTO, Sileima Alves Silva</w:t>
            </w:r>
          </w:p>
          <w:p w:rsidR="00524330" w:rsidRPr="001D46DF" w:rsidRDefault="00DE0E55" w:rsidP="00DE0E55">
            <w:pPr>
              <w:tabs>
                <w:tab w:val="left" w:pos="2565"/>
              </w:tabs>
              <w:spacing w:after="0" w:line="240" w:lineRule="auto"/>
              <w:cnfStyle w:val="000000100000"/>
              <w:rPr>
                <w:rFonts w:ascii="Arial" w:hAnsi="Arial" w:cs="Arial"/>
                <w:sz w:val="24"/>
                <w:szCs w:val="24"/>
              </w:rPr>
            </w:pPr>
            <w:r w:rsidRPr="001D46DF">
              <w:rPr>
                <w:rFonts w:ascii="Arial" w:eastAsia="Calibri" w:hAnsi="Arial" w:cs="Arial"/>
                <w:sz w:val="24"/>
                <w:szCs w:val="24"/>
              </w:rPr>
              <w:t>SOUZA, Rodrigo Rodrigues</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spacing w:after="0" w:line="240" w:lineRule="auto"/>
              <w:rPr>
                <w:rFonts w:ascii="Arial" w:hAnsi="Arial" w:cs="Arial"/>
                <w:b/>
                <w:sz w:val="24"/>
                <w:szCs w:val="24"/>
                <w:lang w:val="pt-PT"/>
              </w:rPr>
            </w:pPr>
          </w:p>
        </w:tc>
        <w:tc>
          <w:tcPr>
            <w:tcW w:w="283" w:type="dxa"/>
            <w:shd w:val="clear" w:color="auto" w:fill="9CC2E5" w:themeFill="accent1" w:themeFillTint="99"/>
          </w:tcPr>
          <w:p w:rsidR="00524330" w:rsidRPr="00524330" w:rsidRDefault="00524330" w:rsidP="00524330">
            <w:pPr>
              <w:spacing w:after="0" w:line="240" w:lineRule="auto"/>
              <w:cnfStyle w:val="000000000000"/>
              <w:rPr>
                <w:rFonts w:ascii="Arial" w:hAnsi="Arial" w:cs="Arial"/>
                <w:b/>
                <w:color w:val="FF0000"/>
                <w:sz w:val="24"/>
                <w:szCs w:val="24"/>
                <w:lang w:val="pt-PT"/>
              </w:rPr>
            </w:pPr>
          </w:p>
        </w:tc>
        <w:tc>
          <w:tcPr>
            <w:tcW w:w="9044" w:type="dxa"/>
            <w:shd w:val="clear" w:color="auto" w:fill="9CC2E5" w:themeFill="accent1" w:themeFillTint="99"/>
          </w:tcPr>
          <w:p w:rsidR="00524330" w:rsidRPr="001D46DF" w:rsidRDefault="00524330" w:rsidP="00DE0E55">
            <w:pPr>
              <w:spacing w:after="0" w:line="240" w:lineRule="auto"/>
              <w:cnfStyle w:val="000000000000"/>
              <w:rPr>
                <w:rFonts w:ascii="Arial" w:hAnsi="Arial" w:cs="Arial"/>
                <w:b/>
                <w:sz w:val="24"/>
                <w:szCs w:val="24"/>
              </w:rPr>
            </w:pPr>
            <w:r w:rsidRPr="001D46DF">
              <w:rPr>
                <w:rFonts w:ascii="Arial" w:hAnsi="Arial" w:cs="Arial"/>
                <w:b/>
                <w:bCs/>
                <w:sz w:val="24"/>
                <w:szCs w:val="24"/>
              </w:rPr>
              <w:t>SÍNDROME DE BURNOUT EM PROFESSORES DA REDE PÚBLICA</w:t>
            </w:r>
          </w:p>
        </w:tc>
        <w:tc>
          <w:tcPr>
            <w:tcW w:w="770" w:type="dxa"/>
            <w:shd w:val="clear" w:color="auto" w:fill="9CC2E5" w:themeFill="accent1" w:themeFillTint="99"/>
          </w:tcPr>
          <w:p w:rsidR="00524330" w:rsidRPr="001D46DF" w:rsidRDefault="001F6ED6" w:rsidP="001C46C9">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9</w:t>
            </w:r>
            <w:r w:rsidR="001C46C9">
              <w:rPr>
                <w:rFonts w:ascii="Arial" w:hAnsi="Arial" w:cs="Arial"/>
                <w:b/>
                <w:i/>
                <w:sz w:val="24"/>
                <w:szCs w:val="24"/>
              </w:rPr>
              <w:t>2</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DE0E55" w:rsidRPr="001D46DF" w:rsidRDefault="00DE0E55" w:rsidP="00DE0E55">
            <w:pPr>
              <w:spacing w:after="0" w:line="240" w:lineRule="auto"/>
              <w:cnfStyle w:val="000000100000"/>
              <w:rPr>
                <w:rFonts w:ascii="Arial" w:hAnsi="Arial" w:cs="Arial"/>
                <w:bCs/>
                <w:sz w:val="24"/>
                <w:szCs w:val="24"/>
              </w:rPr>
            </w:pPr>
            <w:r w:rsidRPr="001D46DF">
              <w:rPr>
                <w:rFonts w:ascii="Arial" w:hAnsi="Arial" w:cs="Arial"/>
                <w:sz w:val="24"/>
                <w:szCs w:val="24"/>
              </w:rPr>
              <w:t>GUIMARÃES, Evaneide</w:t>
            </w:r>
          </w:p>
          <w:p w:rsidR="00DE0E55" w:rsidRPr="001D46DF" w:rsidRDefault="00DE0E55" w:rsidP="00DE0E55">
            <w:pPr>
              <w:spacing w:after="0" w:line="240" w:lineRule="auto"/>
              <w:cnfStyle w:val="000000100000"/>
              <w:rPr>
                <w:rFonts w:ascii="Arial" w:hAnsi="Arial" w:cs="Arial"/>
                <w:sz w:val="24"/>
                <w:szCs w:val="24"/>
              </w:rPr>
            </w:pPr>
            <w:r w:rsidRPr="001D46DF">
              <w:rPr>
                <w:rFonts w:ascii="Arial" w:hAnsi="Arial" w:cs="Arial"/>
                <w:sz w:val="24"/>
                <w:szCs w:val="24"/>
              </w:rPr>
              <w:t>RODRIGUES, Leila</w:t>
            </w:r>
          </w:p>
          <w:p w:rsidR="00524330" w:rsidRPr="001D46DF" w:rsidRDefault="00DE0E55" w:rsidP="00DE0E55">
            <w:pPr>
              <w:spacing w:after="0" w:line="240" w:lineRule="auto"/>
              <w:cnfStyle w:val="000000100000"/>
              <w:rPr>
                <w:rFonts w:ascii="Arial" w:hAnsi="Arial" w:cs="Arial"/>
                <w:sz w:val="24"/>
                <w:szCs w:val="24"/>
              </w:rPr>
            </w:pPr>
            <w:r w:rsidRPr="001D46DF">
              <w:rPr>
                <w:rFonts w:ascii="Arial" w:hAnsi="Arial" w:cs="Arial"/>
                <w:sz w:val="24"/>
                <w:szCs w:val="24"/>
              </w:rPr>
              <w:t xml:space="preserve">Xavier, Thayná </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spacing w:after="0" w:line="240" w:lineRule="auto"/>
              <w:ind w:hanging="10"/>
              <w:rPr>
                <w:rFonts w:ascii="Arial" w:eastAsia="Calibri" w:hAnsi="Arial" w:cs="Arial"/>
                <w:b/>
                <w:sz w:val="24"/>
                <w:szCs w:val="24"/>
              </w:rPr>
            </w:pPr>
          </w:p>
        </w:tc>
        <w:tc>
          <w:tcPr>
            <w:tcW w:w="283" w:type="dxa"/>
            <w:shd w:val="clear" w:color="auto" w:fill="9CC2E5" w:themeFill="accent1" w:themeFillTint="99"/>
          </w:tcPr>
          <w:p w:rsidR="00524330" w:rsidRPr="00524330" w:rsidRDefault="00524330" w:rsidP="00524330">
            <w:pPr>
              <w:spacing w:after="0" w:line="240" w:lineRule="auto"/>
              <w:ind w:hanging="10"/>
              <w:cnfStyle w:val="000000000000"/>
              <w:rPr>
                <w:rFonts w:ascii="Arial" w:eastAsia="Calibri" w:hAnsi="Arial" w:cs="Arial"/>
                <w:b/>
                <w:color w:val="FF0000"/>
                <w:sz w:val="24"/>
                <w:szCs w:val="24"/>
              </w:rPr>
            </w:pPr>
          </w:p>
        </w:tc>
        <w:tc>
          <w:tcPr>
            <w:tcW w:w="9044" w:type="dxa"/>
            <w:shd w:val="clear" w:color="auto" w:fill="9CC2E5" w:themeFill="accent1" w:themeFillTint="99"/>
          </w:tcPr>
          <w:p w:rsidR="00524330" w:rsidRPr="001D46DF" w:rsidRDefault="00DE0E55" w:rsidP="00DE0E55">
            <w:pPr>
              <w:pStyle w:val="Corpodetexto"/>
              <w:jc w:val="left"/>
              <w:cnfStyle w:val="000000000000"/>
              <w:rPr>
                <w:rFonts w:ascii="Arial" w:hAnsi="Arial" w:cs="Arial"/>
                <w:b/>
                <w:bCs/>
                <w:sz w:val="24"/>
                <w:szCs w:val="24"/>
                <w:lang w:val="pt-BR"/>
              </w:rPr>
            </w:pPr>
            <w:r w:rsidRPr="001D46DF">
              <w:rPr>
                <w:rFonts w:ascii="Arial" w:hAnsi="Arial" w:cs="Arial"/>
                <w:b/>
                <w:bCs/>
                <w:sz w:val="24"/>
                <w:szCs w:val="24"/>
                <w:lang w:val="pt-BR"/>
              </w:rPr>
              <w:t>A NECESSIDADE DE AUTOESTIMA EM CARL ROGERS</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9</w:t>
            </w:r>
            <w:r w:rsidR="001C46C9">
              <w:rPr>
                <w:rFonts w:ascii="Arial" w:hAnsi="Arial" w:cs="Arial"/>
                <w:b/>
                <w:i/>
                <w:sz w:val="24"/>
                <w:szCs w:val="24"/>
              </w:rPr>
              <w:t>3</w:t>
            </w:r>
          </w:p>
        </w:tc>
      </w:tr>
      <w:tr w:rsidR="00524330" w:rsidRPr="00566A45"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DE0E55" w:rsidRPr="001D46DF" w:rsidRDefault="00DE0E55" w:rsidP="00DE0E55">
            <w:pPr>
              <w:pStyle w:val="Corpodetexto"/>
              <w:jc w:val="left"/>
              <w:cnfStyle w:val="000000100000"/>
              <w:rPr>
                <w:rFonts w:ascii="Arial" w:hAnsi="Arial" w:cs="Arial"/>
                <w:sz w:val="24"/>
                <w:szCs w:val="24"/>
              </w:rPr>
            </w:pPr>
            <w:r w:rsidRPr="001D46DF">
              <w:rPr>
                <w:rFonts w:ascii="Arial" w:hAnsi="Arial" w:cs="Arial"/>
                <w:sz w:val="24"/>
                <w:szCs w:val="24"/>
              </w:rPr>
              <w:t>JUNIOR,  Wanderson</w:t>
            </w:r>
          </w:p>
          <w:p w:rsidR="00DE0E55" w:rsidRPr="001D46DF" w:rsidRDefault="00DE0E55" w:rsidP="00DE0E55">
            <w:pPr>
              <w:pStyle w:val="Corpodetexto"/>
              <w:jc w:val="left"/>
              <w:cnfStyle w:val="000000100000"/>
              <w:rPr>
                <w:rFonts w:ascii="Arial" w:hAnsi="Arial" w:cs="Arial"/>
                <w:sz w:val="24"/>
                <w:szCs w:val="24"/>
              </w:rPr>
            </w:pPr>
            <w:r w:rsidRPr="001D46DF">
              <w:rPr>
                <w:rFonts w:ascii="Arial" w:hAnsi="Arial" w:cs="Arial"/>
                <w:sz w:val="24"/>
                <w:szCs w:val="24"/>
              </w:rPr>
              <w:t>CARLOS, Juan</w:t>
            </w:r>
          </w:p>
          <w:p w:rsidR="00DE0E55" w:rsidRPr="001D46DF" w:rsidRDefault="00DE0E55" w:rsidP="00DE0E55">
            <w:pPr>
              <w:pStyle w:val="Corpodetexto"/>
              <w:jc w:val="left"/>
              <w:cnfStyle w:val="000000100000"/>
              <w:rPr>
                <w:rFonts w:ascii="Arial" w:hAnsi="Arial" w:cs="Arial"/>
                <w:b/>
                <w:bCs/>
                <w:sz w:val="24"/>
                <w:szCs w:val="24"/>
              </w:rPr>
            </w:pPr>
            <w:r w:rsidRPr="001D46DF">
              <w:rPr>
                <w:rFonts w:ascii="Arial" w:hAnsi="Arial" w:cs="Arial"/>
                <w:sz w:val="24"/>
                <w:szCs w:val="24"/>
              </w:rPr>
              <w:t>NEVES, Dêner</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lang w:val="en-US"/>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spacing w:after="0" w:line="240" w:lineRule="auto"/>
              <w:rPr>
                <w:rFonts w:ascii="Arial" w:hAnsi="Arial" w:cs="Arial"/>
                <w:b/>
                <w:sz w:val="24"/>
                <w:szCs w:val="24"/>
                <w:lang w:val="en-US"/>
              </w:rPr>
            </w:pPr>
          </w:p>
        </w:tc>
        <w:tc>
          <w:tcPr>
            <w:tcW w:w="283" w:type="dxa"/>
            <w:shd w:val="clear" w:color="auto" w:fill="9CC2E5" w:themeFill="accent1" w:themeFillTint="99"/>
          </w:tcPr>
          <w:p w:rsidR="00524330" w:rsidRPr="00DE0E55" w:rsidRDefault="00524330" w:rsidP="00524330">
            <w:pPr>
              <w:spacing w:after="0" w:line="240" w:lineRule="auto"/>
              <w:cnfStyle w:val="000000000000"/>
              <w:rPr>
                <w:rFonts w:ascii="Arial" w:hAnsi="Arial" w:cs="Arial"/>
                <w:b/>
                <w:color w:val="FF0000"/>
                <w:sz w:val="24"/>
                <w:szCs w:val="24"/>
                <w:lang w:val="en-US"/>
              </w:rPr>
            </w:pPr>
          </w:p>
        </w:tc>
        <w:tc>
          <w:tcPr>
            <w:tcW w:w="9044" w:type="dxa"/>
            <w:shd w:val="clear" w:color="auto" w:fill="9CC2E5" w:themeFill="accent1" w:themeFillTint="99"/>
          </w:tcPr>
          <w:p w:rsidR="00524330" w:rsidRPr="001F6ED6" w:rsidRDefault="00DE0E55" w:rsidP="001F6ED6">
            <w:pPr>
              <w:spacing w:after="0" w:line="240" w:lineRule="auto"/>
              <w:ind w:right="2345"/>
              <w:cnfStyle w:val="000000000000"/>
              <w:rPr>
                <w:rFonts w:ascii="Arial" w:hAnsi="Arial" w:cs="Arial"/>
                <w:b/>
                <w:bCs/>
                <w:sz w:val="24"/>
                <w:szCs w:val="24"/>
              </w:rPr>
            </w:pPr>
            <w:r w:rsidRPr="001D46DF">
              <w:rPr>
                <w:rFonts w:ascii="Arial" w:hAnsi="Arial" w:cs="Arial"/>
                <w:b/>
                <w:bCs/>
                <w:sz w:val="24"/>
                <w:szCs w:val="24"/>
              </w:rPr>
              <w:t>MORTE: UMA VISÃO PSICOSOCIAL</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9</w:t>
            </w:r>
            <w:r w:rsidR="001C46C9">
              <w:rPr>
                <w:rFonts w:ascii="Arial" w:hAnsi="Arial" w:cs="Arial"/>
                <w:b/>
                <w:i/>
                <w:sz w:val="24"/>
                <w:szCs w:val="24"/>
              </w:rPr>
              <w:t>4</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DE0E55" w:rsidRPr="001D46DF" w:rsidRDefault="00DE0E55" w:rsidP="00DE0E55">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LOPES, Letícia</w:t>
            </w:r>
          </w:p>
          <w:p w:rsidR="00DE0E55" w:rsidRPr="001D46DF" w:rsidRDefault="00DE0E55" w:rsidP="00DE0E55">
            <w:pPr>
              <w:spacing w:after="0" w:line="240" w:lineRule="auto"/>
              <w:cnfStyle w:val="000000100000"/>
              <w:rPr>
                <w:rFonts w:ascii="Arial" w:hAnsi="Arial" w:cs="Arial"/>
                <w:sz w:val="24"/>
                <w:szCs w:val="24"/>
                <w:lang w:val="pt-PT"/>
              </w:rPr>
            </w:pPr>
            <w:r w:rsidRPr="001D46DF">
              <w:rPr>
                <w:rFonts w:ascii="Arial" w:hAnsi="Arial" w:cs="Arial"/>
                <w:sz w:val="24"/>
                <w:szCs w:val="24"/>
                <w:lang w:val="pt-PT"/>
              </w:rPr>
              <w:lastRenderedPageBreak/>
              <w:t>RIBEIRO, Luana</w:t>
            </w:r>
          </w:p>
          <w:p w:rsidR="00524330" w:rsidRPr="001D46DF" w:rsidRDefault="00DE0E55" w:rsidP="00DE0E55">
            <w:pPr>
              <w:tabs>
                <w:tab w:val="left" w:pos="2565"/>
              </w:tabs>
              <w:spacing w:after="0" w:line="240" w:lineRule="auto"/>
              <w:cnfStyle w:val="000000100000"/>
              <w:rPr>
                <w:rFonts w:ascii="Arial" w:hAnsi="Arial" w:cs="Arial"/>
                <w:sz w:val="24"/>
                <w:szCs w:val="24"/>
              </w:rPr>
            </w:pPr>
            <w:r w:rsidRPr="001D46DF">
              <w:rPr>
                <w:rFonts w:ascii="Arial" w:hAnsi="Arial" w:cs="Arial"/>
                <w:sz w:val="24"/>
                <w:szCs w:val="24"/>
                <w:lang w:val="pt-PT"/>
              </w:rPr>
              <w:t>MOURA, Willian</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spacing w:after="0" w:line="240" w:lineRule="auto"/>
              <w:rPr>
                <w:rFonts w:ascii="Arial" w:eastAsia="Calibri" w:hAnsi="Arial" w:cs="Arial"/>
                <w:b/>
                <w:sz w:val="24"/>
                <w:szCs w:val="24"/>
              </w:rPr>
            </w:pPr>
          </w:p>
        </w:tc>
        <w:tc>
          <w:tcPr>
            <w:tcW w:w="283" w:type="dxa"/>
            <w:shd w:val="clear" w:color="auto" w:fill="9CC2E5" w:themeFill="accent1" w:themeFillTint="99"/>
          </w:tcPr>
          <w:p w:rsidR="00524330" w:rsidRPr="00524330" w:rsidRDefault="00524330" w:rsidP="00524330">
            <w:pPr>
              <w:spacing w:after="0" w:line="240" w:lineRule="auto"/>
              <w:cnfStyle w:val="000000000000"/>
              <w:rPr>
                <w:rFonts w:ascii="Arial" w:eastAsia="Calibri" w:hAnsi="Arial" w:cs="Arial"/>
                <w:b/>
                <w:color w:val="FF0000"/>
                <w:sz w:val="24"/>
                <w:szCs w:val="24"/>
              </w:rPr>
            </w:pPr>
          </w:p>
        </w:tc>
        <w:tc>
          <w:tcPr>
            <w:tcW w:w="9044" w:type="dxa"/>
            <w:shd w:val="clear" w:color="auto" w:fill="9CC2E5" w:themeFill="accent1" w:themeFillTint="99"/>
          </w:tcPr>
          <w:p w:rsidR="00524330" w:rsidRPr="001D46DF" w:rsidRDefault="00524330" w:rsidP="00524330">
            <w:pPr>
              <w:spacing w:after="0" w:line="240" w:lineRule="auto"/>
              <w:cnfStyle w:val="000000000000"/>
              <w:rPr>
                <w:rFonts w:ascii="Arial" w:hAnsi="Arial" w:cs="Arial"/>
                <w:b/>
                <w:sz w:val="24"/>
                <w:szCs w:val="24"/>
              </w:rPr>
            </w:pPr>
            <w:r w:rsidRPr="001D46DF">
              <w:rPr>
                <w:rFonts w:ascii="Arial" w:hAnsi="Arial" w:cs="Arial"/>
                <w:b/>
                <w:sz w:val="24"/>
                <w:szCs w:val="24"/>
              </w:rPr>
              <w:t>USO DE BEBIDA ALCOÓLICA: CONSEQUÊNCIAS E TRATAMENTOS</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9</w:t>
            </w:r>
            <w:r w:rsidR="001C46C9">
              <w:rPr>
                <w:rFonts w:ascii="Arial" w:hAnsi="Arial" w:cs="Arial"/>
                <w:b/>
                <w:i/>
                <w:sz w:val="24"/>
                <w:szCs w:val="24"/>
              </w:rPr>
              <w:t>5</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DE0E55" w:rsidRPr="001D46DF" w:rsidRDefault="00DE0E55" w:rsidP="00DE0E55">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VIEIRA,Dalmir</w:t>
            </w:r>
          </w:p>
          <w:p w:rsidR="00DE0E55" w:rsidRPr="001D46DF" w:rsidRDefault="00DE0E55" w:rsidP="00DE0E55">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MARTINS, Natalia</w:t>
            </w:r>
          </w:p>
          <w:p w:rsidR="00524330" w:rsidRPr="001D46DF" w:rsidRDefault="00DE0E55" w:rsidP="00DE0E55">
            <w:pPr>
              <w:tabs>
                <w:tab w:val="left" w:pos="2565"/>
              </w:tabs>
              <w:spacing w:after="0" w:line="240" w:lineRule="auto"/>
              <w:cnfStyle w:val="000000100000"/>
              <w:rPr>
                <w:rFonts w:ascii="Arial" w:hAnsi="Arial" w:cs="Arial"/>
                <w:sz w:val="24"/>
                <w:szCs w:val="24"/>
              </w:rPr>
            </w:pPr>
            <w:r w:rsidRPr="001D46DF">
              <w:rPr>
                <w:rFonts w:ascii="Arial" w:hAnsi="Arial" w:cs="Arial"/>
                <w:sz w:val="24"/>
                <w:szCs w:val="24"/>
                <w:lang w:val="pt-PT"/>
              </w:rPr>
              <w:t>ARAÚJO, William</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spacing w:after="0" w:line="240" w:lineRule="auto"/>
              <w:rPr>
                <w:rFonts w:ascii="Arial" w:hAnsi="Arial" w:cs="Arial"/>
                <w:b/>
                <w:sz w:val="24"/>
                <w:szCs w:val="24"/>
              </w:rPr>
            </w:pPr>
          </w:p>
        </w:tc>
        <w:tc>
          <w:tcPr>
            <w:tcW w:w="283" w:type="dxa"/>
            <w:shd w:val="clear" w:color="auto" w:fill="9CC2E5" w:themeFill="accent1" w:themeFillTint="99"/>
          </w:tcPr>
          <w:p w:rsidR="00524330" w:rsidRPr="00524330" w:rsidRDefault="00524330" w:rsidP="00524330">
            <w:pPr>
              <w:spacing w:after="0" w:line="240" w:lineRule="auto"/>
              <w:cnfStyle w:val="000000000000"/>
              <w:rPr>
                <w:rFonts w:ascii="Arial" w:hAnsi="Arial" w:cs="Arial"/>
                <w:b/>
                <w:color w:val="FF0000"/>
                <w:sz w:val="24"/>
                <w:szCs w:val="24"/>
              </w:rPr>
            </w:pPr>
          </w:p>
        </w:tc>
        <w:tc>
          <w:tcPr>
            <w:tcW w:w="9044" w:type="dxa"/>
            <w:shd w:val="clear" w:color="auto" w:fill="9CC2E5" w:themeFill="accent1" w:themeFillTint="99"/>
          </w:tcPr>
          <w:p w:rsidR="00524330" w:rsidRPr="001F6ED6" w:rsidRDefault="00524330" w:rsidP="00524330">
            <w:pPr>
              <w:spacing w:after="0" w:line="240" w:lineRule="auto"/>
              <w:cnfStyle w:val="000000000000"/>
              <w:rPr>
                <w:rFonts w:ascii="Arial" w:eastAsia="Arial" w:hAnsi="Arial" w:cs="Arial"/>
                <w:b/>
                <w:sz w:val="24"/>
                <w:szCs w:val="24"/>
              </w:rPr>
            </w:pPr>
            <w:r w:rsidRPr="001D46DF">
              <w:rPr>
                <w:rFonts w:ascii="Arial" w:eastAsia="Arial" w:hAnsi="Arial" w:cs="Arial"/>
                <w:b/>
                <w:sz w:val="24"/>
                <w:szCs w:val="24"/>
              </w:rPr>
              <w:t>SUICIDIO DE HOMENS IDOSOS NO BRASIL</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9</w:t>
            </w:r>
            <w:r w:rsidR="001C46C9">
              <w:rPr>
                <w:rFonts w:ascii="Arial" w:hAnsi="Arial" w:cs="Arial"/>
                <w:b/>
                <w:i/>
                <w:sz w:val="24"/>
                <w:szCs w:val="24"/>
              </w:rPr>
              <w:t>6</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DE0E55" w:rsidRPr="001D46DF" w:rsidRDefault="00DE0E55" w:rsidP="00DE0E55">
            <w:pPr>
              <w:spacing w:after="0" w:line="240" w:lineRule="auto"/>
              <w:cnfStyle w:val="000000100000"/>
              <w:rPr>
                <w:rFonts w:ascii="Arial" w:eastAsia="Arial" w:hAnsi="Arial" w:cs="Arial"/>
                <w:sz w:val="24"/>
                <w:szCs w:val="24"/>
              </w:rPr>
            </w:pPr>
            <w:r w:rsidRPr="001D46DF">
              <w:rPr>
                <w:rFonts w:ascii="Arial" w:eastAsia="Arial" w:hAnsi="Arial" w:cs="Arial"/>
                <w:sz w:val="24"/>
                <w:szCs w:val="24"/>
              </w:rPr>
              <w:t>MEDEIROS, Flávia</w:t>
            </w:r>
          </w:p>
          <w:p w:rsidR="00DE0E55" w:rsidRPr="001D46DF" w:rsidRDefault="00DE0E55" w:rsidP="00DE0E55">
            <w:pPr>
              <w:spacing w:after="0" w:line="240" w:lineRule="auto"/>
              <w:cnfStyle w:val="000000100000"/>
              <w:rPr>
                <w:rFonts w:ascii="Arial" w:eastAsia="Arial" w:hAnsi="Arial" w:cs="Arial"/>
                <w:sz w:val="24"/>
                <w:szCs w:val="24"/>
              </w:rPr>
            </w:pPr>
            <w:r w:rsidRPr="001D46DF">
              <w:rPr>
                <w:rFonts w:ascii="Arial" w:eastAsia="Arial" w:hAnsi="Arial" w:cs="Arial"/>
                <w:sz w:val="24"/>
                <w:szCs w:val="24"/>
              </w:rPr>
              <w:t>MARTINS, Ilma</w:t>
            </w:r>
          </w:p>
          <w:p w:rsidR="00524330" w:rsidRPr="001D46DF" w:rsidRDefault="00DE0E55" w:rsidP="00DE0E55">
            <w:pPr>
              <w:tabs>
                <w:tab w:val="left" w:pos="2565"/>
              </w:tabs>
              <w:spacing w:after="0" w:line="240" w:lineRule="auto"/>
              <w:cnfStyle w:val="000000100000"/>
              <w:rPr>
                <w:rFonts w:ascii="Arial" w:hAnsi="Arial" w:cs="Arial"/>
                <w:sz w:val="24"/>
                <w:szCs w:val="24"/>
              </w:rPr>
            </w:pPr>
            <w:r w:rsidRPr="001D46DF">
              <w:rPr>
                <w:rFonts w:ascii="Arial" w:eastAsia="Arial" w:hAnsi="Arial" w:cs="Arial"/>
                <w:sz w:val="24"/>
                <w:szCs w:val="24"/>
              </w:rPr>
              <w:t>NEVES, Dener</w:t>
            </w:r>
          </w:p>
        </w:tc>
        <w:tc>
          <w:tcPr>
            <w:tcW w:w="770" w:type="dxa"/>
          </w:tcPr>
          <w:p w:rsidR="00524330" w:rsidRPr="001D46DF" w:rsidRDefault="00524330" w:rsidP="00524330">
            <w:pPr>
              <w:tabs>
                <w:tab w:val="left" w:pos="2565"/>
              </w:tabs>
              <w:spacing w:after="0" w:line="240" w:lineRule="auto"/>
              <w:cnfStyle w:val="000000100000"/>
              <w:rPr>
                <w:rFonts w:ascii="Arial" w:hAnsi="Arial" w:cs="Arial"/>
                <w:i/>
                <w:sz w:val="24"/>
                <w:szCs w:val="24"/>
              </w:rPr>
            </w:pPr>
          </w:p>
        </w:tc>
      </w:tr>
      <w:tr w:rsidR="00524330" w:rsidRPr="00524330" w:rsidTr="001F6ED6">
        <w:trPr>
          <w:gridAfter w:val="2"/>
          <w:wAfter w:w="1540" w:type="dxa"/>
          <w:trHeight w:val="535"/>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b/>
                <w:bCs/>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b/>
                <w:bCs/>
                <w:color w:val="FF0000"/>
                <w:sz w:val="24"/>
                <w:szCs w:val="24"/>
              </w:rPr>
            </w:pPr>
          </w:p>
        </w:tc>
        <w:tc>
          <w:tcPr>
            <w:tcW w:w="9044" w:type="dxa"/>
            <w:shd w:val="clear" w:color="auto" w:fill="9CC2E5" w:themeFill="accent1" w:themeFillTint="99"/>
          </w:tcPr>
          <w:p w:rsidR="00524330" w:rsidRPr="001D46DF" w:rsidRDefault="00DE0E55" w:rsidP="00DE0E55">
            <w:pPr>
              <w:spacing w:after="0" w:line="240" w:lineRule="auto"/>
              <w:cnfStyle w:val="000000000000"/>
              <w:rPr>
                <w:rFonts w:ascii="Arial" w:hAnsi="Arial" w:cs="Arial"/>
                <w:b/>
                <w:sz w:val="24"/>
                <w:szCs w:val="24"/>
              </w:rPr>
            </w:pPr>
            <w:r w:rsidRPr="001D46DF">
              <w:rPr>
                <w:rFonts w:ascii="Arial" w:hAnsi="Arial" w:cs="Arial"/>
                <w:b/>
                <w:sz w:val="24"/>
                <w:szCs w:val="24"/>
              </w:rPr>
              <w:t>SÍNDROME DE BURNOUT: AS NOVAS FORMAS DE TRABALHO QUE ADOECEM</w:t>
            </w:r>
          </w:p>
        </w:tc>
        <w:tc>
          <w:tcPr>
            <w:tcW w:w="770" w:type="dxa"/>
            <w:shd w:val="clear" w:color="auto" w:fill="9CC2E5" w:themeFill="accent1" w:themeFillTint="99"/>
          </w:tcPr>
          <w:p w:rsidR="00524330" w:rsidRPr="001D46DF" w:rsidRDefault="00524330" w:rsidP="00524330">
            <w:pPr>
              <w:tabs>
                <w:tab w:val="left" w:pos="2565"/>
              </w:tabs>
              <w:spacing w:after="0" w:line="240" w:lineRule="auto"/>
              <w:cnfStyle w:val="000000000000"/>
              <w:rPr>
                <w:rFonts w:ascii="Arial" w:hAnsi="Arial" w:cs="Arial"/>
                <w:b/>
                <w:i/>
                <w:sz w:val="24"/>
                <w:szCs w:val="24"/>
              </w:rPr>
            </w:pPr>
            <w:r w:rsidRPr="001D46DF">
              <w:rPr>
                <w:rFonts w:ascii="Arial" w:hAnsi="Arial" w:cs="Arial"/>
                <w:b/>
                <w:i/>
                <w:sz w:val="24"/>
                <w:szCs w:val="24"/>
              </w:rPr>
              <w:t>9</w:t>
            </w:r>
            <w:r w:rsidR="001C46C9">
              <w:rPr>
                <w:rFonts w:ascii="Arial" w:hAnsi="Arial" w:cs="Arial"/>
                <w:b/>
                <w:i/>
                <w:sz w:val="24"/>
                <w:szCs w:val="24"/>
              </w:rPr>
              <w:t>7</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DE0E55" w:rsidRPr="001D46DF" w:rsidRDefault="00DE0E55" w:rsidP="00DE0E55">
            <w:pPr>
              <w:spacing w:after="0" w:line="240" w:lineRule="auto"/>
              <w:cnfStyle w:val="000000100000"/>
              <w:rPr>
                <w:rFonts w:ascii="Arial" w:hAnsi="Arial" w:cs="Arial"/>
                <w:sz w:val="24"/>
                <w:szCs w:val="24"/>
              </w:rPr>
            </w:pPr>
            <w:r w:rsidRPr="001D46DF">
              <w:rPr>
                <w:rFonts w:ascii="Arial" w:hAnsi="Arial" w:cs="Arial"/>
                <w:sz w:val="24"/>
                <w:szCs w:val="24"/>
              </w:rPr>
              <w:t>MONTIJO, Aline</w:t>
            </w:r>
          </w:p>
          <w:p w:rsidR="00DE0E55" w:rsidRPr="001D46DF" w:rsidRDefault="00DE0E55" w:rsidP="00DE0E55">
            <w:pPr>
              <w:spacing w:after="0" w:line="240" w:lineRule="auto"/>
              <w:cnfStyle w:val="000000100000"/>
              <w:rPr>
                <w:rFonts w:ascii="Arial" w:hAnsi="Arial" w:cs="Arial"/>
                <w:sz w:val="24"/>
                <w:szCs w:val="24"/>
              </w:rPr>
            </w:pPr>
            <w:r w:rsidRPr="001D46DF">
              <w:rPr>
                <w:rFonts w:ascii="Arial" w:hAnsi="Arial" w:cs="Arial"/>
                <w:sz w:val="24"/>
                <w:szCs w:val="24"/>
              </w:rPr>
              <w:t>SILVA, Arley</w:t>
            </w:r>
          </w:p>
          <w:p w:rsidR="00524330" w:rsidRPr="001D46DF" w:rsidRDefault="00DE0E55" w:rsidP="00DE0E55">
            <w:pPr>
              <w:spacing w:after="0" w:line="240" w:lineRule="auto"/>
              <w:cnfStyle w:val="000000100000"/>
              <w:rPr>
                <w:rFonts w:ascii="Arial" w:hAnsi="Arial" w:cs="Arial"/>
                <w:sz w:val="24"/>
                <w:szCs w:val="24"/>
              </w:rPr>
            </w:pPr>
            <w:r w:rsidRPr="001D46DF">
              <w:rPr>
                <w:rFonts w:ascii="Arial" w:hAnsi="Arial" w:cs="Arial"/>
                <w:sz w:val="24"/>
                <w:szCs w:val="24"/>
              </w:rPr>
              <w:t>NEVES, Dener</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spacing w:after="0" w:line="240" w:lineRule="auto"/>
              <w:rPr>
                <w:rFonts w:ascii="Arial" w:eastAsia="Calibri" w:hAnsi="Arial" w:cs="Arial"/>
                <w:b/>
                <w:sz w:val="24"/>
                <w:szCs w:val="24"/>
                <w:lang w:eastAsia="en-US"/>
              </w:rPr>
            </w:pPr>
          </w:p>
        </w:tc>
        <w:tc>
          <w:tcPr>
            <w:tcW w:w="283" w:type="dxa"/>
            <w:shd w:val="clear" w:color="auto" w:fill="9CC2E5" w:themeFill="accent1" w:themeFillTint="99"/>
          </w:tcPr>
          <w:p w:rsidR="00524330" w:rsidRPr="00524330" w:rsidRDefault="00524330" w:rsidP="00524330">
            <w:pPr>
              <w:spacing w:after="0" w:line="240" w:lineRule="auto"/>
              <w:cnfStyle w:val="000000000000"/>
              <w:rPr>
                <w:rFonts w:ascii="Arial" w:eastAsia="Calibri" w:hAnsi="Arial" w:cs="Arial"/>
                <w:b/>
                <w:color w:val="FF0000"/>
                <w:sz w:val="24"/>
                <w:szCs w:val="24"/>
                <w:lang w:eastAsia="en-US"/>
              </w:rPr>
            </w:pPr>
          </w:p>
        </w:tc>
        <w:tc>
          <w:tcPr>
            <w:tcW w:w="9044" w:type="dxa"/>
            <w:shd w:val="clear" w:color="auto" w:fill="9CC2E5" w:themeFill="accent1" w:themeFillTint="99"/>
          </w:tcPr>
          <w:p w:rsidR="00524330" w:rsidRPr="001D46DF" w:rsidRDefault="00524330" w:rsidP="00524330">
            <w:pPr>
              <w:spacing w:after="0" w:line="240" w:lineRule="auto"/>
              <w:cnfStyle w:val="000000000000"/>
              <w:rPr>
                <w:rFonts w:ascii="Arial" w:hAnsi="Arial" w:cs="Arial"/>
                <w:b/>
                <w:bCs/>
                <w:sz w:val="24"/>
                <w:szCs w:val="24"/>
              </w:rPr>
            </w:pPr>
            <w:r w:rsidRPr="001D46DF">
              <w:rPr>
                <w:rFonts w:ascii="Arial" w:hAnsi="Arial" w:cs="Arial"/>
                <w:b/>
                <w:bCs/>
                <w:sz w:val="24"/>
                <w:szCs w:val="24"/>
              </w:rPr>
              <w:t>SUICÍDIO E INTERNET: ANÁLISE DE RESULTADOS EM FERRAMENTAS DE BUSCA</w:t>
            </w:r>
          </w:p>
        </w:tc>
        <w:tc>
          <w:tcPr>
            <w:tcW w:w="770" w:type="dxa"/>
            <w:shd w:val="clear" w:color="auto" w:fill="9CC2E5" w:themeFill="accent1" w:themeFillTint="99"/>
          </w:tcPr>
          <w:p w:rsidR="00524330" w:rsidRPr="001D46DF" w:rsidRDefault="001C46C9"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98</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DE0E55" w:rsidRPr="001D46DF" w:rsidRDefault="00DE0E55" w:rsidP="00DE0E55">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OLIVEIRA, Aline</w:t>
            </w:r>
          </w:p>
          <w:p w:rsidR="00524330" w:rsidRPr="001D46DF" w:rsidRDefault="00DE0E55" w:rsidP="00DE0E55">
            <w:pPr>
              <w:tabs>
                <w:tab w:val="left" w:pos="2565"/>
              </w:tabs>
              <w:spacing w:after="0" w:line="240" w:lineRule="auto"/>
              <w:cnfStyle w:val="000000100000"/>
              <w:rPr>
                <w:rFonts w:ascii="Arial" w:hAnsi="Arial" w:cs="Arial"/>
                <w:sz w:val="24"/>
                <w:szCs w:val="24"/>
              </w:rPr>
            </w:pPr>
            <w:r w:rsidRPr="001D46DF">
              <w:rPr>
                <w:rFonts w:ascii="Arial" w:hAnsi="Arial" w:cs="Arial"/>
                <w:sz w:val="24"/>
                <w:szCs w:val="24"/>
                <w:lang w:val="pt-PT"/>
              </w:rPr>
              <w:t>NEVES, Dener</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spacing w:after="0" w:line="240" w:lineRule="auto"/>
              <w:ind w:firstLine="851"/>
              <w:rPr>
                <w:rFonts w:ascii="Arial" w:eastAsia="Calibri" w:hAnsi="Arial" w:cs="Arial"/>
                <w:b/>
                <w:sz w:val="24"/>
                <w:szCs w:val="24"/>
                <w:lang w:eastAsia="en-US"/>
              </w:rPr>
            </w:pPr>
          </w:p>
        </w:tc>
        <w:tc>
          <w:tcPr>
            <w:tcW w:w="283" w:type="dxa"/>
            <w:shd w:val="clear" w:color="auto" w:fill="9CC2E5" w:themeFill="accent1" w:themeFillTint="99"/>
          </w:tcPr>
          <w:p w:rsidR="00524330" w:rsidRPr="00524330" w:rsidRDefault="00524330" w:rsidP="00524330">
            <w:pPr>
              <w:spacing w:after="0" w:line="240" w:lineRule="auto"/>
              <w:ind w:firstLine="851"/>
              <w:cnfStyle w:val="000000000000"/>
              <w:rPr>
                <w:rFonts w:ascii="Arial" w:eastAsia="Calibri" w:hAnsi="Arial" w:cs="Arial"/>
                <w:b/>
                <w:color w:val="FF0000"/>
                <w:sz w:val="24"/>
                <w:szCs w:val="24"/>
                <w:lang w:eastAsia="en-US"/>
              </w:rPr>
            </w:pPr>
          </w:p>
        </w:tc>
        <w:tc>
          <w:tcPr>
            <w:tcW w:w="9044" w:type="dxa"/>
            <w:shd w:val="clear" w:color="auto" w:fill="9CC2E5" w:themeFill="accent1" w:themeFillTint="99"/>
          </w:tcPr>
          <w:p w:rsidR="00524330" w:rsidRPr="001D46DF" w:rsidRDefault="00524330" w:rsidP="007F6087">
            <w:pPr>
              <w:spacing w:after="0" w:line="240" w:lineRule="auto"/>
              <w:cnfStyle w:val="000000000000"/>
              <w:rPr>
                <w:rFonts w:ascii="Arial" w:hAnsi="Arial" w:cs="Arial"/>
                <w:b/>
                <w:bCs/>
                <w:sz w:val="24"/>
                <w:szCs w:val="24"/>
              </w:rPr>
            </w:pPr>
            <w:r w:rsidRPr="001D46DF">
              <w:rPr>
                <w:rFonts w:ascii="Arial" w:hAnsi="Arial" w:cs="Arial"/>
                <w:b/>
                <w:bCs/>
                <w:sz w:val="24"/>
                <w:szCs w:val="24"/>
              </w:rPr>
              <w:t>CONTRIBUIÇÃO DA GESTÃO DE RECURSOS HUMANOS PARA A CRIATIVIDADE E INOVAÇÃO ORGANIZACIONAL</w:t>
            </w:r>
          </w:p>
        </w:tc>
        <w:tc>
          <w:tcPr>
            <w:tcW w:w="770" w:type="dxa"/>
            <w:shd w:val="clear" w:color="auto" w:fill="9CC2E5" w:themeFill="accent1" w:themeFillTint="99"/>
          </w:tcPr>
          <w:p w:rsidR="00524330" w:rsidRPr="001D46DF" w:rsidRDefault="0027790A" w:rsidP="00524330">
            <w:pPr>
              <w:spacing w:after="0" w:line="240" w:lineRule="auto"/>
              <w:cnfStyle w:val="000000000000"/>
              <w:rPr>
                <w:rFonts w:ascii="Arial" w:hAnsi="Arial" w:cs="Arial"/>
                <w:b/>
                <w:i/>
                <w:sz w:val="24"/>
                <w:szCs w:val="24"/>
              </w:rPr>
            </w:pPr>
            <w:r>
              <w:rPr>
                <w:rFonts w:ascii="Arial" w:hAnsi="Arial" w:cs="Arial"/>
                <w:b/>
                <w:i/>
                <w:sz w:val="24"/>
                <w:szCs w:val="24"/>
              </w:rPr>
              <w:t>99</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spacing w:after="0" w:line="240" w:lineRule="auto"/>
              <w:ind w:firstLine="851"/>
              <w:rPr>
                <w:rFonts w:ascii="Arial" w:eastAsia="Calibri" w:hAnsi="Arial" w:cs="Arial"/>
                <w:sz w:val="24"/>
                <w:szCs w:val="24"/>
                <w:lang w:eastAsia="en-US"/>
              </w:rPr>
            </w:pPr>
          </w:p>
        </w:tc>
        <w:tc>
          <w:tcPr>
            <w:tcW w:w="283" w:type="dxa"/>
          </w:tcPr>
          <w:p w:rsidR="00524330" w:rsidRPr="00524330" w:rsidRDefault="00524330" w:rsidP="00524330">
            <w:pPr>
              <w:spacing w:after="0" w:line="240" w:lineRule="auto"/>
              <w:ind w:firstLine="851"/>
              <w:cnfStyle w:val="000000100000"/>
              <w:rPr>
                <w:rFonts w:ascii="Arial" w:eastAsia="Calibri" w:hAnsi="Arial" w:cs="Arial"/>
                <w:color w:val="FF0000"/>
                <w:sz w:val="24"/>
                <w:szCs w:val="24"/>
                <w:lang w:eastAsia="en-US"/>
              </w:rPr>
            </w:pPr>
          </w:p>
        </w:tc>
        <w:tc>
          <w:tcPr>
            <w:tcW w:w="9044" w:type="dxa"/>
          </w:tcPr>
          <w:p w:rsidR="007F6087" w:rsidRPr="001D46DF" w:rsidRDefault="007F6087" w:rsidP="007F6087">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OLIVEIRA, Irene</w:t>
            </w:r>
          </w:p>
          <w:p w:rsidR="007F6087" w:rsidRPr="001D46DF" w:rsidRDefault="007F6087" w:rsidP="007F6087">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MARTINS, Mayta</w:t>
            </w:r>
          </w:p>
          <w:p w:rsidR="00524330" w:rsidRPr="001D46DF" w:rsidRDefault="007F6087" w:rsidP="007F6087">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NEVES, Dener</w:t>
            </w:r>
          </w:p>
        </w:tc>
        <w:tc>
          <w:tcPr>
            <w:tcW w:w="770" w:type="dxa"/>
          </w:tcPr>
          <w:p w:rsidR="00524330" w:rsidRPr="001D46DF" w:rsidRDefault="00524330" w:rsidP="00524330">
            <w:pPr>
              <w:spacing w:after="0" w:line="240" w:lineRule="auto"/>
              <w:cnfStyle w:val="000000100000"/>
              <w:rPr>
                <w:rFonts w:ascii="Arial" w:hAnsi="Arial" w:cs="Arial"/>
                <w:b/>
                <w:i/>
                <w:sz w:val="24"/>
                <w:szCs w:val="24"/>
              </w:rPr>
            </w:pPr>
          </w:p>
        </w:tc>
      </w:tr>
      <w:tr w:rsidR="00524330" w:rsidRPr="007F6087"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spacing w:after="0" w:line="240" w:lineRule="auto"/>
              <w:rPr>
                <w:rFonts w:ascii="Arial" w:eastAsia="Calibri" w:hAnsi="Arial" w:cs="Arial"/>
                <w:b/>
                <w:sz w:val="24"/>
                <w:szCs w:val="24"/>
                <w:lang w:eastAsia="en-US"/>
              </w:rPr>
            </w:pPr>
          </w:p>
        </w:tc>
        <w:tc>
          <w:tcPr>
            <w:tcW w:w="283" w:type="dxa"/>
            <w:shd w:val="clear" w:color="auto" w:fill="9CC2E5" w:themeFill="accent1" w:themeFillTint="99"/>
          </w:tcPr>
          <w:p w:rsidR="00524330" w:rsidRPr="00524330" w:rsidRDefault="00524330" w:rsidP="00524330">
            <w:pPr>
              <w:spacing w:after="0" w:line="240" w:lineRule="auto"/>
              <w:cnfStyle w:val="000000000000"/>
              <w:rPr>
                <w:rFonts w:ascii="Arial" w:eastAsia="Calibri" w:hAnsi="Arial" w:cs="Arial"/>
                <w:b/>
                <w:color w:val="FF0000"/>
                <w:sz w:val="24"/>
                <w:szCs w:val="24"/>
                <w:lang w:eastAsia="en-US"/>
              </w:rPr>
            </w:pPr>
          </w:p>
        </w:tc>
        <w:tc>
          <w:tcPr>
            <w:tcW w:w="9044" w:type="dxa"/>
            <w:shd w:val="clear" w:color="auto" w:fill="9CC2E5" w:themeFill="accent1" w:themeFillTint="99"/>
          </w:tcPr>
          <w:p w:rsidR="00524330" w:rsidRPr="001D46DF" w:rsidRDefault="00524330" w:rsidP="00524330">
            <w:pPr>
              <w:spacing w:after="0" w:line="240" w:lineRule="auto"/>
              <w:cnfStyle w:val="000000000000"/>
              <w:rPr>
                <w:rFonts w:ascii="Arial" w:hAnsi="Arial" w:cs="Arial"/>
                <w:b/>
                <w:sz w:val="24"/>
                <w:szCs w:val="24"/>
                <w:lang w:val="pt-PT"/>
              </w:rPr>
            </w:pPr>
            <w:r w:rsidRPr="001D46DF">
              <w:rPr>
                <w:rFonts w:ascii="Arial" w:hAnsi="Arial" w:cs="Arial"/>
                <w:b/>
                <w:sz w:val="24"/>
                <w:szCs w:val="24"/>
                <w:lang w:val="pt-PT"/>
              </w:rPr>
              <w:t>O IDOSO EM PROCESSO DE DEMÊNCIA</w:t>
            </w:r>
          </w:p>
          <w:p w:rsidR="00524330" w:rsidRPr="001D46DF" w:rsidRDefault="00524330" w:rsidP="007F6087">
            <w:pPr>
              <w:spacing w:after="0" w:line="240" w:lineRule="auto"/>
              <w:cnfStyle w:val="000000000000"/>
              <w:rPr>
                <w:rFonts w:ascii="Arial" w:hAnsi="Arial" w:cs="Arial"/>
                <w:b/>
                <w:bCs/>
                <w:sz w:val="24"/>
                <w:szCs w:val="24"/>
                <w:lang w:val="pt-PT"/>
              </w:rPr>
            </w:pPr>
            <w:r w:rsidRPr="001D46DF">
              <w:rPr>
                <w:rFonts w:ascii="Arial" w:hAnsi="Arial" w:cs="Arial"/>
                <w:b/>
                <w:bCs/>
                <w:sz w:val="24"/>
                <w:szCs w:val="24"/>
                <w:lang w:val="pt-PT"/>
              </w:rPr>
              <w:t>O IMPACTO NA FAMÍLIA</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i/>
                <w:sz w:val="24"/>
                <w:szCs w:val="24"/>
                <w:lang w:val="en-US"/>
              </w:rPr>
            </w:pPr>
            <w:r>
              <w:rPr>
                <w:rFonts w:ascii="Arial" w:hAnsi="Arial" w:cs="Arial"/>
                <w:b/>
                <w:i/>
                <w:sz w:val="24"/>
                <w:szCs w:val="24"/>
                <w:lang w:val="en-US"/>
              </w:rPr>
              <w:t>10</w:t>
            </w:r>
            <w:r w:rsidR="0027790A">
              <w:rPr>
                <w:rFonts w:ascii="Arial" w:hAnsi="Arial" w:cs="Arial"/>
                <w:b/>
                <w:i/>
                <w:sz w:val="24"/>
                <w:szCs w:val="24"/>
                <w:lang w:val="en-US"/>
              </w:rPr>
              <w:t>0</w:t>
            </w:r>
          </w:p>
        </w:tc>
      </w:tr>
      <w:tr w:rsidR="00524330" w:rsidRPr="00566A45"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7F6087" w:rsidRPr="001D46DF" w:rsidRDefault="007F6087" w:rsidP="007F6087">
            <w:pPr>
              <w:spacing w:after="0" w:line="240" w:lineRule="auto"/>
              <w:cnfStyle w:val="000000100000"/>
              <w:rPr>
                <w:rFonts w:ascii="Arial" w:hAnsi="Arial" w:cs="Arial"/>
                <w:sz w:val="24"/>
                <w:szCs w:val="24"/>
                <w:lang w:val="en-US"/>
              </w:rPr>
            </w:pPr>
            <w:r w:rsidRPr="001D46DF">
              <w:rPr>
                <w:rFonts w:ascii="Arial" w:hAnsi="Arial" w:cs="Arial"/>
                <w:sz w:val="24"/>
                <w:szCs w:val="24"/>
                <w:lang w:val="en-US"/>
              </w:rPr>
              <w:t>RIBEIRO, Kelly</w:t>
            </w:r>
          </w:p>
          <w:p w:rsidR="007F6087" w:rsidRPr="001D46DF" w:rsidRDefault="007F6087" w:rsidP="007F6087">
            <w:pPr>
              <w:spacing w:after="0" w:line="240" w:lineRule="auto"/>
              <w:cnfStyle w:val="000000100000"/>
              <w:rPr>
                <w:rFonts w:ascii="Arial" w:hAnsi="Arial" w:cs="Arial"/>
                <w:sz w:val="24"/>
                <w:szCs w:val="24"/>
                <w:lang w:val="en-US"/>
              </w:rPr>
            </w:pPr>
            <w:r w:rsidRPr="001D46DF">
              <w:rPr>
                <w:rFonts w:ascii="Arial" w:hAnsi="Arial" w:cs="Arial"/>
                <w:sz w:val="24"/>
                <w:szCs w:val="24"/>
                <w:lang w:val="en-US"/>
              </w:rPr>
              <w:t>BRITO, Stefâne</w:t>
            </w:r>
          </w:p>
          <w:p w:rsidR="00524330" w:rsidRPr="001D46DF" w:rsidRDefault="007F6087" w:rsidP="007F6087">
            <w:pPr>
              <w:spacing w:after="0" w:line="240" w:lineRule="auto"/>
              <w:cnfStyle w:val="000000100000"/>
              <w:rPr>
                <w:rFonts w:ascii="Arial" w:hAnsi="Arial" w:cs="Arial"/>
                <w:sz w:val="24"/>
                <w:szCs w:val="24"/>
                <w:lang w:val="en-US"/>
              </w:rPr>
            </w:pPr>
            <w:r w:rsidRPr="001D46DF">
              <w:rPr>
                <w:rFonts w:ascii="Arial" w:hAnsi="Arial" w:cs="Arial"/>
                <w:sz w:val="24"/>
                <w:szCs w:val="24"/>
                <w:lang w:val="en-US"/>
              </w:rPr>
              <w:t>NEVES, Dêner</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lang w:val="en-US"/>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lang w:val="en-US"/>
              </w:rPr>
            </w:pPr>
          </w:p>
        </w:tc>
        <w:tc>
          <w:tcPr>
            <w:tcW w:w="283" w:type="dxa"/>
            <w:shd w:val="clear" w:color="auto" w:fill="9CC2E5" w:themeFill="accent1" w:themeFillTint="99"/>
          </w:tcPr>
          <w:p w:rsidR="00524330" w:rsidRPr="007F6087" w:rsidRDefault="00524330" w:rsidP="00524330">
            <w:pPr>
              <w:tabs>
                <w:tab w:val="left" w:pos="2565"/>
              </w:tabs>
              <w:spacing w:after="0" w:line="240" w:lineRule="auto"/>
              <w:cnfStyle w:val="000000000000"/>
              <w:rPr>
                <w:rFonts w:ascii="Arial" w:hAnsi="Arial" w:cs="Arial"/>
                <w:color w:val="FF0000"/>
                <w:sz w:val="24"/>
                <w:szCs w:val="24"/>
                <w:lang w:val="en-US"/>
              </w:rPr>
            </w:pPr>
          </w:p>
        </w:tc>
        <w:tc>
          <w:tcPr>
            <w:tcW w:w="9044" w:type="dxa"/>
            <w:shd w:val="clear" w:color="auto" w:fill="9CC2E5" w:themeFill="accent1" w:themeFillTint="99"/>
          </w:tcPr>
          <w:p w:rsidR="00524330" w:rsidRPr="001D46DF" w:rsidRDefault="00524330" w:rsidP="007F6087">
            <w:pPr>
              <w:spacing w:after="0" w:line="240" w:lineRule="auto"/>
              <w:ind w:right="141"/>
              <w:cnfStyle w:val="000000000000"/>
              <w:rPr>
                <w:rFonts w:ascii="Arial" w:hAnsi="Arial" w:cs="Arial"/>
                <w:b/>
                <w:sz w:val="24"/>
                <w:szCs w:val="24"/>
              </w:rPr>
            </w:pPr>
            <w:r w:rsidRPr="001D46DF">
              <w:rPr>
                <w:rFonts w:ascii="Arial" w:hAnsi="Arial" w:cs="Arial"/>
                <w:b/>
                <w:sz w:val="24"/>
                <w:szCs w:val="24"/>
              </w:rPr>
              <w:t>PSICOLOGIA DO TRÂNSITO NO BRASIL: DE ONDE VEIO E PARA ONDE VAI?</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10</w:t>
            </w:r>
            <w:r w:rsidR="0027790A">
              <w:rPr>
                <w:rFonts w:ascii="Arial" w:hAnsi="Arial" w:cs="Arial"/>
                <w:b/>
                <w:i/>
                <w:sz w:val="24"/>
                <w:szCs w:val="24"/>
              </w:rPr>
              <w:t>1</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7F6087" w:rsidRPr="001D46DF" w:rsidRDefault="007F6087" w:rsidP="007F6087">
            <w:pPr>
              <w:pStyle w:val="Corpodetexto"/>
              <w:ind w:right="116"/>
              <w:jc w:val="left"/>
              <w:cnfStyle w:val="000000100000"/>
              <w:rPr>
                <w:rFonts w:ascii="Arial" w:hAnsi="Arial" w:cs="Arial"/>
                <w:sz w:val="24"/>
                <w:szCs w:val="24"/>
                <w:lang w:val="pt-BR"/>
              </w:rPr>
            </w:pPr>
            <w:r w:rsidRPr="001D46DF">
              <w:rPr>
                <w:rFonts w:ascii="Arial" w:hAnsi="Arial" w:cs="Arial"/>
                <w:sz w:val="24"/>
                <w:szCs w:val="24"/>
                <w:lang w:val="pt-BR"/>
              </w:rPr>
              <w:t>RODRIGUES, Bruna</w:t>
            </w:r>
          </w:p>
          <w:p w:rsidR="007F6087" w:rsidRPr="001D46DF" w:rsidRDefault="007F6087" w:rsidP="007F6087">
            <w:pPr>
              <w:pStyle w:val="Corpodetexto"/>
              <w:ind w:right="116"/>
              <w:jc w:val="left"/>
              <w:cnfStyle w:val="000000100000"/>
              <w:rPr>
                <w:rFonts w:ascii="Arial" w:hAnsi="Arial" w:cs="Arial"/>
                <w:sz w:val="24"/>
                <w:szCs w:val="24"/>
                <w:lang w:val="pt-BR"/>
              </w:rPr>
            </w:pPr>
            <w:r w:rsidRPr="001D46DF">
              <w:rPr>
                <w:rFonts w:ascii="Arial" w:hAnsi="Arial" w:cs="Arial"/>
                <w:sz w:val="24"/>
                <w:szCs w:val="24"/>
                <w:lang w:val="pt-BR"/>
              </w:rPr>
              <w:t>SOUZA, Jordana</w:t>
            </w:r>
          </w:p>
          <w:p w:rsidR="00524330" w:rsidRPr="001D46DF" w:rsidRDefault="007F6087" w:rsidP="007F6087">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NEVES, Dener</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7F6087">
            <w:pPr>
              <w:spacing w:after="0" w:line="240" w:lineRule="auto"/>
              <w:cnfStyle w:val="000000000000"/>
              <w:rPr>
                <w:rFonts w:ascii="Arial" w:hAnsi="Arial" w:cs="Arial"/>
                <w:b/>
                <w:sz w:val="24"/>
                <w:szCs w:val="24"/>
              </w:rPr>
            </w:pPr>
            <w:r w:rsidRPr="001D46DF">
              <w:rPr>
                <w:rFonts w:ascii="Arial" w:hAnsi="Arial" w:cs="Arial"/>
                <w:b/>
                <w:sz w:val="24"/>
                <w:szCs w:val="24"/>
              </w:rPr>
              <w:t xml:space="preserve">O MÍNIMO PARA VIVER </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10</w:t>
            </w:r>
            <w:r w:rsidR="0027790A">
              <w:rPr>
                <w:rFonts w:ascii="Arial" w:hAnsi="Arial" w:cs="Arial"/>
                <w:b/>
                <w:i/>
                <w:sz w:val="24"/>
                <w:szCs w:val="24"/>
              </w:rPr>
              <w:t>2</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E7E6E6" w:themeFill="background2"/>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shd w:val="clear" w:color="auto" w:fill="E7E6E6" w:themeFill="background2"/>
          </w:tcPr>
          <w:p w:rsidR="007F6087" w:rsidRPr="001D46DF" w:rsidRDefault="007F6087" w:rsidP="007F6087">
            <w:pPr>
              <w:autoSpaceDE w:val="0"/>
              <w:autoSpaceDN w:val="0"/>
              <w:adjustRightInd w:val="0"/>
              <w:spacing w:after="0" w:line="240" w:lineRule="auto"/>
              <w:cnfStyle w:val="000000100000"/>
              <w:rPr>
                <w:rFonts w:ascii="Arial" w:hAnsi="Arial" w:cs="Arial"/>
                <w:sz w:val="24"/>
                <w:szCs w:val="24"/>
              </w:rPr>
            </w:pPr>
            <w:r w:rsidRPr="001D46DF">
              <w:rPr>
                <w:rFonts w:ascii="Arial" w:hAnsi="Arial" w:cs="Arial"/>
                <w:sz w:val="24"/>
                <w:szCs w:val="24"/>
              </w:rPr>
              <w:t>ROSA, Larissa Izidoro</w:t>
            </w:r>
          </w:p>
          <w:p w:rsidR="00524330" w:rsidRPr="001D46DF" w:rsidRDefault="007F6087" w:rsidP="007F6087">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NEVES, Dêner</w:t>
            </w:r>
          </w:p>
        </w:tc>
        <w:tc>
          <w:tcPr>
            <w:tcW w:w="770" w:type="dxa"/>
            <w:shd w:val="clear" w:color="auto" w:fill="E7E6E6" w:themeFill="background2"/>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AE68B3">
            <w:pPr>
              <w:spacing w:after="0" w:line="240" w:lineRule="auto"/>
              <w:cnfStyle w:val="000000000000"/>
              <w:rPr>
                <w:rFonts w:ascii="Arial" w:hAnsi="Arial" w:cs="Arial"/>
                <w:b/>
                <w:sz w:val="24"/>
                <w:szCs w:val="24"/>
                <w:lang w:val="pt-PT"/>
              </w:rPr>
            </w:pPr>
            <w:r w:rsidRPr="001D46DF">
              <w:rPr>
                <w:rFonts w:ascii="Arial" w:hAnsi="Arial" w:cs="Arial"/>
                <w:b/>
                <w:sz w:val="24"/>
                <w:szCs w:val="24"/>
                <w:lang w:val="pt-PT"/>
              </w:rPr>
              <w:t>TRANSTORNO DEPRESSIVO NA MULHER</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10</w:t>
            </w:r>
            <w:r w:rsidR="0027790A">
              <w:rPr>
                <w:rFonts w:ascii="Arial" w:hAnsi="Arial" w:cs="Arial"/>
                <w:b/>
                <w:i/>
                <w:sz w:val="24"/>
                <w:szCs w:val="24"/>
              </w:rPr>
              <w:t>3</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E7E6E6" w:themeFill="background2"/>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shd w:val="clear" w:color="auto" w:fill="E7E6E6" w:themeFill="background2"/>
          </w:tcPr>
          <w:p w:rsidR="00AE68B3" w:rsidRPr="001D46DF" w:rsidRDefault="00AE68B3" w:rsidP="00AE68B3">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SILVA, Amanda Daniely</w:t>
            </w:r>
          </w:p>
          <w:p w:rsidR="00AE68B3" w:rsidRPr="001D46DF" w:rsidRDefault="00AE68B3" w:rsidP="00AE68B3">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DAMACENA, Brunna Emylaine Araújo</w:t>
            </w:r>
          </w:p>
          <w:p w:rsidR="00524330" w:rsidRPr="001D46DF" w:rsidRDefault="00AE68B3" w:rsidP="00AE68B3">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JESUS, Renan Almeida de</w:t>
            </w:r>
          </w:p>
        </w:tc>
        <w:tc>
          <w:tcPr>
            <w:tcW w:w="770" w:type="dxa"/>
            <w:shd w:val="clear" w:color="auto" w:fill="E7E6E6" w:themeFill="background2"/>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AE68B3">
            <w:pPr>
              <w:spacing w:after="0" w:line="240" w:lineRule="auto"/>
              <w:cnfStyle w:val="000000000000"/>
              <w:rPr>
                <w:rFonts w:ascii="Arial" w:hAnsi="Arial" w:cs="Arial"/>
                <w:b/>
                <w:sz w:val="24"/>
                <w:szCs w:val="24"/>
              </w:rPr>
            </w:pPr>
            <w:r w:rsidRPr="001D46DF">
              <w:rPr>
                <w:rFonts w:ascii="Arial" w:hAnsi="Arial" w:cs="Arial"/>
                <w:b/>
                <w:sz w:val="24"/>
                <w:szCs w:val="24"/>
              </w:rPr>
              <w:t>REVISÃO INTEGRATIVA: SOFRIMENTO PSÍQUICO EM ESTUDANTES UNIVERSITÁRIOS E FATORES ASSOCIADOS</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10</w:t>
            </w:r>
            <w:r w:rsidR="0027790A">
              <w:rPr>
                <w:rFonts w:ascii="Arial" w:hAnsi="Arial" w:cs="Arial"/>
                <w:b/>
                <w:i/>
                <w:sz w:val="24"/>
                <w:szCs w:val="24"/>
              </w:rPr>
              <w:t>4</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AE68B3" w:rsidRPr="001D46DF" w:rsidRDefault="00AE68B3" w:rsidP="00AE68B3">
            <w:pPr>
              <w:spacing w:after="0" w:line="240" w:lineRule="auto"/>
              <w:cnfStyle w:val="000000100000"/>
              <w:rPr>
                <w:rFonts w:ascii="Arial" w:hAnsi="Arial" w:cs="Arial"/>
                <w:sz w:val="24"/>
                <w:szCs w:val="24"/>
              </w:rPr>
            </w:pPr>
            <w:r w:rsidRPr="001D46DF">
              <w:rPr>
                <w:rFonts w:ascii="Arial" w:hAnsi="Arial" w:cs="Arial"/>
                <w:sz w:val="24"/>
                <w:szCs w:val="24"/>
              </w:rPr>
              <w:t>SILVA, Maycon Douglas</w:t>
            </w:r>
          </w:p>
          <w:p w:rsidR="00524330" w:rsidRPr="001D46DF" w:rsidRDefault="00AE68B3" w:rsidP="00AE68B3">
            <w:pPr>
              <w:tabs>
                <w:tab w:val="left" w:pos="2565"/>
              </w:tabs>
              <w:spacing w:after="0" w:line="240" w:lineRule="auto"/>
              <w:cnfStyle w:val="000000100000"/>
              <w:rPr>
                <w:rFonts w:ascii="Arial" w:hAnsi="Arial" w:cs="Arial"/>
                <w:sz w:val="24"/>
                <w:szCs w:val="24"/>
              </w:rPr>
            </w:pPr>
            <w:r w:rsidRPr="001D46DF">
              <w:rPr>
                <w:rFonts w:ascii="Arial" w:hAnsi="Arial" w:cs="Arial"/>
                <w:sz w:val="24"/>
                <w:szCs w:val="24"/>
                <w:lang w:val="pt-PT"/>
              </w:rPr>
              <w:t>NEVES, Dener</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AE68B3">
            <w:pPr>
              <w:pStyle w:val="PargrafodaLista"/>
              <w:spacing w:before="0" w:after="0" w:line="240" w:lineRule="auto"/>
              <w:ind w:left="0" w:firstLine="0"/>
              <w:jc w:val="left"/>
              <w:cnfStyle w:val="000000000000"/>
              <w:rPr>
                <w:rFonts w:cs="Arial"/>
                <w:b/>
              </w:rPr>
            </w:pPr>
            <w:r w:rsidRPr="001D46DF">
              <w:rPr>
                <w:rFonts w:cs="Arial"/>
                <w:b/>
              </w:rPr>
              <w:t xml:space="preserve">A MOTIVAÇÃO PARA </w:t>
            </w:r>
            <w:r w:rsidR="00AE68B3" w:rsidRPr="001D46DF">
              <w:rPr>
                <w:rFonts w:cs="Arial"/>
                <w:b/>
              </w:rPr>
              <w:t>APRENDER RELACIONADA COM DADOS S</w:t>
            </w:r>
            <w:r w:rsidRPr="001D46DF">
              <w:rPr>
                <w:rFonts w:cs="Arial"/>
                <w:b/>
              </w:rPr>
              <w:t>OCIODEMOGRÁFICOS DE ESTUDANTE UNIVERSITÁRIOS</w:t>
            </w:r>
          </w:p>
          <w:p w:rsidR="00524330" w:rsidRPr="001D46DF" w:rsidRDefault="00524330" w:rsidP="00AE68B3">
            <w:pPr>
              <w:spacing w:after="0" w:line="240" w:lineRule="auto"/>
              <w:cnfStyle w:val="000000000000"/>
              <w:rPr>
                <w:rFonts w:cs="Arial"/>
                <w:b/>
              </w:rPr>
            </w:pPr>
            <w:r w:rsidRPr="001D46DF">
              <w:rPr>
                <w:rFonts w:cs="Arial"/>
                <w:b/>
              </w:rPr>
              <w:t>PESQUISA DE CAMPO</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10</w:t>
            </w:r>
            <w:r w:rsidR="0027790A">
              <w:rPr>
                <w:rFonts w:ascii="Arial" w:hAnsi="Arial" w:cs="Arial"/>
                <w:b/>
                <w:i/>
                <w:sz w:val="24"/>
                <w:szCs w:val="24"/>
              </w:rPr>
              <w:t>5</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AE68B3" w:rsidRPr="001D46DF" w:rsidRDefault="00AE68B3" w:rsidP="00AE68B3">
            <w:pPr>
              <w:pStyle w:val="Default"/>
              <w:cnfStyle w:val="000000100000"/>
              <w:rPr>
                <w:color w:val="auto"/>
              </w:rPr>
            </w:pPr>
            <w:r w:rsidRPr="001D46DF">
              <w:rPr>
                <w:color w:val="auto"/>
              </w:rPr>
              <w:t>ROSA, Larissa Izidoro</w:t>
            </w:r>
          </w:p>
          <w:p w:rsidR="00524330" w:rsidRPr="001D46DF" w:rsidRDefault="00AE68B3" w:rsidP="00AE68B3">
            <w:pPr>
              <w:pStyle w:val="Default"/>
              <w:cnfStyle w:val="000000100000"/>
              <w:rPr>
                <w:color w:val="auto"/>
              </w:rPr>
            </w:pPr>
            <w:r w:rsidRPr="001D46DF">
              <w:rPr>
                <w:color w:val="auto"/>
              </w:rPr>
              <w:t>SOUZA, Rodrigo Rodrigues</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AE68B3">
            <w:pPr>
              <w:spacing w:after="0" w:line="240" w:lineRule="auto"/>
              <w:cnfStyle w:val="000000000000"/>
              <w:rPr>
                <w:rFonts w:ascii="Arial" w:hAnsi="Arial" w:cs="Arial"/>
                <w:b/>
                <w:sz w:val="24"/>
                <w:szCs w:val="24"/>
              </w:rPr>
            </w:pPr>
            <w:r w:rsidRPr="001D46DF">
              <w:rPr>
                <w:rFonts w:ascii="Arial" w:hAnsi="Arial" w:cs="Arial"/>
                <w:b/>
                <w:sz w:val="24"/>
                <w:szCs w:val="24"/>
              </w:rPr>
              <w:t>AS IMPLICAÇÕES DO BULLYING NA AUTOESTIMA DE ADOLESCENTES</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10</w:t>
            </w:r>
            <w:r w:rsidR="0027790A">
              <w:rPr>
                <w:rFonts w:ascii="Arial" w:hAnsi="Arial" w:cs="Arial"/>
                <w:b/>
                <w:i/>
                <w:sz w:val="24"/>
                <w:szCs w:val="24"/>
              </w:rPr>
              <w:t>6</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AE68B3" w:rsidRPr="001D46DF" w:rsidRDefault="00AE68B3" w:rsidP="00AE68B3">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VALERIANO, Adriely</w:t>
            </w:r>
          </w:p>
          <w:p w:rsidR="00AE68B3" w:rsidRPr="001D46DF" w:rsidRDefault="00AE68B3" w:rsidP="00AE68B3">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SOUZA, Rayane</w:t>
            </w:r>
          </w:p>
          <w:p w:rsidR="00524330" w:rsidRPr="001D46DF" w:rsidRDefault="00AE68B3" w:rsidP="00AE68B3">
            <w:pPr>
              <w:tabs>
                <w:tab w:val="left" w:pos="2565"/>
              </w:tabs>
              <w:spacing w:after="0" w:line="240" w:lineRule="auto"/>
              <w:cnfStyle w:val="000000100000"/>
              <w:rPr>
                <w:rFonts w:ascii="Arial" w:hAnsi="Arial" w:cs="Arial"/>
                <w:sz w:val="24"/>
                <w:szCs w:val="24"/>
              </w:rPr>
            </w:pPr>
            <w:r w:rsidRPr="001D46DF">
              <w:rPr>
                <w:rFonts w:ascii="Arial" w:hAnsi="Arial" w:cs="Arial"/>
                <w:sz w:val="24"/>
                <w:szCs w:val="24"/>
                <w:lang w:val="pt-PT"/>
              </w:rPr>
              <w:t>NEVES, Dener</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F6ED6" w:rsidRDefault="00524330" w:rsidP="00AE68B3">
            <w:pPr>
              <w:spacing w:after="0" w:line="240" w:lineRule="auto"/>
              <w:cnfStyle w:val="000000000000"/>
              <w:rPr>
                <w:rFonts w:ascii="Arial" w:hAnsi="Arial" w:cs="Arial"/>
                <w:b/>
                <w:sz w:val="24"/>
                <w:szCs w:val="24"/>
              </w:rPr>
            </w:pPr>
            <w:r w:rsidRPr="001D46DF">
              <w:rPr>
                <w:rFonts w:ascii="Arial" w:hAnsi="Arial" w:cs="Arial"/>
                <w:b/>
                <w:sz w:val="24"/>
                <w:szCs w:val="24"/>
              </w:rPr>
              <w:t>VIOLÊNCIA SEXUAL CONTRA CRIANÇAS E ADOLESCENTES E A INTERVENÇÃO QUALIFICADA DO ASSISTENTE SOCIAL</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10</w:t>
            </w:r>
            <w:r w:rsidR="0027790A">
              <w:rPr>
                <w:rFonts w:ascii="Arial" w:hAnsi="Arial" w:cs="Arial"/>
                <w:b/>
                <w:i/>
                <w:sz w:val="24"/>
                <w:szCs w:val="24"/>
              </w:rPr>
              <w:t>7</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AE68B3" w:rsidRPr="001D46DF" w:rsidRDefault="00AE68B3" w:rsidP="00AE68B3">
            <w:pPr>
              <w:spacing w:after="0" w:line="240" w:lineRule="auto"/>
              <w:cnfStyle w:val="000000100000"/>
              <w:rPr>
                <w:rFonts w:ascii="Arial" w:hAnsi="Arial" w:cs="Arial"/>
                <w:sz w:val="24"/>
                <w:szCs w:val="24"/>
              </w:rPr>
            </w:pPr>
            <w:r w:rsidRPr="001D46DF">
              <w:rPr>
                <w:rFonts w:ascii="Arial" w:hAnsi="Arial" w:cs="Arial"/>
                <w:sz w:val="24"/>
                <w:szCs w:val="24"/>
              </w:rPr>
              <w:t>BOTELHO, Marcilene Barbosa</w:t>
            </w:r>
          </w:p>
          <w:p w:rsidR="00AE68B3" w:rsidRPr="001D46DF" w:rsidRDefault="00AE68B3" w:rsidP="00AE68B3">
            <w:pPr>
              <w:spacing w:after="0" w:line="240" w:lineRule="auto"/>
              <w:cnfStyle w:val="000000100000"/>
              <w:rPr>
                <w:rFonts w:ascii="Arial" w:hAnsi="Arial" w:cs="Arial"/>
                <w:sz w:val="24"/>
                <w:szCs w:val="24"/>
              </w:rPr>
            </w:pPr>
            <w:r w:rsidRPr="001D46DF">
              <w:rPr>
                <w:rFonts w:ascii="Arial" w:hAnsi="Arial" w:cs="Arial"/>
                <w:sz w:val="24"/>
                <w:szCs w:val="24"/>
              </w:rPr>
              <w:t xml:space="preserve"> MORAIS, Maria Cecília</w:t>
            </w:r>
          </w:p>
          <w:p w:rsidR="00524330" w:rsidRPr="001D46DF" w:rsidRDefault="00AE68B3" w:rsidP="00AE68B3">
            <w:pPr>
              <w:spacing w:after="0" w:line="240" w:lineRule="auto"/>
              <w:cnfStyle w:val="000000100000"/>
              <w:rPr>
                <w:rFonts w:ascii="Arial" w:hAnsi="Arial" w:cs="Arial"/>
                <w:sz w:val="24"/>
                <w:szCs w:val="24"/>
              </w:rPr>
            </w:pPr>
            <w:r w:rsidRPr="001D46DF">
              <w:rPr>
                <w:rFonts w:ascii="Arial" w:hAnsi="Arial" w:cs="Arial"/>
                <w:sz w:val="24"/>
                <w:szCs w:val="24"/>
              </w:rPr>
              <w:t xml:space="preserve"> NEVES, Dêner</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AE68B3">
            <w:pPr>
              <w:tabs>
                <w:tab w:val="left" w:pos="9071"/>
              </w:tabs>
              <w:spacing w:after="0" w:line="240" w:lineRule="auto"/>
              <w:cnfStyle w:val="000000000000"/>
              <w:rPr>
                <w:rFonts w:ascii="Arial" w:hAnsi="Arial" w:cs="Arial"/>
                <w:b/>
                <w:sz w:val="24"/>
                <w:szCs w:val="24"/>
              </w:rPr>
            </w:pPr>
            <w:r w:rsidRPr="001D46DF">
              <w:rPr>
                <w:rFonts w:ascii="Arial" w:hAnsi="Arial" w:cs="Arial"/>
                <w:b/>
                <w:sz w:val="24"/>
                <w:szCs w:val="24"/>
              </w:rPr>
              <w:t>ORGANIZAÇÃO DO PROCESSO DE TRABALHO NA EVOLUÇÃO DO CAPITALISMO</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1</w:t>
            </w:r>
            <w:r w:rsidR="0027790A">
              <w:rPr>
                <w:rFonts w:ascii="Arial" w:hAnsi="Arial" w:cs="Arial"/>
                <w:b/>
                <w:i/>
                <w:sz w:val="24"/>
                <w:szCs w:val="24"/>
              </w:rPr>
              <w:t>08</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AE68B3" w:rsidRPr="001D46DF" w:rsidRDefault="00AE68B3" w:rsidP="00AE68B3">
            <w:pPr>
              <w:tabs>
                <w:tab w:val="left" w:pos="9071"/>
              </w:tabs>
              <w:spacing w:after="0" w:line="240" w:lineRule="auto"/>
              <w:cnfStyle w:val="000000100000"/>
              <w:rPr>
                <w:rFonts w:ascii="Arial" w:hAnsi="Arial" w:cs="Arial"/>
                <w:sz w:val="24"/>
                <w:szCs w:val="24"/>
              </w:rPr>
            </w:pPr>
            <w:r w:rsidRPr="001D46DF">
              <w:rPr>
                <w:rFonts w:ascii="Arial" w:hAnsi="Arial" w:cs="Arial"/>
                <w:sz w:val="24"/>
                <w:szCs w:val="24"/>
              </w:rPr>
              <w:t>FERREIRA, Flávia Cristina</w:t>
            </w:r>
          </w:p>
          <w:p w:rsidR="00AE68B3" w:rsidRPr="001D46DF" w:rsidRDefault="00AE68B3" w:rsidP="00AE68B3">
            <w:pPr>
              <w:tabs>
                <w:tab w:val="left" w:pos="9071"/>
              </w:tabs>
              <w:spacing w:after="0" w:line="240" w:lineRule="auto"/>
              <w:cnfStyle w:val="000000100000"/>
              <w:rPr>
                <w:rFonts w:ascii="Arial" w:hAnsi="Arial" w:cs="Arial"/>
                <w:sz w:val="24"/>
                <w:szCs w:val="24"/>
              </w:rPr>
            </w:pPr>
            <w:r w:rsidRPr="001D46DF">
              <w:rPr>
                <w:rFonts w:ascii="Arial" w:hAnsi="Arial" w:cs="Arial"/>
                <w:sz w:val="24"/>
                <w:szCs w:val="24"/>
              </w:rPr>
              <w:t>GONÇALVES, Maria José</w:t>
            </w:r>
          </w:p>
          <w:p w:rsidR="00524330" w:rsidRPr="001D46DF" w:rsidRDefault="00AE68B3" w:rsidP="00AE68B3">
            <w:pPr>
              <w:tabs>
                <w:tab w:val="left" w:pos="9071"/>
              </w:tabs>
              <w:spacing w:after="0" w:line="240" w:lineRule="auto"/>
              <w:cnfStyle w:val="000000100000"/>
              <w:rPr>
                <w:rFonts w:ascii="Arial" w:hAnsi="Arial" w:cs="Arial"/>
                <w:sz w:val="24"/>
                <w:szCs w:val="24"/>
              </w:rPr>
            </w:pPr>
            <w:r w:rsidRPr="001D46DF">
              <w:rPr>
                <w:rFonts w:ascii="Arial" w:hAnsi="Arial" w:cs="Arial"/>
                <w:sz w:val="24"/>
                <w:szCs w:val="24"/>
              </w:rPr>
              <w:t>NEVES, Dêner</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524330">
            <w:pPr>
              <w:spacing w:after="0" w:line="240" w:lineRule="auto"/>
              <w:ind w:right="-239"/>
              <w:cnfStyle w:val="000000000000"/>
              <w:rPr>
                <w:rFonts w:ascii="Arial" w:hAnsi="Arial" w:cs="Arial"/>
                <w:b/>
                <w:sz w:val="24"/>
                <w:szCs w:val="24"/>
              </w:rPr>
            </w:pPr>
            <w:r w:rsidRPr="001D46DF">
              <w:rPr>
                <w:rFonts w:ascii="Arial" w:hAnsi="Arial" w:cs="Arial"/>
                <w:b/>
                <w:sz w:val="24"/>
                <w:szCs w:val="24"/>
              </w:rPr>
              <w:t>POBREZA NO BRASIL</w:t>
            </w:r>
          </w:p>
          <w:p w:rsidR="00524330" w:rsidRPr="001D46DF" w:rsidRDefault="00524330" w:rsidP="00AE68B3">
            <w:pPr>
              <w:spacing w:after="0" w:line="240" w:lineRule="auto"/>
              <w:ind w:right="-239"/>
              <w:cnfStyle w:val="000000000000"/>
              <w:rPr>
                <w:rFonts w:ascii="Arial" w:hAnsi="Arial" w:cs="Arial"/>
                <w:b/>
                <w:sz w:val="24"/>
                <w:szCs w:val="24"/>
              </w:rPr>
            </w:pPr>
            <w:r w:rsidRPr="001D46DF">
              <w:rPr>
                <w:rFonts w:ascii="Arial" w:hAnsi="Arial" w:cs="Arial"/>
                <w:b/>
                <w:sz w:val="24"/>
                <w:szCs w:val="24"/>
              </w:rPr>
              <w:t>ASPECTOS CONCEITUAIS E A CONSTRUÇÃO HISTÓRICA</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1</w:t>
            </w:r>
            <w:r w:rsidR="0027790A">
              <w:rPr>
                <w:rFonts w:ascii="Arial" w:hAnsi="Arial" w:cs="Arial"/>
                <w:b/>
                <w:i/>
                <w:sz w:val="24"/>
                <w:szCs w:val="24"/>
              </w:rPr>
              <w:t>09</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AE68B3" w:rsidRPr="001D46DF" w:rsidRDefault="00AE68B3" w:rsidP="00AE68B3">
            <w:pPr>
              <w:spacing w:after="0" w:line="240" w:lineRule="auto"/>
              <w:cnfStyle w:val="000000100000"/>
              <w:rPr>
                <w:rFonts w:ascii="Arial" w:hAnsi="Arial" w:cs="Arial"/>
                <w:sz w:val="24"/>
                <w:szCs w:val="24"/>
                <w:vertAlign w:val="superscript"/>
              </w:rPr>
            </w:pPr>
            <w:r w:rsidRPr="001D46DF">
              <w:rPr>
                <w:rFonts w:ascii="Arial" w:hAnsi="Arial" w:cs="Arial"/>
                <w:sz w:val="24"/>
                <w:szCs w:val="24"/>
              </w:rPr>
              <w:t>GOMES, Raquel</w:t>
            </w:r>
          </w:p>
          <w:p w:rsidR="00AE68B3" w:rsidRPr="001D46DF" w:rsidRDefault="00AE68B3" w:rsidP="00AE68B3">
            <w:pPr>
              <w:spacing w:after="0" w:line="240" w:lineRule="auto"/>
              <w:cnfStyle w:val="000000100000"/>
              <w:rPr>
                <w:rFonts w:ascii="Arial" w:hAnsi="Arial" w:cs="Arial"/>
                <w:sz w:val="24"/>
                <w:szCs w:val="24"/>
              </w:rPr>
            </w:pPr>
            <w:r w:rsidRPr="001D46DF">
              <w:rPr>
                <w:rFonts w:ascii="Arial" w:hAnsi="Arial" w:cs="Arial"/>
                <w:sz w:val="24"/>
                <w:szCs w:val="24"/>
              </w:rPr>
              <w:t>GOMES, Crislene</w:t>
            </w:r>
          </w:p>
          <w:p w:rsidR="00524330" w:rsidRPr="001D46DF" w:rsidRDefault="00AE68B3" w:rsidP="00AE68B3">
            <w:pPr>
              <w:spacing w:after="0" w:line="240" w:lineRule="auto"/>
              <w:cnfStyle w:val="000000100000"/>
              <w:rPr>
                <w:rFonts w:ascii="Arial" w:hAnsi="Arial" w:cs="Arial"/>
                <w:sz w:val="24"/>
                <w:szCs w:val="24"/>
                <w:vertAlign w:val="superscript"/>
              </w:rPr>
            </w:pPr>
            <w:r w:rsidRPr="001D46DF">
              <w:rPr>
                <w:rFonts w:ascii="Arial" w:hAnsi="Arial" w:cs="Arial"/>
                <w:sz w:val="24"/>
                <w:szCs w:val="24"/>
              </w:rPr>
              <w:t>BARRETO, Lucidalva</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AE68B3">
            <w:pPr>
              <w:pStyle w:val="Heading1"/>
              <w:ind w:left="0"/>
              <w:jc w:val="left"/>
              <w:cnfStyle w:val="000000000000"/>
            </w:pPr>
            <w:r w:rsidRPr="001D46DF">
              <w:t>SERVIÇO SOCIAL E A QUESTÃO RACIAL: TRAJETÓRIA DE AUSÊNCIA À EFETIVAÇÃO DOS DIREITOS DA POPULAÇÃO NEGRA NO BRASIL</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11</w:t>
            </w:r>
            <w:r w:rsidR="0027790A">
              <w:rPr>
                <w:rFonts w:ascii="Arial" w:hAnsi="Arial" w:cs="Arial"/>
                <w:b/>
                <w:i/>
                <w:sz w:val="24"/>
                <w:szCs w:val="24"/>
              </w:rPr>
              <w:t>0</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AE68B3" w:rsidRPr="001D46DF" w:rsidRDefault="00AE68B3" w:rsidP="00AE68B3">
            <w:pPr>
              <w:pStyle w:val="Corpodetexto"/>
              <w:ind w:right="119"/>
              <w:jc w:val="left"/>
              <w:cnfStyle w:val="000000100000"/>
              <w:rPr>
                <w:rFonts w:ascii="Arial" w:hAnsi="Arial" w:cs="Arial"/>
                <w:sz w:val="24"/>
                <w:szCs w:val="24"/>
                <w:lang w:val="pt-BR"/>
              </w:rPr>
            </w:pPr>
            <w:r w:rsidRPr="001D46DF">
              <w:rPr>
                <w:rFonts w:ascii="Arial" w:hAnsi="Arial" w:cs="Arial"/>
                <w:sz w:val="24"/>
                <w:szCs w:val="24"/>
                <w:lang w:val="pt-BR"/>
              </w:rPr>
              <w:t>GONÇALVES,</w:t>
            </w:r>
            <w:r w:rsidRPr="001D46DF">
              <w:rPr>
                <w:rFonts w:ascii="Arial" w:hAnsi="Arial" w:cs="Arial"/>
                <w:spacing w:val="-5"/>
                <w:sz w:val="24"/>
                <w:szCs w:val="24"/>
                <w:lang w:val="pt-BR"/>
              </w:rPr>
              <w:t xml:space="preserve"> </w:t>
            </w:r>
            <w:r w:rsidRPr="001D46DF">
              <w:rPr>
                <w:rFonts w:ascii="Arial" w:hAnsi="Arial" w:cs="Arial"/>
                <w:sz w:val="24"/>
                <w:szCs w:val="24"/>
                <w:lang w:val="pt-BR"/>
              </w:rPr>
              <w:t>Breno</w:t>
            </w:r>
          </w:p>
          <w:p w:rsidR="00AE68B3" w:rsidRPr="001D46DF" w:rsidRDefault="00AE68B3" w:rsidP="00AE68B3">
            <w:pPr>
              <w:tabs>
                <w:tab w:val="left" w:pos="2565"/>
              </w:tabs>
              <w:spacing w:after="0" w:line="240" w:lineRule="auto"/>
              <w:cnfStyle w:val="000000100000"/>
              <w:rPr>
                <w:rFonts w:ascii="Arial" w:hAnsi="Arial" w:cs="Arial"/>
                <w:spacing w:val="-4"/>
                <w:sz w:val="24"/>
                <w:szCs w:val="24"/>
              </w:rPr>
            </w:pPr>
            <w:r w:rsidRPr="001D46DF">
              <w:rPr>
                <w:rFonts w:ascii="Arial" w:hAnsi="Arial" w:cs="Arial"/>
                <w:sz w:val="24"/>
                <w:szCs w:val="24"/>
              </w:rPr>
              <w:t>VIANA,</w:t>
            </w:r>
            <w:r w:rsidRPr="001D46DF">
              <w:rPr>
                <w:rFonts w:ascii="Arial" w:hAnsi="Arial" w:cs="Arial"/>
                <w:spacing w:val="7"/>
                <w:sz w:val="24"/>
                <w:szCs w:val="24"/>
              </w:rPr>
              <w:t xml:space="preserve"> </w:t>
            </w:r>
            <w:r w:rsidRPr="001D46DF">
              <w:rPr>
                <w:rFonts w:ascii="Arial" w:hAnsi="Arial" w:cs="Arial"/>
                <w:spacing w:val="-4"/>
                <w:sz w:val="24"/>
                <w:szCs w:val="24"/>
              </w:rPr>
              <w:t>Hiago</w:t>
            </w:r>
          </w:p>
          <w:p w:rsidR="00524330" w:rsidRPr="001D46DF" w:rsidRDefault="00AE68B3" w:rsidP="00AE68B3">
            <w:pPr>
              <w:tabs>
                <w:tab w:val="left" w:pos="2565"/>
              </w:tabs>
              <w:spacing w:after="0" w:line="240" w:lineRule="auto"/>
              <w:cnfStyle w:val="000000100000"/>
              <w:rPr>
                <w:rFonts w:ascii="Arial" w:hAnsi="Arial" w:cs="Arial"/>
                <w:sz w:val="24"/>
                <w:szCs w:val="24"/>
              </w:rPr>
            </w:pPr>
            <w:r w:rsidRPr="001D46DF">
              <w:rPr>
                <w:rFonts w:ascii="Arial" w:hAnsi="Arial" w:cs="Arial"/>
                <w:position w:val="8"/>
                <w:sz w:val="24"/>
                <w:szCs w:val="24"/>
              </w:rPr>
              <w:t xml:space="preserve"> </w:t>
            </w:r>
            <w:r w:rsidRPr="001D46DF">
              <w:rPr>
                <w:rFonts w:ascii="Arial" w:hAnsi="Arial" w:cs="Arial"/>
                <w:sz w:val="24"/>
                <w:szCs w:val="24"/>
              </w:rPr>
              <w:t>SANTOS,</w:t>
            </w:r>
            <w:r w:rsidRPr="001D46DF">
              <w:rPr>
                <w:rFonts w:ascii="Arial" w:hAnsi="Arial" w:cs="Arial"/>
                <w:spacing w:val="12"/>
                <w:sz w:val="24"/>
                <w:szCs w:val="24"/>
              </w:rPr>
              <w:t xml:space="preserve"> </w:t>
            </w:r>
            <w:r w:rsidRPr="001D46DF">
              <w:rPr>
                <w:rFonts w:ascii="Arial" w:hAnsi="Arial" w:cs="Arial"/>
                <w:spacing w:val="-3"/>
                <w:sz w:val="24"/>
                <w:szCs w:val="24"/>
              </w:rPr>
              <w:t>Lucidalva</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AE68B3">
            <w:pPr>
              <w:tabs>
                <w:tab w:val="left" w:pos="2565"/>
              </w:tabs>
              <w:spacing w:after="0" w:line="240" w:lineRule="auto"/>
              <w:cnfStyle w:val="000000000000"/>
              <w:rPr>
                <w:rFonts w:ascii="Arial" w:hAnsi="Arial" w:cs="Arial"/>
                <w:b/>
                <w:sz w:val="24"/>
                <w:szCs w:val="24"/>
              </w:rPr>
            </w:pPr>
            <w:r w:rsidRPr="001D46DF">
              <w:rPr>
                <w:rFonts w:ascii="Arial" w:hAnsi="Arial" w:cs="Arial"/>
                <w:b/>
                <w:sz w:val="24"/>
                <w:szCs w:val="24"/>
              </w:rPr>
              <w:t>O SOCIALISMO DO FUTURO</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11</w:t>
            </w:r>
            <w:r w:rsidR="0027790A">
              <w:rPr>
                <w:rFonts w:ascii="Arial" w:hAnsi="Arial" w:cs="Arial"/>
                <w:b/>
                <w:i/>
                <w:sz w:val="24"/>
                <w:szCs w:val="24"/>
              </w:rPr>
              <w:t>1</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AE68B3" w:rsidRPr="001D46DF" w:rsidRDefault="00AE68B3" w:rsidP="00AE68B3">
            <w:pPr>
              <w:tabs>
                <w:tab w:val="left" w:pos="2565"/>
              </w:tabs>
              <w:spacing w:after="0" w:line="240" w:lineRule="auto"/>
              <w:cnfStyle w:val="000000100000"/>
              <w:rPr>
                <w:rFonts w:ascii="Arial" w:hAnsi="Arial" w:cs="Arial"/>
                <w:sz w:val="24"/>
                <w:szCs w:val="24"/>
                <w:vertAlign w:val="superscript"/>
              </w:rPr>
            </w:pPr>
            <w:r w:rsidRPr="001D46DF">
              <w:rPr>
                <w:rFonts w:ascii="Arial" w:hAnsi="Arial" w:cs="Arial"/>
                <w:sz w:val="24"/>
                <w:szCs w:val="24"/>
              </w:rPr>
              <w:t>GONÇALVES, Maria José</w:t>
            </w:r>
          </w:p>
          <w:p w:rsidR="00524330" w:rsidRPr="001D46DF" w:rsidRDefault="00AE68B3" w:rsidP="00524330">
            <w:pPr>
              <w:tabs>
                <w:tab w:val="left" w:pos="2565"/>
              </w:tabs>
              <w:spacing w:after="0" w:line="240" w:lineRule="auto"/>
              <w:cnfStyle w:val="000000100000"/>
              <w:rPr>
                <w:rFonts w:ascii="Arial" w:hAnsi="Arial" w:cs="Arial"/>
                <w:sz w:val="24"/>
                <w:szCs w:val="24"/>
                <w:vertAlign w:val="superscript"/>
              </w:rPr>
            </w:pPr>
            <w:r w:rsidRPr="001D46DF">
              <w:rPr>
                <w:rFonts w:ascii="Arial" w:hAnsi="Arial" w:cs="Arial"/>
                <w:sz w:val="24"/>
                <w:szCs w:val="24"/>
              </w:rPr>
              <w:t>NEVES, Dener</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AE68B3">
            <w:pPr>
              <w:spacing w:after="0" w:line="240" w:lineRule="auto"/>
              <w:cnfStyle w:val="000000000000"/>
              <w:rPr>
                <w:rFonts w:ascii="Arial" w:hAnsi="Arial" w:cs="Arial"/>
                <w:b/>
                <w:sz w:val="24"/>
                <w:szCs w:val="24"/>
              </w:rPr>
            </w:pPr>
            <w:r w:rsidRPr="001D46DF">
              <w:rPr>
                <w:rFonts w:ascii="Arial" w:hAnsi="Arial" w:cs="Arial"/>
                <w:b/>
                <w:sz w:val="24"/>
                <w:szCs w:val="24"/>
              </w:rPr>
              <w:t xml:space="preserve">O APARTHIED NO BRASIL          </w:t>
            </w:r>
          </w:p>
        </w:tc>
        <w:tc>
          <w:tcPr>
            <w:tcW w:w="770" w:type="dxa"/>
            <w:shd w:val="clear" w:color="auto" w:fill="9CC2E5" w:themeFill="accent1" w:themeFillTint="99"/>
          </w:tcPr>
          <w:p w:rsidR="00524330" w:rsidRPr="001F6ED6" w:rsidRDefault="001F6ED6" w:rsidP="00524330">
            <w:pPr>
              <w:tabs>
                <w:tab w:val="left" w:pos="2565"/>
              </w:tabs>
              <w:spacing w:after="0" w:line="240" w:lineRule="auto"/>
              <w:cnfStyle w:val="000000000000"/>
              <w:rPr>
                <w:rFonts w:ascii="Arial" w:hAnsi="Arial" w:cs="Arial"/>
                <w:b/>
                <w:sz w:val="24"/>
                <w:szCs w:val="24"/>
              </w:rPr>
            </w:pPr>
            <w:r w:rsidRPr="001F6ED6">
              <w:rPr>
                <w:rFonts w:ascii="Arial" w:hAnsi="Arial" w:cs="Arial"/>
                <w:b/>
                <w:sz w:val="24"/>
                <w:szCs w:val="24"/>
              </w:rPr>
              <w:t>11</w:t>
            </w:r>
            <w:r w:rsidR="0027790A">
              <w:rPr>
                <w:rFonts w:ascii="Arial" w:hAnsi="Arial" w:cs="Arial"/>
                <w:b/>
                <w:sz w:val="24"/>
                <w:szCs w:val="24"/>
              </w:rPr>
              <w:t>2</w:t>
            </w:r>
          </w:p>
        </w:tc>
        <w:tc>
          <w:tcPr>
            <w:tcW w:w="770" w:type="dxa"/>
          </w:tcPr>
          <w:p w:rsidR="00524330" w:rsidRPr="00524330" w:rsidRDefault="00524330" w:rsidP="001910E0">
            <w:pPr>
              <w:tabs>
                <w:tab w:val="left" w:pos="2565"/>
              </w:tabs>
              <w:spacing w:after="0" w:line="240" w:lineRule="auto"/>
              <w:cnfStyle w:val="000000000000"/>
              <w:rPr>
                <w:rFonts w:ascii="Arial" w:hAnsi="Arial" w:cs="Arial"/>
                <w:color w:val="FF0000"/>
                <w:sz w:val="24"/>
                <w:szCs w:val="24"/>
              </w:rPr>
            </w:pPr>
          </w:p>
        </w:tc>
        <w:tc>
          <w:tcPr>
            <w:tcW w:w="770" w:type="dxa"/>
          </w:tcPr>
          <w:p w:rsidR="00524330" w:rsidRPr="00524330" w:rsidRDefault="00524330" w:rsidP="001910E0">
            <w:pPr>
              <w:tabs>
                <w:tab w:val="left" w:pos="2565"/>
              </w:tabs>
              <w:spacing w:after="0" w:line="240" w:lineRule="auto"/>
              <w:cnfStyle w:val="000000000000"/>
              <w:rPr>
                <w:rFonts w:ascii="Arial" w:hAnsi="Arial" w:cs="Arial"/>
                <w:b/>
                <w:i/>
                <w:color w:val="FF0000"/>
                <w:sz w:val="24"/>
                <w:szCs w:val="24"/>
              </w:rPr>
            </w:pPr>
          </w:p>
        </w:tc>
      </w:tr>
      <w:tr w:rsidR="00524330" w:rsidRPr="00524330" w:rsidTr="00524330">
        <w:trPr>
          <w:cnfStyle w:val="000000100000"/>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AE68B3" w:rsidRPr="001D46DF" w:rsidRDefault="00AE68B3" w:rsidP="00AE68B3">
            <w:pPr>
              <w:spacing w:after="0" w:line="240" w:lineRule="auto"/>
              <w:cnfStyle w:val="000000100000"/>
              <w:rPr>
                <w:rFonts w:ascii="Arial" w:hAnsi="Arial" w:cs="Arial"/>
                <w:sz w:val="24"/>
                <w:szCs w:val="24"/>
              </w:rPr>
            </w:pPr>
            <w:r w:rsidRPr="001D46DF">
              <w:rPr>
                <w:rFonts w:ascii="Arial" w:hAnsi="Arial" w:cs="Arial"/>
                <w:sz w:val="24"/>
                <w:szCs w:val="24"/>
              </w:rPr>
              <w:t>MORAIS, Maria Cecília</w:t>
            </w:r>
          </w:p>
          <w:p w:rsidR="00AE68B3" w:rsidRPr="001D46DF" w:rsidRDefault="00AE68B3" w:rsidP="00AE68B3">
            <w:pPr>
              <w:spacing w:after="0" w:line="240" w:lineRule="auto"/>
              <w:cnfStyle w:val="000000100000"/>
              <w:rPr>
                <w:rFonts w:ascii="Arial" w:hAnsi="Arial" w:cs="Arial"/>
                <w:sz w:val="24"/>
                <w:szCs w:val="24"/>
              </w:rPr>
            </w:pPr>
            <w:r w:rsidRPr="001D46DF">
              <w:rPr>
                <w:rFonts w:ascii="Arial" w:hAnsi="Arial" w:cs="Arial"/>
                <w:sz w:val="24"/>
                <w:szCs w:val="24"/>
              </w:rPr>
              <w:t>BARBOSA, Marcilene</w:t>
            </w:r>
          </w:p>
          <w:p w:rsidR="00524330" w:rsidRPr="001D46DF" w:rsidRDefault="00AE68B3" w:rsidP="00AE68B3">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NEVES, Dêner</w:t>
            </w:r>
          </w:p>
        </w:tc>
        <w:tc>
          <w:tcPr>
            <w:tcW w:w="770" w:type="dxa"/>
          </w:tcPr>
          <w:p w:rsidR="00524330" w:rsidRPr="001F6ED6" w:rsidRDefault="00524330" w:rsidP="00524330">
            <w:pPr>
              <w:tabs>
                <w:tab w:val="left" w:pos="2565"/>
              </w:tabs>
              <w:spacing w:after="0" w:line="240" w:lineRule="auto"/>
              <w:cnfStyle w:val="000000100000"/>
              <w:rPr>
                <w:rFonts w:ascii="Arial" w:hAnsi="Arial" w:cs="Arial"/>
                <w:b/>
                <w:sz w:val="24"/>
                <w:szCs w:val="24"/>
              </w:rPr>
            </w:pPr>
          </w:p>
        </w:tc>
        <w:tc>
          <w:tcPr>
            <w:tcW w:w="770" w:type="dxa"/>
          </w:tcPr>
          <w:p w:rsidR="00524330" w:rsidRPr="00524330" w:rsidRDefault="00524330" w:rsidP="001910E0">
            <w:pPr>
              <w:tabs>
                <w:tab w:val="left" w:pos="2565"/>
              </w:tabs>
              <w:spacing w:after="0" w:line="240" w:lineRule="auto"/>
              <w:cnfStyle w:val="000000100000"/>
              <w:rPr>
                <w:rFonts w:ascii="Arial" w:hAnsi="Arial" w:cs="Arial"/>
                <w:color w:val="FF0000"/>
                <w:sz w:val="24"/>
                <w:szCs w:val="24"/>
              </w:rPr>
            </w:pPr>
          </w:p>
        </w:tc>
        <w:tc>
          <w:tcPr>
            <w:tcW w:w="770" w:type="dxa"/>
          </w:tcPr>
          <w:p w:rsidR="00524330" w:rsidRPr="00524330" w:rsidRDefault="00524330" w:rsidP="001910E0">
            <w:pPr>
              <w:tabs>
                <w:tab w:val="left" w:pos="2565"/>
              </w:tabs>
              <w:spacing w:after="0" w:line="240" w:lineRule="auto"/>
              <w:cnfStyle w:val="000000100000"/>
              <w:rPr>
                <w:rFonts w:ascii="Arial" w:hAnsi="Arial" w:cs="Arial"/>
                <w:b/>
                <w:i/>
                <w:color w:val="FF0000"/>
                <w:sz w:val="24"/>
                <w:szCs w:val="24"/>
              </w:rPr>
            </w:pPr>
          </w:p>
        </w:tc>
      </w:tr>
      <w:tr w:rsidR="00524330" w:rsidRPr="00524330" w:rsidTr="00524330">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524330">
            <w:pPr>
              <w:spacing w:after="0" w:line="240" w:lineRule="auto"/>
              <w:cnfStyle w:val="000000000000"/>
              <w:rPr>
                <w:rFonts w:ascii="Arial" w:eastAsia="Arial" w:hAnsi="Arial" w:cs="Arial"/>
                <w:b/>
                <w:sz w:val="24"/>
                <w:szCs w:val="24"/>
              </w:rPr>
            </w:pPr>
            <w:r w:rsidRPr="001D46DF">
              <w:rPr>
                <w:rFonts w:ascii="Arial" w:eastAsia="Arial" w:hAnsi="Arial" w:cs="Arial"/>
                <w:b/>
                <w:sz w:val="24"/>
                <w:szCs w:val="24"/>
              </w:rPr>
              <w:t>DESAFIOS ATUAIS DO SISTEMA ÚNICO DE SAÚDE – SUS E AS EXIGÊNCIAS</w:t>
            </w:r>
          </w:p>
          <w:p w:rsidR="00524330" w:rsidRPr="001D46DF" w:rsidRDefault="00524330" w:rsidP="00AE68B3">
            <w:pPr>
              <w:spacing w:after="0" w:line="240" w:lineRule="auto"/>
              <w:cnfStyle w:val="000000000000"/>
              <w:rPr>
                <w:rFonts w:ascii="Arial" w:eastAsia="Arial" w:hAnsi="Arial" w:cs="Arial"/>
                <w:b/>
                <w:sz w:val="24"/>
                <w:szCs w:val="24"/>
              </w:rPr>
            </w:pPr>
            <w:r w:rsidRPr="001D46DF">
              <w:rPr>
                <w:rFonts w:ascii="Arial" w:eastAsia="Arial" w:hAnsi="Arial" w:cs="Arial"/>
                <w:b/>
                <w:sz w:val="24"/>
                <w:szCs w:val="24"/>
              </w:rPr>
              <w:t>PARA OS ASSISTENTES SOCIAIS</w:t>
            </w:r>
          </w:p>
        </w:tc>
        <w:tc>
          <w:tcPr>
            <w:tcW w:w="770" w:type="dxa"/>
            <w:shd w:val="clear" w:color="auto" w:fill="9CC2E5" w:themeFill="accent1" w:themeFillTint="99"/>
          </w:tcPr>
          <w:p w:rsidR="00524330" w:rsidRPr="001F6ED6" w:rsidRDefault="001F6ED6" w:rsidP="00524330">
            <w:pPr>
              <w:tabs>
                <w:tab w:val="left" w:pos="2565"/>
              </w:tabs>
              <w:spacing w:after="0" w:line="240" w:lineRule="auto"/>
              <w:cnfStyle w:val="000000000000"/>
              <w:rPr>
                <w:rFonts w:ascii="Arial" w:hAnsi="Arial" w:cs="Arial"/>
                <w:b/>
                <w:sz w:val="24"/>
                <w:szCs w:val="24"/>
              </w:rPr>
            </w:pPr>
            <w:r w:rsidRPr="001F6ED6">
              <w:rPr>
                <w:rFonts w:ascii="Arial" w:hAnsi="Arial" w:cs="Arial"/>
                <w:b/>
                <w:sz w:val="24"/>
                <w:szCs w:val="24"/>
              </w:rPr>
              <w:t>11</w:t>
            </w:r>
            <w:r w:rsidR="0027790A">
              <w:rPr>
                <w:rFonts w:ascii="Arial" w:hAnsi="Arial" w:cs="Arial"/>
                <w:b/>
                <w:sz w:val="24"/>
                <w:szCs w:val="24"/>
              </w:rPr>
              <w:t>3</w:t>
            </w:r>
          </w:p>
        </w:tc>
        <w:tc>
          <w:tcPr>
            <w:tcW w:w="770" w:type="dxa"/>
          </w:tcPr>
          <w:p w:rsidR="00524330" w:rsidRPr="00524330" w:rsidRDefault="00524330" w:rsidP="001910E0">
            <w:pPr>
              <w:tabs>
                <w:tab w:val="left" w:pos="2565"/>
              </w:tabs>
              <w:spacing w:after="0" w:line="240" w:lineRule="auto"/>
              <w:cnfStyle w:val="000000000000"/>
              <w:rPr>
                <w:rFonts w:ascii="Arial" w:hAnsi="Arial" w:cs="Arial"/>
                <w:color w:val="FF0000"/>
                <w:sz w:val="24"/>
                <w:szCs w:val="24"/>
              </w:rPr>
            </w:pPr>
          </w:p>
        </w:tc>
        <w:tc>
          <w:tcPr>
            <w:tcW w:w="770" w:type="dxa"/>
          </w:tcPr>
          <w:p w:rsidR="00524330" w:rsidRPr="00524330" w:rsidRDefault="00524330" w:rsidP="001910E0">
            <w:pPr>
              <w:tabs>
                <w:tab w:val="left" w:pos="2565"/>
              </w:tabs>
              <w:spacing w:after="0" w:line="240" w:lineRule="auto"/>
              <w:cnfStyle w:val="000000000000"/>
              <w:rPr>
                <w:rFonts w:ascii="Arial" w:hAnsi="Arial" w:cs="Arial"/>
                <w:b/>
                <w:i/>
                <w:color w:val="FF0000"/>
                <w:sz w:val="24"/>
                <w:szCs w:val="24"/>
              </w:rPr>
            </w:pPr>
          </w:p>
        </w:tc>
      </w:tr>
      <w:tr w:rsidR="00524330" w:rsidRPr="00524330" w:rsidTr="00524330">
        <w:trPr>
          <w:cnfStyle w:val="000000100000"/>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AE68B3" w:rsidRPr="001D46DF" w:rsidRDefault="00AE68B3" w:rsidP="00AE68B3">
            <w:pPr>
              <w:spacing w:after="0" w:line="240" w:lineRule="auto"/>
              <w:cnfStyle w:val="000000100000"/>
              <w:rPr>
                <w:rFonts w:ascii="Arial" w:eastAsia="Arial" w:hAnsi="Arial" w:cs="Arial"/>
                <w:sz w:val="24"/>
                <w:szCs w:val="24"/>
              </w:rPr>
            </w:pPr>
            <w:r w:rsidRPr="001D46DF">
              <w:rPr>
                <w:rFonts w:ascii="Arial" w:eastAsia="Arial" w:hAnsi="Arial" w:cs="Arial"/>
                <w:sz w:val="24"/>
                <w:szCs w:val="24"/>
              </w:rPr>
              <w:t>NERY, Lorrane</w:t>
            </w:r>
          </w:p>
          <w:p w:rsidR="00524330" w:rsidRPr="001D46DF" w:rsidRDefault="00AE68B3" w:rsidP="00AE68B3">
            <w:pPr>
              <w:tabs>
                <w:tab w:val="left" w:pos="2565"/>
              </w:tabs>
              <w:spacing w:after="0" w:line="240" w:lineRule="auto"/>
              <w:cnfStyle w:val="000000100000"/>
              <w:rPr>
                <w:rFonts w:ascii="Arial" w:hAnsi="Arial" w:cs="Arial"/>
                <w:sz w:val="24"/>
                <w:szCs w:val="24"/>
              </w:rPr>
            </w:pPr>
            <w:r w:rsidRPr="001D46DF">
              <w:rPr>
                <w:rFonts w:ascii="Arial" w:eastAsia="Arial" w:hAnsi="Arial" w:cs="Arial"/>
                <w:sz w:val="24"/>
                <w:szCs w:val="24"/>
              </w:rPr>
              <w:t>BARRETO, Lucidalva</w:t>
            </w:r>
          </w:p>
        </w:tc>
        <w:tc>
          <w:tcPr>
            <w:tcW w:w="770" w:type="dxa"/>
          </w:tcPr>
          <w:p w:rsidR="00524330" w:rsidRPr="001F6ED6" w:rsidRDefault="00524330" w:rsidP="00524330">
            <w:pPr>
              <w:tabs>
                <w:tab w:val="left" w:pos="2565"/>
              </w:tabs>
              <w:spacing w:after="0" w:line="240" w:lineRule="auto"/>
              <w:cnfStyle w:val="000000100000"/>
              <w:rPr>
                <w:rFonts w:ascii="Arial" w:hAnsi="Arial" w:cs="Arial"/>
                <w:b/>
                <w:sz w:val="24"/>
                <w:szCs w:val="24"/>
              </w:rPr>
            </w:pPr>
          </w:p>
        </w:tc>
        <w:tc>
          <w:tcPr>
            <w:tcW w:w="770" w:type="dxa"/>
          </w:tcPr>
          <w:p w:rsidR="00524330" w:rsidRPr="00524330" w:rsidRDefault="00524330" w:rsidP="001910E0">
            <w:pPr>
              <w:tabs>
                <w:tab w:val="left" w:pos="2565"/>
              </w:tabs>
              <w:spacing w:after="0" w:line="240" w:lineRule="auto"/>
              <w:cnfStyle w:val="000000100000"/>
              <w:rPr>
                <w:rFonts w:ascii="Arial" w:hAnsi="Arial" w:cs="Arial"/>
                <w:color w:val="FF0000"/>
                <w:sz w:val="24"/>
                <w:szCs w:val="24"/>
              </w:rPr>
            </w:pPr>
          </w:p>
        </w:tc>
        <w:tc>
          <w:tcPr>
            <w:tcW w:w="770" w:type="dxa"/>
          </w:tcPr>
          <w:p w:rsidR="00524330" w:rsidRPr="00524330" w:rsidRDefault="00524330" w:rsidP="001910E0">
            <w:pPr>
              <w:tabs>
                <w:tab w:val="left" w:pos="2565"/>
              </w:tabs>
              <w:spacing w:after="0" w:line="240" w:lineRule="auto"/>
              <w:cnfStyle w:val="000000100000"/>
              <w:rPr>
                <w:rFonts w:ascii="Arial" w:hAnsi="Arial" w:cs="Arial"/>
                <w:b/>
                <w:i/>
                <w:color w:val="FF0000"/>
                <w:sz w:val="24"/>
                <w:szCs w:val="24"/>
              </w:rPr>
            </w:pPr>
          </w:p>
        </w:tc>
      </w:tr>
      <w:tr w:rsidR="00524330" w:rsidRPr="00524330" w:rsidTr="00524330">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0C0D96" w:rsidRDefault="00524330" w:rsidP="00AE68B3">
            <w:pPr>
              <w:pStyle w:val="Corpodetexto"/>
              <w:jc w:val="left"/>
              <w:cnfStyle w:val="000000000000"/>
              <w:rPr>
                <w:rFonts w:ascii="Arial" w:hAnsi="Arial" w:cs="Arial"/>
                <w:b/>
                <w:sz w:val="24"/>
                <w:szCs w:val="24"/>
                <w:lang w:val="pt-BR"/>
              </w:rPr>
            </w:pPr>
            <w:r w:rsidRPr="001D46DF">
              <w:rPr>
                <w:rFonts w:ascii="Arial" w:hAnsi="Arial" w:cs="Arial"/>
                <w:b/>
                <w:sz w:val="24"/>
                <w:szCs w:val="24"/>
                <w:lang w:val="pt-BR"/>
              </w:rPr>
              <w:t xml:space="preserve">EDUCAÇÃO PÚBLICA DE QUALIDADE: UTOPIA OU POSSIBILIDADE?                             </w:t>
            </w:r>
            <w:r w:rsidR="00AE68B3" w:rsidRPr="001D46DF">
              <w:rPr>
                <w:rFonts w:ascii="Arial" w:hAnsi="Arial" w:cs="Arial"/>
                <w:b/>
                <w:sz w:val="24"/>
                <w:szCs w:val="24"/>
                <w:lang w:val="pt-BR"/>
              </w:rPr>
              <w:t xml:space="preserve">                               </w:t>
            </w:r>
          </w:p>
        </w:tc>
        <w:tc>
          <w:tcPr>
            <w:tcW w:w="770" w:type="dxa"/>
            <w:shd w:val="clear" w:color="auto" w:fill="9CC2E5" w:themeFill="accent1" w:themeFillTint="99"/>
          </w:tcPr>
          <w:p w:rsidR="00524330" w:rsidRPr="001F6ED6" w:rsidRDefault="001F6ED6" w:rsidP="00524330">
            <w:pPr>
              <w:tabs>
                <w:tab w:val="left" w:pos="2565"/>
              </w:tabs>
              <w:spacing w:after="0" w:line="240" w:lineRule="auto"/>
              <w:cnfStyle w:val="000000000000"/>
              <w:rPr>
                <w:rFonts w:ascii="Arial" w:hAnsi="Arial" w:cs="Arial"/>
                <w:b/>
                <w:sz w:val="24"/>
                <w:szCs w:val="24"/>
              </w:rPr>
            </w:pPr>
            <w:r w:rsidRPr="001F6ED6">
              <w:rPr>
                <w:rFonts w:ascii="Arial" w:hAnsi="Arial" w:cs="Arial"/>
                <w:b/>
                <w:sz w:val="24"/>
                <w:szCs w:val="24"/>
              </w:rPr>
              <w:t>11</w:t>
            </w:r>
            <w:r w:rsidR="0027790A">
              <w:rPr>
                <w:rFonts w:ascii="Arial" w:hAnsi="Arial" w:cs="Arial"/>
                <w:b/>
                <w:sz w:val="24"/>
                <w:szCs w:val="24"/>
              </w:rPr>
              <w:t>4</w:t>
            </w:r>
          </w:p>
        </w:tc>
        <w:tc>
          <w:tcPr>
            <w:tcW w:w="770" w:type="dxa"/>
          </w:tcPr>
          <w:p w:rsidR="00524330" w:rsidRPr="00524330" w:rsidRDefault="00524330" w:rsidP="001910E0">
            <w:pPr>
              <w:tabs>
                <w:tab w:val="left" w:pos="2565"/>
              </w:tabs>
              <w:spacing w:after="0" w:line="240" w:lineRule="auto"/>
              <w:cnfStyle w:val="000000000000"/>
              <w:rPr>
                <w:rFonts w:ascii="Arial" w:hAnsi="Arial" w:cs="Arial"/>
                <w:color w:val="FF0000"/>
                <w:sz w:val="24"/>
                <w:szCs w:val="24"/>
              </w:rPr>
            </w:pPr>
          </w:p>
        </w:tc>
        <w:tc>
          <w:tcPr>
            <w:tcW w:w="770" w:type="dxa"/>
          </w:tcPr>
          <w:p w:rsidR="00524330" w:rsidRPr="00524330" w:rsidRDefault="00524330" w:rsidP="001910E0">
            <w:pPr>
              <w:tabs>
                <w:tab w:val="left" w:pos="2565"/>
              </w:tabs>
              <w:spacing w:after="0" w:line="240" w:lineRule="auto"/>
              <w:cnfStyle w:val="000000000000"/>
              <w:rPr>
                <w:rFonts w:ascii="Arial" w:hAnsi="Arial" w:cs="Arial"/>
                <w:b/>
                <w:i/>
                <w:color w:val="FF0000"/>
                <w:sz w:val="24"/>
                <w:szCs w:val="24"/>
              </w:rPr>
            </w:pPr>
          </w:p>
        </w:tc>
      </w:tr>
      <w:tr w:rsidR="00524330" w:rsidRPr="00524330" w:rsidTr="00524330">
        <w:trPr>
          <w:cnfStyle w:val="000000100000"/>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AE68B3" w:rsidRPr="001D46DF" w:rsidRDefault="0087438F" w:rsidP="00AE68B3">
            <w:pPr>
              <w:pStyle w:val="Corpodetexto"/>
              <w:jc w:val="left"/>
              <w:cnfStyle w:val="000000100000"/>
              <w:rPr>
                <w:rFonts w:ascii="Arial" w:hAnsi="Arial" w:cs="Arial"/>
                <w:b/>
                <w:sz w:val="24"/>
                <w:szCs w:val="24"/>
                <w:lang w:val="pt-BR"/>
              </w:rPr>
            </w:pPr>
            <w:r w:rsidRPr="001D46DF">
              <w:rPr>
                <w:rFonts w:ascii="Arial" w:hAnsi="Arial" w:cs="Arial"/>
                <w:sz w:val="24"/>
                <w:szCs w:val="24"/>
                <w:lang w:val="pt-BR"/>
              </w:rPr>
              <w:t xml:space="preserve">OLIVEIRA, </w:t>
            </w:r>
            <w:r w:rsidR="00AE68B3" w:rsidRPr="001D46DF">
              <w:rPr>
                <w:rFonts w:ascii="Arial" w:hAnsi="Arial" w:cs="Arial"/>
                <w:sz w:val="24"/>
                <w:szCs w:val="24"/>
                <w:lang w:val="pt-BR"/>
              </w:rPr>
              <w:t xml:space="preserve">Jaiza  </w:t>
            </w:r>
          </w:p>
          <w:p w:rsidR="00AE68B3" w:rsidRPr="001D46DF" w:rsidRDefault="0087438F" w:rsidP="00AE68B3">
            <w:pPr>
              <w:pStyle w:val="Corpodetexto"/>
              <w:jc w:val="left"/>
              <w:cnfStyle w:val="000000100000"/>
              <w:rPr>
                <w:rFonts w:ascii="Arial" w:hAnsi="Arial" w:cs="Arial"/>
                <w:sz w:val="24"/>
                <w:szCs w:val="24"/>
                <w:lang w:val="pt-BR"/>
              </w:rPr>
            </w:pPr>
            <w:r w:rsidRPr="001D46DF">
              <w:rPr>
                <w:rFonts w:ascii="Arial" w:hAnsi="Arial" w:cs="Arial"/>
                <w:sz w:val="24"/>
                <w:szCs w:val="24"/>
                <w:lang w:val="pt-BR"/>
              </w:rPr>
              <w:t xml:space="preserve">MEDEIROS, </w:t>
            </w:r>
            <w:r w:rsidR="00AE68B3" w:rsidRPr="001D46DF">
              <w:rPr>
                <w:rFonts w:ascii="Arial" w:hAnsi="Arial" w:cs="Arial"/>
                <w:sz w:val="24"/>
                <w:szCs w:val="24"/>
                <w:lang w:val="pt-BR"/>
              </w:rPr>
              <w:t xml:space="preserve">Michele </w:t>
            </w:r>
          </w:p>
          <w:p w:rsidR="00524330" w:rsidRPr="001D46DF" w:rsidRDefault="0087438F" w:rsidP="00AE68B3">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 xml:space="preserve">BARRETO, </w:t>
            </w:r>
            <w:r w:rsidR="00AE68B3" w:rsidRPr="001D46DF">
              <w:rPr>
                <w:rFonts w:ascii="Arial" w:hAnsi="Arial" w:cs="Arial"/>
                <w:sz w:val="24"/>
                <w:szCs w:val="24"/>
              </w:rPr>
              <w:t>Lucidalva</w:t>
            </w:r>
          </w:p>
        </w:tc>
        <w:tc>
          <w:tcPr>
            <w:tcW w:w="770" w:type="dxa"/>
          </w:tcPr>
          <w:p w:rsidR="00524330" w:rsidRPr="001F6ED6" w:rsidRDefault="00524330" w:rsidP="00524330">
            <w:pPr>
              <w:tabs>
                <w:tab w:val="left" w:pos="2565"/>
              </w:tabs>
              <w:spacing w:after="0" w:line="240" w:lineRule="auto"/>
              <w:cnfStyle w:val="000000100000"/>
              <w:rPr>
                <w:rFonts w:ascii="Arial" w:hAnsi="Arial" w:cs="Arial"/>
                <w:b/>
                <w:sz w:val="24"/>
                <w:szCs w:val="24"/>
              </w:rPr>
            </w:pPr>
          </w:p>
        </w:tc>
        <w:tc>
          <w:tcPr>
            <w:tcW w:w="770" w:type="dxa"/>
          </w:tcPr>
          <w:p w:rsidR="00524330" w:rsidRPr="00524330" w:rsidRDefault="00524330" w:rsidP="001910E0">
            <w:pPr>
              <w:tabs>
                <w:tab w:val="left" w:pos="2565"/>
              </w:tabs>
              <w:spacing w:after="0" w:line="240" w:lineRule="auto"/>
              <w:cnfStyle w:val="000000100000"/>
              <w:rPr>
                <w:rFonts w:ascii="Arial" w:hAnsi="Arial" w:cs="Arial"/>
                <w:color w:val="FF0000"/>
                <w:sz w:val="24"/>
                <w:szCs w:val="24"/>
              </w:rPr>
            </w:pPr>
          </w:p>
        </w:tc>
        <w:tc>
          <w:tcPr>
            <w:tcW w:w="770" w:type="dxa"/>
          </w:tcPr>
          <w:p w:rsidR="00524330" w:rsidRPr="00524330" w:rsidRDefault="00524330" w:rsidP="001910E0">
            <w:pPr>
              <w:tabs>
                <w:tab w:val="left" w:pos="2565"/>
              </w:tabs>
              <w:spacing w:after="0" w:line="240" w:lineRule="auto"/>
              <w:cnfStyle w:val="000000100000"/>
              <w:rPr>
                <w:rFonts w:ascii="Arial" w:hAnsi="Arial" w:cs="Arial"/>
                <w:b/>
                <w:i/>
                <w:color w:val="FF0000"/>
                <w:sz w:val="24"/>
                <w:szCs w:val="24"/>
              </w:rPr>
            </w:pPr>
          </w:p>
        </w:tc>
      </w:tr>
      <w:tr w:rsidR="00524330" w:rsidRPr="00524330" w:rsidTr="00524330">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AE68B3">
            <w:pPr>
              <w:spacing w:after="0" w:line="240" w:lineRule="auto"/>
              <w:cnfStyle w:val="000000000000"/>
              <w:rPr>
                <w:rFonts w:ascii="Arial" w:hAnsi="Arial" w:cs="Arial"/>
                <w:b/>
                <w:sz w:val="24"/>
                <w:szCs w:val="24"/>
                <w:lang w:val="pt-PT"/>
              </w:rPr>
            </w:pPr>
            <w:r w:rsidRPr="001D46DF">
              <w:rPr>
                <w:rFonts w:ascii="Arial" w:eastAsia="Arial" w:hAnsi="Arial" w:cs="Arial"/>
                <w:b/>
                <w:sz w:val="24"/>
                <w:szCs w:val="24"/>
                <w:lang w:val="pt-PT" w:eastAsia="pt-PT" w:bidi="pt-PT"/>
              </w:rPr>
              <w:t>A ATUAÇÃO DO ASSISTENTE SOCIAL NA EDUCAÇÃO</w:t>
            </w:r>
          </w:p>
        </w:tc>
        <w:tc>
          <w:tcPr>
            <w:tcW w:w="770" w:type="dxa"/>
            <w:shd w:val="clear" w:color="auto" w:fill="9CC2E5" w:themeFill="accent1" w:themeFillTint="99"/>
          </w:tcPr>
          <w:p w:rsidR="00524330" w:rsidRPr="001F6ED6" w:rsidRDefault="001F6ED6" w:rsidP="00524330">
            <w:pPr>
              <w:tabs>
                <w:tab w:val="left" w:pos="2565"/>
              </w:tabs>
              <w:spacing w:after="0" w:line="240" w:lineRule="auto"/>
              <w:cnfStyle w:val="000000000000"/>
              <w:rPr>
                <w:rFonts w:ascii="Arial" w:hAnsi="Arial" w:cs="Arial"/>
                <w:b/>
                <w:sz w:val="24"/>
                <w:szCs w:val="24"/>
              </w:rPr>
            </w:pPr>
            <w:r w:rsidRPr="001F6ED6">
              <w:rPr>
                <w:rFonts w:ascii="Arial" w:hAnsi="Arial" w:cs="Arial"/>
                <w:b/>
                <w:sz w:val="24"/>
                <w:szCs w:val="24"/>
              </w:rPr>
              <w:t>11</w:t>
            </w:r>
            <w:r w:rsidR="0027790A">
              <w:rPr>
                <w:rFonts w:ascii="Arial" w:hAnsi="Arial" w:cs="Arial"/>
                <w:b/>
                <w:sz w:val="24"/>
                <w:szCs w:val="24"/>
              </w:rPr>
              <w:t>5</w:t>
            </w:r>
          </w:p>
        </w:tc>
        <w:tc>
          <w:tcPr>
            <w:tcW w:w="770" w:type="dxa"/>
          </w:tcPr>
          <w:p w:rsidR="00524330" w:rsidRPr="00524330" w:rsidRDefault="00524330" w:rsidP="001910E0">
            <w:pPr>
              <w:tabs>
                <w:tab w:val="left" w:pos="2565"/>
              </w:tabs>
              <w:spacing w:after="0" w:line="240" w:lineRule="auto"/>
              <w:cnfStyle w:val="000000000000"/>
              <w:rPr>
                <w:rFonts w:ascii="Arial" w:hAnsi="Arial" w:cs="Arial"/>
                <w:color w:val="FF0000"/>
                <w:sz w:val="24"/>
                <w:szCs w:val="24"/>
              </w:rPr>
            </w:pPr>
          </w:p>
        </w:tc>
        <w:tc>
          <w:tcPr>
            <w:tcW w:w="770" w:type="dxa"/>
          </w:tcPr>
          <w:p w:rsidR="00524330" w:rsidRPr="00524330" w:rsidRDefault="00524330" w:rsidP="001910E0">
            <w:pPr>
              <w:tabs>
                <w:tab w:val="left" w:pos="2565"/>
              </w:tabs>
              <w:spacing w:after="0" w:line="240" w:lineRule="auto"/>
              <w:cnfStyle w:val="000000000000"/>
              <w:rPr>
                <w:rFonts w:ascii="Arial" w:hAnsi="Arial" w:cs="Arial"/>
                <w:b/>
                <w:i/>
                <w:color w:val="FF0000"/>
                <w:sz w:val="24"/>
                <w:szCs w:val="24"/>
              </w:rPr>
            </w:pPr>
          </w:p>
        </w:tc>
      </w:tr>
      <w:tr w:rsidR="00524330" w:rsidRPr="00524330" w:rsidTr="00524330">
        <w:trPr>
          <w:cnfStyle w:val="000000100000"/>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AE68B3" w:rsidRPr="001D46DF" w:rsidRDefault="00AE68B3" w:rsidP="00AE68B3">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SEVERINO, Thauany</w:t>
            </w:r>
          </w:p>
          <w:p w:rsidR="00AE68B3" w:rsidRPr="001D46DF" w:rsidRDefault="00AE68B3" w:rsidP="00AE68B3">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XAVIER, Raquel</w:t>
            </w:r>
          </w:p>
          <w:p w:rsidR="00524330" w:rsidRPr="001D46DF" w:rsidRDefault="00AE68B3" w:rsidP="00AE68B3">
            <w:pPr>
              <w:spacing w:after="0" w:line="240" w:lineRule="auto"/>
              <w:cnfStyle w:val="000000100000"/>
              <w:rPr>
                <w:rFonts w:ascii="Arial" w:hAnsi="Arial" w:cs="Arial"/>
                <w:sz w:val="24"/>
                <w:szCs w:val="24"/>
                <w:lang w:val="pt-PT"/>
              </w:rPr>
            </w:pPr>
            <w:r w:rsidRPr="001D46DF">
              <w:rPr>
                <w:rFonts w:ascii="Arial" w:hAnsi="Arial" w:cs="Arial"/>
                <w:sz w:val="24"/>
                <w:szCs w:val="24"/>
                <w:lang w:val="pt-PT"/>
              </w:rPr>
              <w:t>NEVES, Dener</w:t>
            </w:r>
          </w:p>
        </w:tc>
        <w:tc>
          <w:tcPr>
            <w:tcW w:w="770" w:type="dxa"/>
          </w:tcPr>
          <w:p w:rsidR="00524330" w:rsidRPr="001D46DF" w:rsidRDefault="00524330" w:rsidP="00524330">
            <w:pPr>
              <w:tabs>
                <w:tab w:val="left" w:pos="2565"/>
              </w:tabs>
              <w:spacing w:after="0" w:line="240" w:lineRule="auto"/>
              <w:cnfStyle w:val="000000100000"/>
              <w:rPr>
                <w:rFonts w:ascii="Arial" w:hAnsi="Arial" w:cs="Arial"/>
                <w:sz w:val="24"/>
                <w:szCs w:val="24"/>
              </w:rPr>
            </w:pPr>
          </w:p>
        </w:tc>
        <w:tc>
          <w:tcPr>
            <w:tcW w:w="770" w:type="dxa"/>
          </w:tcPr>
          <w:p w:rsidR="00524330" w:rsidRPr="00524330" w:rsidRDefault="00524330" w:rsidP="001910E0">
            <w:pPr>
              <w:tabs>
                <w:tab w:val="left" w:pos="2565"/>
              </w:tabs>
              <w:spacing w:after="0" w:line="240" w:lineRule="auto"/>
              <w:cnfStyle w:val="000000100000"/>
              <w:rPr>
                <w:rFonts w:ascii="Arial" w:hAnsi="Arial" w:cs="Arial"/>
                <w:color w:val="FF0000"/>
                <w:sz w:val="24"/>
                <w:szCs w:val="24"/>
              </w:rPr>
            </w:pPr>
          </w:p>
        </w:tc>
        <w:tc>
          <w:tcPr>
            <w:tcW w:w="770" w:type="dxa"/>
          </w:tcPr>
          <w:p w:rsidR="00524330" w:rsidRPr="00524330" w:rsidRDefault="00524330" w:rsidP="001910E0">
            <w:pPr>
              <w:tabs>
                <w:tab w:val="left" w:pos="2565"/>
              </w:tabs>
              <w:spacing w:after="0" w:line="240" w:lineRule="auto"/>
              <w:cnfStyle w:val="000000100000"/>
              <w:rPr>
                <w:rFonts w:ascii="Arial" w:hAnsi="Arial" w:cs="Arial"/>
                <w:b/>
                <w:i/>
                <w:color w:val="FF0000"/>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AE68B3">
            <w:pPr>
              <w:spacing w:after="0" w:line="240" w:lineRule="auto"/>
              <w:cnfStyle w:val="000000000000"/>
              <w:rPr>
                <w:rFonts w:ascii="Arial" w:eastAsia="Arial" w:hAnsi="Arial" w:cs="Arial"/>
                <w:b/>
                <w:sz w:val="24"/>
                <w:szCs w:val="24"/>
              </w:rPr>
            </w:pPr>
            <w:r w:rsidRPr="001D46DF">
              <w:rPr>
                <w:rFonts w:ascii="Arial" w:eastAsia="Arial" w:hAnsi="Arial" w:cs="Arial"/>
                <w:b/>
                <w:sz w:val="24"/>
                <w:szCs w:val="24"/>
              </w:rPr>
              <w:t>A DEMANDA PELO EXERCÍCIO PROFISSIONAL DA/O ASSISTENTE SOCIAL NAS ESCOLAS BRASILEIRAS</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11</w:t>
            </w:r>
            <w:r w:rsidR="0027790A">
              <w:rPr>
                <w:rFonts w:ascii="Arial" w:hAnsi="Arial" w:cs="Arial"/>
                <w:b/>
                <w:i/>
                <w:sz w:val="24"/>
                <w:szCs w:val="24"/>
              </w:rPr>
              <w:t>6</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AE68B3" w:rsidRPr="001D46DF" w:rsidRDefault="00AE68B3" w:rsidP="00AE68B3">
            <w:pPr>
              <w:spacing w:after="0" w:line="240" w:lineRule="auto"/>
              <w:cnfStyle w:val="000000100000"/>
              <w:rPr>
                <w:rFonts w:ascii="Arial" w:eastAsia="Arial" w:hAnsi="Arial" w:cs="Arial"/>
                <w:sz w:val="24"/>
                <w:szCs w:val="24"/>
              </w:rPr>
            </w:pPr>
            <w:r w:rsidRPr="001D46DF">
              <w:rPr>
                <w:rFonts w:ascii="Arial" w:eastAsia="Arial" w:hAnsi="Arial" w:cs="Arial"/>
                <w:sz w:val="24"/>
                <w:szCs w:val="24"/>
              </w:rPr>
              <w:t>SILVA, André Luis Caldeira Rocha</w:t>
            </w:r>
          </w:p>
          <w:p w:rsidR="00AE68B3" w:rsidRPr="001D46DF" w:rsidRDefault="00AE68B3" w:rsidP="00AE68B3">
            <w:pPr>
              <w:spacing w:after="0" w:line="240" w:lineRule="auto"/>
              <w:cnfStyle w:val="000000100000"/>
              <w:rPr>
                <w:rFonts w:ascii="Arial" w:eastAsia="Arial" w:hAnsi="Arial" w:cs="Arial"/>
                <w:sz w:val="24"/>
                <w:szCs w:val="24"/>
              </w:rPr>
            </w:pPr>
            <w:r w:rsidRPr="001D46DF">
              <w:rPr>
                <w:rFonts w:ascii="Arial" w:eastAsia="Arial" w:hAnsi="Arial" w:cs="Arial"/>
                <w:sz w:val="24"/>
                <w:szCs w:val="24"/>
              </w:rPr>
              <w:t>CORREA, Isabella Cristina</w:t>
            </w:r>
          </w:p>
          <w:p w:rsidR="00524330" w:rsidRDefault="00AE68B3" w:rsidP="00AE68B3">
            <w:pPr>
              <w:spacing w:after="0" w:line="240" w:lineRule="auto"/>
              <w:cnfStyle w:val="000000100000"/>
              <w:rPr>
                <w:rFonts w:ascii="Arial" w:eastAsia="Arial" w:hAnsi="Arial" w:cs="Arial"/>
                <w:sz w:val="24"/>
                <w:szCs w:val="24"/>
              </w:rPr>
            </w:pPr>
            <w:r w:rsidRPr="001D46DF">
              <w:rPr>
                <w:rFonts w:ascii="Arial" w:eastAsia="Arial" w:hAnsi="Arial" w:cs="Arial"/>
                <w:sz w:val="24"/>
                <w:szCs w:val="24"/>
              </w:rPr>
              <w:t>BARRETO, Lucidalva</w:t>
            </w:r>
          </w:p>
          <w:p w:rsidR="00566A45" w:rsidRDefault="00566A45" w:rsidP="00AE68B3">
            <w:pPr>
              <w:spacing w:after="0" w:line="240" w:lineRule="auto"/>
              <w:cnfStyle w:val="000000100000"/>
              <w:rPr>
                <w:rFonts w:ascii="Arial" w:eastAsia="Arial" w:hAnsi="Arial" w:cs="Arial"/>
                <w:sz w:val="24"/>
                <w:szCs w:val="24"/>
              </w:rPr>
            </w:pPr>
          </w:p>
          <w:p w:rsidR="00566A45" w:rsidRPr="001D46DF" w:rsidRDefault="00566A45" w:rsidP="00AE68B3">
            <w:pPr>
              <w:spacing w:after="0" w:line="240" w:lineRule="auto"/>
              <w:cnfStyle w:val="000000100000"/>
              <w:rPr>
                <w:rFonts w:ascii="Arial" w:eastAsia="Arial" w:hAnsi="Arial" w:cs="Arial"/>
                <w:sz w:val="24"/>
                <w:szCs w:val="24"/>
              </w:rPr>
            </w:pP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AE68B3">
            <w:pPr>
              <w:pStyle w:val="Corpodetexto"/>
              <w:jc w:val="left"/>
              <w:cnfStyle w:val="000000000000"/>
              <w:rPr>
                <w:rFonts w:ascii="Arial" w:hAnsi="Arial" w:cs="Arial"/>
                <w:b/>
                <w:sz w:val="24"/>
                <w:szCs w:val="24"/>
                <w:lang w:val="pt-BR"/>
              </w:rPr>
            </w:pPr>
            <w:r w:rsidRPr="001D46DF">
              <w:rPr>
                <w:rFonts w:ascii="Arial" w:hAnsi="Arial" w:cs="Arial"/>
                <w:b/>
                <w:sz w:val="24"/>
                <w:szCs w:val="24"/>
                <w:lang w:val="pt-BR"/>
              </w:rPr>
              <w:t>A PERCEPÇÃO DO ASSISTENTE SOCIAL A CERCA DO RACISMO INSTITUCIONAL</w:t>
            </w:r>
          </w:p>
        </w:tc>
        <w:tc>
          <w:tcPr>
            <w:tcW w:w="770" w:type="dxa"/>
            <w:shd w:val="clear" w:color="auto" w:fill="9CC2E5" w:themeFill="accent1" w:themeFillTint="99"/>
          </w:tcPr>
          <w:p w:rsidR="00524330" w:rsidRPr="001D46DF" w:rsidRDefault="0027790A"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117</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AE68B3" w:rsidRPr="001D46DF" w:rsidRDefault="00AE68B3" w:rsidP="00AE68B3">
            <w:pPr>
              <w:pStyle w:val="Corpodetexto"/>
              <w:jc w:val="left"/>
              <w:cnfStyle w:val="000000100000"/>
              <w:rPr>
                <w:rFonts w:ascii="Arial" w:hAnsi="Arial" w:cs="Arial"/>
                <w:w w:val="110"/>
                <w:sz w:val="24"/>
                <w:szCs w:val="24"/>
                <w:vertAlign w:val="superscript"/>
                <w:lang w:val="pt-BR"/>
              </w:rPr>
            </w:pPr>
            <w:r w:rsidRPr="001D46DF">
              <w:rPr>
                <w:rFonts w:ascii="Arial" w:hAnsi="Arial" w:cs="Arial"/>
                <w:w w:val="110"/>
                <w:sz w:val="24"/>
                <w:szCs w:val="24"/>
                <w:lang w:val="pt-BR"/>
              </w:rPr>
              <w:t>SILVA, Jordane</w:t>
            </w:r>
          </w:p>
          <w:p w:rsidR="00AE68B3" w:rsidRPr="001D46DF" w:rsidRDefault="00AE68B3" w:rsidP="00AE68B3">
            <w:pPr>
              <w:pStyle w:val="Corpodetexto"/>
              <w:jc w:val="left"/>
              <w:cnfStyle w:val="000000100000"/>
              <w:rPr>
                <w:rFonts w:ascii="Arial" w:hAnsi="Arial" w:cs="Arial"/>
                <w:w w:val="110"/>
                <w:sz w:val="24"/>
                <w:szCs w:val="24"/>
                <w:vertAlign w:val="superscript"/>
                <w:lang w:val="pt-BR"/>
              </w:rPr>
            </w:pPr>
            <w:r w:rsidRPr="001D46DF">
              <w:rPr>
                <w:rFonts w:ascii="Arial" w:hAnsi="Arial" w:cs="Arial"/>
                <w:w w:val="110"/>
                <w:sz w:val="24"/>
                <w:szCs w:val="24"/>
                <w:lang w:val="pt-BR"/>
              </w:rPr>
              <w:t>SILVA, Vitória</w:t>
            </w:r>
          </w:p>
          <w:p w:rsidR="00524330" w:rsidRPr="001D46DF" w:rsidRDefault="00AE68B3" w:rsidP="00AE68B3">
            <w:pPr>
              <w:tabs>
                <w:tab w:val="left" w:pos="2565"/>
              </w:tabs>
              <w:spacing w:after="0" w:line="240" w:lineRule="auto"/>
              <w:cnfStyle w:val="000000100000"/>
              <w:rPr>
                <w:rFonts w:ascii="Arial" w:hAnsi="Arial" w:cs="Arial"/>
                <w:sz w:val="24"/>
                <w:szCs w:val="24"/>
              </w:rPr>
            </w:pPr>
            <w:r w:rsidRPr="001D46DF">
              <w:rPr>
                <w:rFonts w:ascii="Arial" w:hAnsi="Arial" w:cs="Arial"/>
                <w:w w:val="110"/>
                <w:sz w:val="24"/>
                <w:szCs w:val="24"/>
              </w:rPr>
              <w:t>SANTOS, Lucidalva</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524330">
            <w:pPr>
              <w:spacing w:after="0" w:line="240" w:lineRule="auto"/>
              <w:ind w:right="-239"/>
              <w:cnfStyle w:val="000000000000"/>
              <w:rPr>
                <w:rFonts w:ascii="Arial" w:hAnsi="Arial" w:cs="Arial"/>
                <w:b/>
                <w:sz w:val="24"/>
                <w:szCs w:val="24"/>
              </w:rPr>
            </w:pPr>
            <w:r w:rsidRPr="001D46DF">
              <w:rPr>
                <w:rFonts w:ascii="Arial" w:hAnsi="Arial" w:cs="Arial"/>
                <w:b/>
                <w:sz w:val="24"/>
                <w:szCs w:val="24"/>
              </w:rPr>
              <w:t>MULHERES NA CIÊNCIA: PAPEL DA EDUCAÇÃO SEM DESIGUALDADE DE</w:t>
            </w:r>
          </w:p>
          <w:p w:rsidR="00524330" w:rsidRPr="001D46DF" w:rsidRDefault="00524330" w:rsidP="00AE68B3">
            <w:pPr>
              <w:spacing w:after="0" w:line="240" w:lineRule="auto"/>
              <w:ind w:right="-239"/>
              <w:cnfStyle w:val="000000000000"/>
              <w:rPr>
                <w:rFonts w:ascii="Arial" w:hAnsi="Arial" w:cs="Arial"/>
                <w:b/>
                <w:sz w:val="24"/>
                <w:szCs w:val="24"/>
              </w:rPr>
            </w:pPr>
            <w:r w:rsidRPr="001D46DF">
              <w:rPr>
                <w:rFonts w:ascii="Arial" w:hAnsi="Arial" w:cs="Arial"/>
                <w:b/>
                <w:sz w:val="24"/>
                <w:szCs w:val="24"/>
              </w:rPr>
              <w:t>GÊNERO</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1</w:t>
            </w:r>
            <w:r w:rsidR="0027790A">
              <w:rPr>
                <w:rFonts w:ascii="Arial" w:hAnsi="Arial" w:cs="Arial"/>
                <w:b/>
                <w:i/>
                <w:sz w:val="24"/>
                <w:szCs w:val="24"/>
              </w:rPr>
              <w:t>18</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AE68B3" w:rsidRPr="001D46DF" w:rsidRDefault="00AE68B3" w:rsidP="00AE68B3">
            <w:pPr>
              <w:spacing w:after="0" w:line="240" w:lineRule="auto"/>
              <w:cnfStyle w:val="000000100000"/>
              <w:rPr>
                <w:rFonts w:ascii="Arial" w:hAnsi="Arial" w:cs="Arial"/>
                <w:sz w:val="24"/>
                <w:szCs w:val="24"/>
                <w:vertAlign w:val="superscript"/>
              </w:rPr>
            </w:pPr>
            <w:r w:rsidRPr="001D46DF">
              <w:rPr>
                <w:rFonts w:ascii="Arial" w:hAnsi="Arial" w:cs="Arial"/>
                <w:sz w:val="24"/>
                <w:szCs w:val="24"/>
              </w:rPr>
              <w:t>SILVA, Karoline</w:t>
            </w:r>
          </w:p>
          <w:p w:rsidR="00AE68B3" w:rsidRPr="001D46DF" w:rsidRDefault="00AE68B3" w:rsidP="00AE68B3">
            <w:pPr>
              <w:spacing w:after="0" w:line="240" w:lineRule="auto"/>
              <w:cnfStyle w:val="000000100000"/>
              <w:rPr>
                <w:rFonts w:ascii="Arial" w:hAnsi="Arial" w:cs="Arial"/>
                <w:sz w:val="24"/>
                <w:szCs w:val="24"/>
                <w:vertAlign w:val="superscript"/>
              </w:rPr>
            </w:pPr>
            <w:r w:rsidRPr="001D46DF">
              <w:rPr>
                <w:rFonts w:ascii="Arial" w:hAnsi="Arial" w:cs="Arial"/>
                <w:sz w:val="24"/>
                <w:szCs w:val="24"/>
              </w:rPr>
              <w:t>EVANGELISTA, Natasha</w:t>
            </w:r>
          </w:p>
          <w:p w:rsidR="00524330" w:rsidRPr="001D46DF" w:rsidRDefault="00AE68B3" w:rsidP="00AE68B3">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BARRETO, Lucidalva</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AE68B3">
            <w:pPr>
              <w:spacing w:after="0" w:line="240" w:lineRule="auto"/>
              <w:cnfStyle w:val="000000000000"/>
              <w:rPr>
                <w:rFonts w:ascii="Arial" w:hAnsi="Arial" w:cs="Arial"/>
                <w:b/>
                <w:bCs/>
                <w:sz w:val="24"/>
                <w:szCs w:val="24"/>
              </w:rPr>
            </w:pPr>
            <w:r w:rsidRPr="001D46DF">
              <w:rPr>
                <w:rFonts w:ascii="Arial" w:hAnsi="Arial" w:cs="Arial"/>
                <w:b/>
                <w:bCs/>
                <w:sz w:val="24"/>
                <w:szCs w:val="24"/>
              </w:rPr>
              <w:t>RACISMO NO BRASIL: TENTATIVAS DE DISFARCE DE UMA VIOLÊNCIA EXPLÍCITA</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1</w:t>
            </w:r>
            <w:r w:rsidR="0027790A">
              <w:rPr>
                <w:rFonts w:ascii="Arial" w:hAnsi="Arial" w:cs="Arial"/>
                <w:b/>
                <w:i/>
                <w:sz w:val="24"/>
                <w:szCs w:val="24"/>
              </w:rPr>
              <w:t>19</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AE68B3" w:rsidRPr="001D46DF" w:rsidRDefault="00AE68B3" w:rsidP="00AE68B3">
            <w:pPr>
              <w:spacing w:after="0" w:line="240" w:lineRule="auto"/>
              <w:cnfStyle w:val="000000100000"/>
              <w:rPr>
                <w:rFonts w:ascii="Arial" w:hAnsi="Arial" w:cs="Arial"/>
                <w:sz w:val="24"/>
                <w:szCs w:val="24"/>
              </w:rPr>
            </w:pPr>
            <w:r w:rsidRPr="001D46DF">
              <w:rPr>
                <w:rFonts w:ascii="Arial" w:hAnsi="Arial" w:cs="Arial"/>
                <w:sz w:val="24"/>
                <w:szCs w:val="24"/>
              </w:rPr>
              <w:t>SILVA, Leidiane</w:t>
            </w:r>
          </w:p>
          <w:p w:rsidR="00AE68B3" w:rsidRPr="001D46DF" w:rsidRDefault="00AE68B3" w:rsidP="00AE68B3">
            <w:pPr>
              <w:spacing w:after="0" w:line="240" w:lineRule="auto"/>
              <w:cnfStyle w:val="000000100000"/>
              <w:rPr>
                <w:rFonts w:ascii="Arial" w:hAnsi="Arial" w:cs="Arial"/>
                <w:sz w:val="24"/>
                <w:szCs w:val="24"/>
                <w:vertAlign w:val="superscript"/>
              </w:rPr>
            </w:pPr>
            <w:r w:rsidRPr="001D46DF">
              <w:rPr>
                <w:rFonts w:ascii="Arial" w:hAnsi="Arial" w:cs="Arial"/>
                <w:sz w:val="24"/>
                <w:szCs w:val="24"/>
              </w:rPr>
              <w:t>MONTEIRO, Jamile</w:t>
            </w:r>
          </w:p>
          <w:p w:rsidR="00524330" w:rsidRPr="001D46DF" w:rsidRDefault="00AE68B3" w:rsidP="00AE68B3">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SANTOS, Lucidalva</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AE68B3">
            <w:pPr>
              <w:spacing w:after="0" w:line="240" w:lineRule="auto"/>
              <w:cnfStyle w:val="000000000000"/>
              <w:rPr>
                <w:rFonts w:ascii="Arial" w:hAnsi="Arial" w:cs="Arial"/>
                <w:b/>
                <w:sz w:val="24"/>
                <w:szCs w:val="24"/>
              </w:rPr>
            </w:pPr>
            <w:r w:rsidRPr="001D46DF">
              <w:rPr>
                <w:rFonts w:ascii="Arial" w:hAnsi="Arial" w:cs="Arial"/>
                <w:b/>
                <w:sz w:val="24"/>
                <w:szCs w:val="24"/>
              </w:rPr>
              <w:t>SOCIEDADE CIVIL E CONTROLE SOCIAL</w:t>
            </w:r>
          </w:p>
        </w:tc>
        <w:tc>
          <w:tcPr>
            <w:tcW w:w="770" w:type="dxa"/>
            <w:shd w:val="clear" w:color="auto" w:fill="9CC2E5" w:themeFill="accent1" w:themeFillTint="99"/>
          </w:tcPr>
          <w:p w:rsidR="00524330" w:rsidRPr="001F6ED6" w:rsidRDefault="001F6ED6" w:rsidP="00524330">
            <w:pPr>
              <w:tabs>
                <w:tab w:val="left" w:pos="2565"/>
              </w:tabs>
              <w:spacing w:after="0" w:line="240" w:lineRule="auto"/>
              <w:cnfStyle w:val="000000000000"/>
              <w:rPr>
                <w:rFonts w:ascii="Arial" w:hAnsi="Arial" w:cs="Arial"/>
                <w:b/>
                <w:sz w:val="24"/>
                <w:szCs w:val="24"/>
              </w:rPr>
            </w:pPr>
            <w:r w:rsidRPr="001F6ED6">
              <w:rPr>
                <w:rFonts w:ascii="Arial" w:hAnsi="Arial" w:cs="Arial"/>
                <w:b/>
                <w:sz w:val="24"/>
                <w:szCs w:val="24"/>
              </w:rPr>
              <w:t>12</w:t>
            </w:r>
            <w:r w:rsidR="0027790A">
              <w:rPr>
                <w:rFonts w:ascii="Arial" w:hAnsi="Arial" w:cs="Arial"/>
                <w:b/>
                <w:sz w:val="24"/>
                <w:szCs w:val="24"/>
              </w:rPr>
              <w:t>0</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AE68B3" w:rsidRPr="001D46DF" w:rsidRDefault="00AE68B3" w:rsidP="00AE68B3">
            <w:pPr>
              <w:spacing w:after="0" w:line="240" w:lineRule="auto"/>
              <w:cnfStyle w:val="000000100000"/>
              <w:rPr>
                <w:rFonts w:ascii="Arial" w:hAnsi="Arial" w:cs="Arial"/>
                <w:sz w:val="24"/>
                <w:szCs w:val="24"/>
              </w:rPr>
            </w:pPr>
            <w:r w:rsidRPr="001D46DF">
              <w:rPr>
                <w:rFonts w:ascii="Arial" w:hAnsi="Arial" w:cs="Arial"/>
                <w:sz w:val="24"/>
                <w:szCs w:val="24"/>
              </w:rPr>
              <w:t>SOARES, Sandra</w:t>
            </w:r>
          </w:p>
          <w:p w:rsidR="00AE68B3" w:rsidRPr="001D46DF" w:rsidRDefault="00AE68B3" w:rsidP="00AE68B3">
            <w:pPr>
              <w:spacing w:after="0" w:line="240" w:lineRule="auto"/>
              <w:cnfStyle w:val="000000100000"/>
              <w:rPr>
                <w:rFonts w:ascii="Arial" w:hAnsi="Arial" w:cs="Arial"/>
                <w:sz w:val="24"/>
                <w:szCs w:val="24"/>
              </w:rPr>
            </w:pPr>
            <w:r w:rsidRPr="001D46DF">
              <w:rPr>
                <w:rFonts w:ascii="Arial" w:hAnsi="Arial" w:cs="Arial"/>
                <w:sz w:val="24"/>
                <w:szCs w:val="24"/>
              </w:rPr>
              <w:t>SILVA, Gildene</w:t>
            </w:r>
          </w:p>
          <w:p w:rsidR="00524330" w:rsidRPr="001D46DF" w:rsidRDefault="00AE68B3" w:rsidP="00AE68B3">
            <w:pPr>
              <w:spacing w:after="0" w:line="240" w:lineRule="auto"/>
              <w:cnfStyle w:val="000000100000"/>
              <w:rPr>
                <w:rFonts w:ascii="Arial" w:hAnsi="Arial" w:cs="Arial"/>
                <w:sz w:val="24"/>
                <w:szCs w:val="24"/>
              </w:rPr>
            </w:pPr>
            <w:r w:rsidRPr="001D46DF">
              <w:rPr>
                <w:rFonts w:ascii="Arial" w:hAnsi="Arial" w:cs="Arial"/>
                <w:sz w:val="24"/>
                <w:szCs w:val="24"/>
              </w:rPr>
              <w:t>SANTOS, Lucidalva</w:t>
            </w:r>
          </w:p>
        </w:tc>
        <w:tc>
          <w:tcPr>
            <w:tcW w:w="770" w:type="dxa"/>
          </w:tcPr>
          <w:p w:rsidR="00524330" w:rsidRPr="001D46DF" w:rsidRDefault="00524330" w:rsidP="00524330">
            <w:pPr>
              <w:tabs>
                <w:tab w:val="left" w:pos="2565"/>
              </w:tabs>
              <w:spacing w:after="0" w:line="240" w:lineRule="auto"/>
              <w:cnfStyle w:val="000000100000"/>
              <w:rPr>
                <w:rFonts w:ascii="Arial" w:hAnsi="Arial" w:cs="Arial"/>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AE68B3">
            <w:pPr>
              <w:spacing w:after="0" w:line="240" w:lineRule="auto"/>
              <w:cnfStyle w:val="000000000000"/>
              <w:rPr>
                <w:rFonts w:ascii="Arial" w:hAnsi="Arial" w:cs="Arial"/>
                <w:b/>
                <w:sz w:val="24"/>
                <w:szCs w:val="24"/>
              </w:rPr>
            </w:pPr>
            <w:r w:rsidRPr="001D46DF">
              <w:rPr>
                <w:rFonts w:ascii="Arial" w:hAnsi="Arial" w:cs="Arial"/>
                <w:b/>
                <w:sz w:val="24"/>
                <w:szCs w:val="24"/>
              </w:rPr>
              <w:t>PRECARIEDADE E INTERDISCIPLINARIDADE NO TRABALHO DA ASSISTENTE SOCIAL NA ESFERA PÚBLICA</w:t>
            </w:r>
          </w:p>
        </w:tc>
        <w:tc>
          <w:tcPr>
            <w:tcW w:w="770" w:type="dxa"/>
            <w:shd w:val="clear" w:color="auto" w:fill="9CC2E5" w:themeFill="accent1" w:themeFillTint="99"/>
          </w:tcPr>
          <w:p w:rsidR="00524330" w:rsidRPr="001F6ED6" w:rsidRDefault="001F6ED6" w:rsidP="00524330">
            <w:pPr>
              <w:tabs>
                <w:tab w:val="left" w:pos="2565"/>
              </w:tabs>
              <w:spacing w:after="0" w:line="240" w:lineRule="auto"/>
              <w:cnfStyle w:val="000000000000"/>
              <w:rPr>
                <w:rFonts w:ascii="Arial" w:hAnsi="Arial" w:cs="Arial"/>
                <w:b/>
                <w:sz w:val="24"/>
                <w:szCs w:val="24"/>
              </w:rPr>
            </w:pPr>
            <w:r w:rsidRPr="001F6ED6">
              <w:rPr>
                <w:rFonts w:ascii="Arial" w:hAnsi="Arial" w:cs="Arial"/>
                <w:b/>
                <w:sz w:val="24"/>
                <w:szCs w:val="24"/>
              </w:rPr>
              <w:t>12</w:t>
            </w:r>
            <w:r w:rsidR="0027790A">
              <w:rPr>
                <w:rFonts w:ascii="Arial" w:hAnsi="Arial" w:cs="Arial"/>
                <w:b/>
                <w:sz w:val="24"/>
                <w:szCs w:val="24"/>
              </w:rPr>
              <w:t>1</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AE68B3" w:rsidRPr="001D46DF" w:rsidRDefault="00AE68B3" w:rsidP="00AE68B3">
            <w:pPr>
              <w:spacing w:after="0" w:line="240" w:lineRule="auto"/>
              <w:cnfStyle w:val="000000100000"/>
              <w:rPr>
                <w:rFonts w:ascii="Arial" w:hAnsi="Arial" w:cs="Arial"/>
                <w:sz w:val="24"/>
                <w:szCs w:val="24"/>
              </w:rPr>
            </w:pPr>
            <w:r w:rsidRPr="001D46DF">
              <w:rPr>
                <w:rFonts w:ascii="Arial" w:hAnsi="Arial" w:cs="Arial"/>
                <w:sz w:val="24"/>
                <w:szCs w:val="24"/>
              </w:rPr>
              <w:t>CRUZ, Valdenice Rodrigues de Brito.</w:t>
            </w:r>
          </w:p>
          <w:p w:rsidR="00524330" w:rsidRPr="001D46DF" w:rsidRDefault="00AE68B3" w:rsidP="00AE68B3">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BARRETO,Lucidalva</w:t>
            </w:r>
          </w:p>
        </w:tc>
        <w:tc>
          <w:tcPr>
            <w:tcW w:w="770" w:type="dxa"/>
          </w:tcPr>
          <w:p w:rsidR="00524330" w:rsidRPr="001F6ED6" w:rsidRDefault="00524330" w:rsidP="00524330">
            <w:pPr>
              <w:tabs>
                <w:tab w:val="left" w:pos="2565"/>
              </w:tabs>
              <w:spacing w:after="0" w:line="240" w:lineRule="auto"/>
              <w:cnfStyle w:val="000000100000"/>
              <w:rPr>
                <w:rFonts w:ascii="Arial" w:hAnsi="Arial" w:cs="Arial"/>
                <w:b/>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524330">
            <w:pPr>
              <w:tabs>
                <w:tab w:val="left" w:pos="2565"/>
              </w:tabs>
              <w:spacing w:after="0" w:line="240" w:lineRule="auto"/>
              <w:cnfStyle w:val="000000000000"/>
              <w:rPr>
                <w:rFonts w:ascii="Arial" w:hAnsi="Arial" w:cs="Arial"/>
                <w:sz w:val="24"/>
                <w:szCs w:val="24"/>
              </w:rPr>
            </w:pPr>
            <w:r w:rsidRPr="001D46DF">
              <w:rPr>
                <w:rFonts w:ascii="Arial" w:hAnsi="Arial" w:cs="Arial"/>
                <w:b/>
                <w:bCs/>
                <w:sz w:val="24"/>
                <w:szCs w:val="24"/>
              </w:rPr>
              <w:t>PANORAMA GERAL SOBRE O USO DE MEDICAMENTOS GENÉRICOS</w:t>
            </w:r>
          </w:p>
        </w:tc>
        <w:tc>
          <w:tcPr>
            <w:tcW w:w="770" w:type="dxa"/>
            <w:shd w:val="clear" w:color="auto" w:fill="9CC2E5" w:themeFill="accent1" w:themeFillTint="99"/>
          </w:tcPr>
          <w:p w:rsidR="00524330" w:rsidRPr="001F6ED6" w:rsidRDefault="001F6ED6" w:rsidP="00524330">
            <w:pPr>
              <w:tabs>
                <w:tab w:val="left" w:pos="2565"/>
              </w:tabs>
              <w:spacing w:after="0" w:line="240" w:lineRule="auto"/>
              <w:cnfStyle w:val="000000000000"/>
              <w:rPr>
                <w:rFonts w:ascii="Arial" w:hAnsi="Arial" w:cs="Arial"/>
                <w:b/>
                <w:sz w:val="24"/>
                <w:szCs w:val="24"/>
              </w:rPr>
            </w:pPr>
            <w:r w:rsidRPr="001F6ED6">
              <w:rPr>
                <w:rFonts w:ascii="Arial" w:hAnsi="Arial" w:cs="Arial"/>
                <w:b/>
                <w:sz w:val="24"/>
                <w:szCs w:val="24"/>
              </w:rPr>
              <w:t>12</w:t>
            </w:r>
            <w:r w:rsidR="00C7681F">
              <w:rPr>
                <w:rFonts w:ascii="Arial" w:hAnsi="Arial" w:cs="Arial"/>
                <w:b/>
                <w:sz w:val="24"/>
                <w:szCs w:val="24"/>
              </w:rPr>
              <w:t>2</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524330" w:rsidRPr="001D46DF" w:rsidRDefault="00524330" w:rsidP="00524330">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 xml:space="preserve">Elvane Montijo Borges </w:t>
            </w:r>
          </w:p>
          <w:p w:rsidR="00524330" w:rsidRPr="001D46DF" w:rsidRDefault="00524330" w:rsidP="00524330">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Vitória Aparecida Gonçalves Costa</w:t>
            </w:r>
            <w:r w:rsidRPr="001D46DF">
              <w:rPr>
                <w:rFonts w:ascii="Arial" w:hAnsi="Arial" w:cs="Arial"/>
                <w:sz w:val="24"/>
                <w:szCs w:val="24"/>
                <w:vertAlign w:val="superscript"/>
              </w:rPr>
              <w:t xml:space="preserve"> </w:t>
            </w:r>
          </w:p>
          <w:p w:rsidR="00524330" w:rsidRPr="001D46DF" w:rsidRDefault="00524330" w:rsidP="00524330">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Déborah Bianca Santos Martins</w:t>
            </w:r>
          </w:p>
        </w:tc>
        <w:tc>
          <w:tcPr>
            <w:tcW w:w="770" w:type="dxa"/>
          </w:tcPr>
          <w:p w:rsidR="00524330" w:rsidRPr="001D46DF" w:rsidRDefault="00524330" w:rsidP="00524330">
            <w:pPr>
              <w:tabs>
                <w:tab w:val="left" w:pos="2565"/>
              </w:tabs>
              <w:spacing w:after="0" w:line="240" w:lineRule="auto"/>
              <w:cnfStyle w:val="000000100000"/>
              <w:rPr>
                <w:rFonts w:ascii="Arial" w:hAnsi="Arial" w:cs="Arial"/>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AE68B3">
            <w:pPr>
              <w:spacing w:after="0" w:line="240" w:lineRule="auto"/>
              <w:cnfStyle w:val="000000000000"/>
              <w:rPr>
                <w:rFonts w:ascii="Arial" w:hAnsi="Arial" w:cs="Arial"/>
                <w:b/>
                <w:sz w:val="24"/>
                <w:szCs w:val="24"/>
              </w:rPr>
            </w:pPr>
            <w:r w:rsidRPr="001D46DF">
              <w:rPr>
                <w:rFonts w:ascii="Arial" w:hAnsi="Arial" w:cs="Arial"/>
                <w:b/>
                <w:sz w:val="24"/>
                <w:szCs w:val="24"/>
              </w:rPr>
              <w:t>ESTUDO ANATÔMICO DO TEGUMENTO COMUM E DENTIÇÃO DO URSO POLAR (</w:t>
            </w:r>
            <w:r w:rsidRPr="001D46DF">
              <w:rPr>
                <w:rFonts w:ascii="Arial" w:hAnsi="Arial" w:cs="Arial"/>
                <w:b/>
                <w:i/>
                <w:sz w:val="24"/>
                <w:szCs w:val="24"/>
              </w:rPr>
              <w:t>Ursus Maritimus</w:t>
            </w:r>
            <w:r w:rsidRPr="001D46DF">
              <w:rPr>
                <w:rFonts w:ascii="Arial" w:hAnsi="Arial" w:cs="Arial"/>
                <w:b/>
                <w:sz w:val="24"/>
                <w:szCs w:val="24"/>
              </w:rPr>
              <w:t>)</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sz w:val="24"/>
                <w:szCs w:val="24"/>
              </w:rPr>
            </w:pPr>
            <w:r w:rsidRPr="001F6ED6">
              <w:rPr>
                <w:rFonts w:ascii="Arial" w:hAnsi="Arial" w:cs="Arial"/>
                <w:b/>
                <w:sz w:val="24"/>
                <w:szCs w:val="24"/>
              </w:rPr>
              <w:t>12</w:t>
            </w:r>
            <w:r w:rsidR="00C7681F">
              <w:rPr>
                <w:rFonts w:ascii="Arial" w:hAnsi="Arial" w:cs="Arial"/>
                <w:sz w:val="24"/>
                <w:szCs w:val="24"/>
              </w:rPr>
              <w:t>3</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AE68B3" w:rsidRPr="001D46DF" w:rsidRDefault="00AE68B3" w:rsidP="00AE68B3">
            <w:pPr>
              <w:spacing w:after="0" w:line="240" w:lineRule="auto"/>
              <w:cnfStyle w:val="000000100000"/>
              <w:rPr>
                <w:rFonts w:ascii="Arial" w:hAnsi="Arial" w:cs="Arial"/>
                <w:sz w:val="24"/>
                <w:szCs w:val="24"/>
              </w:rPr>
            </w:pPr>
            <w:r w:rsidRPr="001D46DF">
              <w:rPr>
                <w:rFonts w:ascii="Arial" w:hAnsi="Arial" w:cs="Arial"/>
                <w:sz w:val="24"/>
                <w:szCs w:val="24"/>
              </w:rPr>
              <w:t>BERNARDO, Luiz</w:t>
            </w:r>
          </w:p>
          <w:p w:rsidR="00AE68B3" w:rsidRPr="001D46DF" w:rsidRDefault="00AE68B3" w:rsidP="00AE68B3">
            <w:pPr>
              <w:spacing w:after="0" w:line="240" w:lineRule="auto"/>
              <w:cnfStyle w:val="000000100000"/>
              <w:rPr>
                <w:rFonts w:ascii="Arial" w:hAnsi="Arial" w:cs="Arial"/>
                <w:sz w:val="24"/>
                <w:szCs w:val="24"/>
              </w:rPr>
            </w:pPr>
            <w:r w:rsidRPr="001D46DF">
              <w:rPr>
                <w:rFonts w:ascii="Arial" w:hAnsi="Arial" w:cs="Arial"/>
                <w:sz w:val="24"/>
                <w:szCs w:val="24"/>
              </w:rPr>
              <w:t>RIBEIRO, Beatriz</w:t>
            </w:r>
          </w:p>
          <w:p w:rsidR="00524330" w:rsidRPr="001D46DF" w:rsidRDefault="00AE68B3" w:rsidP="00AE68B3">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OLIVOTTI, Amanda</w:t>
            </w:r>
          </w:p>
        </w:tc>
        <w:tc>
          <w:tcPr>
            <w:tcW w:w="770" w:type="dxa"/>
          </w:tcPr>
          <w:p w:rsidR="00524330" w:rsidRPr="001D46DF" w:rsidRDefault="00524330" w:rsidP="00524330">
            <w:pPr>
              <w:tabs>
                <w:tab w:val="left" w:pos="2565"/>
              </w:tabs>
              <w:spacing w:after="0" w:line="240" w:lineRule="auto"/>
              <w:cnfStyle w:val="000000100000"/>
              <w:rPr>
                <w:rFonts w:ascii="Arial" w:hAnsi="Arial" w:cs="Arial"/>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AE68B3">
            <w:pPr>
              <w:spacing w:after="0" w:line="240" w:lineRule="auto"/>
              <w:cnfStyle w:val="000000000000"/>
              <w:rPr>
                <w:rFonts w:ascii="Arial" w:hAnsi="Arial" w:cs="Arial"/>
                <w:b/>
                <w:sz w:val="24"/>
                <w:szCs w:val="24"/>
              </w:rPr>
            </w:pPr>
            <w:r w:rsidRPr="001D46DF">
              <w:rPr>
                <w:rFonts w:ascii="Arial" w:hAnsi="Arial" w:cs="Arial"/>
                <w:b/>
                <w:sz w:val="24"/>
                <w:szCs w:val="24"/>
              </w:rPr>
              <w:t>MELHORAMENTO GENÉTICO EM BOVINOS E EQUINOS – UMA REVISÃO DE LITERATURA</w:t>
            </w:r>
          </w:p>
        </w:tc>
        <w:tc>
          <w:tcPr>
            <w:tcW w:w="770" w:type="dxa"/>
            <w:shd w:val="clear" w:color="auto" w:fill="9CC2E5" w:themeFill="accent1" w:themeFillTint="99"/>
          </w:tcPr>
          <w:p w:rsidR="00524330" w:rsidRPr="001F6ED6" w:rsidRDefault="001F6ED6" w:rsidP="00524330">
            <w:pPr>
              <w:tabs>
                <w:tab w:val="left" w:pos="2565"/>
              </w:tabs>
              <w:spacing w:after="0" w:line="240" w:lineRule="auto"/>
              <w:cnfStyle w:val="000000000000"/>
              <w:rPr>
                <w:rFonts w:ascii="Arial" w:hAnsi="Arial" w:cs="Arial"/>
                <w:b/>
                <w:sz w:val="24"/>
                <w:szCs w:val="24"/>
              </w:rPr>
            </w:pPr>
            <w:r w:rsidRPr="001F6ED6">
              <w:rPr>
                <w:rFonts w:ascii="Arial" w:hAnsi="Arial" w:cs="Arial"/>
                <w:b/>
                <w:sz w:val="24"/>
                <w:szCs w:val="24"/>
              </w:rPr>
              <w:t>12</w:t>
            </w:r>
            <w:r w:rsidR="00C7681F">
              <w:rPr>
                <w:rFonts w:ascii="Arial" w:hAnsi="Arial" w:cs="Arial"/>
                <w:b/>
                <w:sz w:val="24"/>
                <w:szCs w:val="24"/>
              </w:rPr>
              <w:t>4</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AE68B3" w:rsidRPr="001D46DF" w:rsidRDefault="00AE68B3" w:rsidP="00AE68B3">
            <w:pPr>
              <w:spacing w:after="0" w:line="240" w:lineRule="auto"/>
              <w:cnfStyle w:val="000000100000"/>
              <w:rPr>
                <w:rFonts w:ascii="Arial" w:hAnsi="Arial" w:cs="Arial"/>
                <w:sz w:val="24"/>
                <w:szCs w:val="24"/>
              </w:rPr>
            </w:pPr>
            <w:r w:rsidRPr="001D46DF">
              <w:rPr>
                <w:rFonts w:ascii="Arial" w:hAnsi="Arial" w:cs="Arial"/>
                <w:sz w:val="24"/>
                <w:szCs w:val="24"/>
              </w:rPr>
              <w:t>BORGES, Anna Beatriz</w:t>
            </w:r>
          </w:p>
          <w:p w:rsidR="00AE68B3" w:rsidRPr="001D46DF" w:rsidRDefault="00AE68B3" w:rsidP="00AE68B3">
            <w:pPr>
              <w:spacing w:after="0" w:line="240" w:lineRule="auto"/>
              <w:cnfStyle w:val="000000100000"/>
              <w:rPr>
                <w:rFonts w:ascii="Arial" w:hAnsi="Arial" w:cs="Arial"/>
                <w:sz w:val="24"/>
                <w:szCs w:val="24"/>
              </w:rPr>
            </w:pPr>
            <w:r w:rsidRPr="001D46DF">
              <w:rPr>
                <w:rFonts w:ascii="Arial" w:hAnsi="Arial" w:cs="Arial"/>
                <w:sz w:val="24"/>
                <w:szCs w:val="24"/>
              </w:rPr>
              <w:t>OLIVEIRA, Débora</w:t>
            </w:r>
          </w:p>
          <w:p w:rsidR="00AE68B3" w:rsidRPr="001D46DF" w:rsidRDefault="00AE68B3" w:rsidP="00AE68B3">
            <w:pPr>
              <w:spacing w:after="0" w:line="240" w:lineRule="auto"/>
              <w:cnfStyle w:val="000000100000"/>
              <w:rPr>
                <w:rFonts w:ascii="Arial" w:hAnsi="Arial" w:cs="Arial"/>
                <w:sz w:val="24"/>
                <w:szCs w:val="24"/>
                <w:vertAlign w:val="superscript"/>
              </w:rPr>
            </w:pPr>
            <w:r w:rsidRPr="001D46DF">
              <w:rPr>
                <w:rFonts w:ascii="Arial" w:hAnsi="Arial" w:cs="Arial"/>
                <w:sz w:val="24"/>
                <w:szCs w:val="24"/>
              </w:rPr>
              <w:t>PEREIRA, Bianca</w:t>
            </w:r>
          </w:p>
          <w:p w:rsidR="00524330" w:rsidRPr="001D46DF" w:rsidRDefault="00AE68B3" w:rsidP="00AE68B3">
            <w:pPr>
              <w:spacing w:after="0" w:line="240" w:lineRule="auto"/>
              <w:cnfStyle w:val="000000100000"/>
              <w:rPr>
                <w:rFonts w:ascii="Arial" w:hAnsi="Arial" w:cs="Arial"/>
                <w:sz w:val="24"/>
                <w:szCs w:val="24"/>
              </w:rPr>
            </w:pPr>
            <w:r w:rsidRPr="001D46DF">
              <w:rPr>
                <w:rFonts w:ascii="Arial" w:hAnsi="Arial" w:cs="Arial"/>
                <w:sz w:val="24"/>
                <w:szCs w:val="24"/>
              </w:rPr>
              <w:t>SILVA, Tatiana</w:t>
            </w:r>
          </w:p>
        </w:tc>
        <w:tc>
          <w:tcPr>
            <w:tcW w:w="770" w:type="dxa"/>
          </w:tcPr>
          <w:p w:rsidR="00524330" w:rsidRPr="001D46DF" w:rsidRDefault="00524330" w:rsidP="00524330">
            <w:pPr>
              <w:tabs>
                <w:tab w:val="left" w:pos="2565"/>
              </w:tabs>
              <w:spacing w:after="0" w:line="240" w:lineRule="auto"/>
              <w:cnfStyle w:val="000000100000"/>
              <w:rPr>
                <w:rFonts w:ascii="Arial" w:hAnsi="Arial" w:cs="Arial"/>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AE68B3">
            <w:pPr>
              <w:autoSpaceDE w:val="0"/>
              <w:autoSpaceDN w:val="0"/>
              <w:adjustRightInd w:val="0"/>
              <w:spacing w:after="0" w:line="240" w:lineRule="auto"/>
              <w:cnfStyle w:val="000000000000"/>
              <w:rPr>
                <w:rFonts w:ascii="Arial" w:hAnsi="Arial" w:cs="Arial"/>
                <w:b/>
                <w:bCs/>
                <w:i/>
                <w:iCs/>
                <w:sz w:val="24"/>
                <w:szCs w:val="24"/>
              </w:rPr>
            </w:pPr>
            <w:r w:rsidRPr="001D46DF">
              <w:rPr>
                <w:rFonts w:ascii="Arial" w:hAnsi="Arial" w:cs="Arial"/>
                <w:b/>
                <w:bCs/>
                <w:sz w:val="24"/>
                <w:szCs w:val="24"/>
              </w:rPr>
              <w:t xml:space="preserve">ESPECIALIDADES ÓSSEAS DO ESQUELETO DE TATU </w:t>
            </w:r>
            <w:r w:rsidRPr="001D46DF">
              <w:rPr>
                <w:rFonts w:ascii="Arial" w:hAnsi="Arial" w:cs="Arial"/>
                <w:b/>
                <w:bCs/>
                <w:i/>
                <w:iCs/>
                <w:sz w:val="24"/>
                <w:szCs w:val="24"/>
              </w:rPr>
              <w:t>(Euphractus sexcinctus)</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12</w:t>
            </w:r>
            <w:r w:rsidR="00C7681F">
              <w:rPr>
                <w:rFonts w:ascii="Arial" w:hAnsi="Arial" w:cs="Arial"/>
                <w:b/>
                <w:i/>
                <w:sz w:val="24"/>
                <w:szCs w:val="24"/>
              </w:rPr>
              <w:t>5</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AE68B3" w:rsidRPr="001D46DF" w:rsidRDefault="00AE68B3" w:rsidP="00AE68B3">
            <w:pPr>
              <w:autoSpaceDE w:val="0"/>
              <w:autoSpaceDN w:val="0"/>
              <w:adjustRightInd w:val="0"/>
              <w:spacing w:after="0" w:line="240" w:lineRule="auto"/>
              <w:cnfStyle w:val="000000100000"/>
              <w:rPr>
                <w:rFonts w:ascii="Arial" w:hAnsi="Arial" w:cs="Arial"/>
                <w:bCs/>
                <w:iCs/>
                <w:sz w:val="24"/>
                <w:szCs w:val="24"/>
              </w:rPr>
            </w:pPr>
            <w:r w:rsidRPr="001D46DF">
              <w:rPr>
                <w:rFonts w:ascii="Arial" w:hAnsi="Arial" w:cs="Arial"/>
                <w:bCs/>
                <w:iCs/>
                <w:sz w:val="24"/>
                <w:szCs w:val="24"/>
              </w:rPr>
              <w:t>COUTO, Letícia</w:t>
            </w:r>
          </w:p>
          <w:p w:rsidR="00AE68B3" w:rsidRPr="001D46DF" w:rsidRDefault="00AE68B3" w:rsidP="00AE68B3">
            <w:pPr>
              <w:autoSpaceDE w:val="0"/>
              <w:autoSpaceDN w:val="0"/>
              <w:adjustRightInd w:val="0"/>
              <w:spacing w:after="0" w:line="240" w:lineRule="auto"/>
              <w:cnfStyle w:val="000000100000"/>
              <w:rPr>
                <w:rFonts w:ascii="Arial" w:hAnsi="Arial" w:cs="Arial"/>
                <w:bCs/>
                <w:iCs/>
                <w:sz w:val="24"/>
                <w:szCs w:val="24"/>
              </w:rPr>
            </w:pPr>
            <w:r w:rsidRPr="001D46DF">
              <w:rPr>
                <w:rFonts w:ascii="Arial" w:hAnsi="Arial" w:cs="Arial"/>
                <w:bCs/>
                <w:iCs/>
                <w:sz w:val="24"/>
                <w:szCs w:val="24"/>
              </w:rPr>
              <w:t>OLIVEIRA, Beatriz</w:t>
            </w:r>
          </w:p>
          <w:p w:rsidR="00AE68B3" w:rsidRPr="001D46DF" w:rsidRDefault="00AE68B3" w:rsidP="00AE68B3">
            <w:pPr>
              <w:autoSpaceDE w:val="0"/>
              <w:autoSpaceDN w:val="0"/>
              <w:adjustRightInd w:val="0"/>
              <w:spacing w:after="0" w:line="240" w:lineRule="auto"/>
              <w:cnfStyle w:val="000000100000"/>
              <w:rPr>
                <w:rFonts w:ascii="Arial" w:hAnsi="Arial" w:cs="Arial"/>
                <w:bCs/>
                <w:iCs/>
                <w:sz w:val="24"/>
                <w:szCs w:val="24"/>
              </w:rPr>
            </w:pPr>
            <w:r w:rsidRPr="001D46DF">
              <w:rPr>
                <w:rFonts w:ascii="Arial" w:hAnsi="Arial" w:cs="Arial"/>
                <w:bCs/>
                <w:iCs/>
                <w:sz w:val="24"/>
                <w:szCs w:val="24"/>
              </w:rPr>
              <w:t>OLIVEIRA, Luara</w:t>
            </w:r>
          </w:p>
          <w:p w:rsidR="00AE68B3" w:rsidRPr="001D46DF" w:rsidRDefault="00AE68B3" w:rsidP="00AE68B3">
            <w:pPr>
              <w:autoSpaceDE w:val="0"/>
              <w:autoSpaceDN w:val="0"/>
              <w:adjustRightInd w:val="0"/>
              <w:spacing w:after="0" w:line="240" w:lineRule="auto"/>
              <w:cnfStyle w:val="000000100000"/>
              <w:rPr>
                <w:rFonts w:ascii="Arial" w:hAnsi="Arial" w:cs="Arial"/>
                <w:bCs/>
                <w:iCs/>
                <w:sz w:val="24"/>
                <w:szCs w:val="24"/>
              </w:rPr>
            </w:pPr>
            <w:r w:rsidRPr="001D46DF">
              <w:rPr>
                <w:rFonts w:ascii="Arial" w:hAnsi="Arial" w:cs="Arial"/>
                <w:bCs/>
                <w:iCs/>
                <w:sz w:val="24"/>
                <w:szCs w:val="24"/>
              </w:rPr>
              <w:t>PEREIRA, Luana</w:t>
            </w:r>
          </w:p>
          <w:p w:rsidR="00524330" w:rsidRPr="001D46DF" w:rsidRDefault="00AE68B3" w:rsidP="00AE68B3">
            <w:pPr>
              <w:autoSpaceDE w:val="0"/>
              <w:autoSpaceDN w:val="0"/>
              <w:adjustRightInd w:val="0"/>
              <w:spacing w:after="0" w:line="240" w:lineRule="auto"/>
              <w:cnfStyle w:val="000000100000"/>
              <w:rPr>
                <w:rFonts w:ascii="Arial" w:hAnsi="Arial" w:cs="Arial"/>
                <w:bCs/>
                <w:iCs/>
                <w:sz w:val="24"/>
                <w:szCs w:val="24"/>
                <w:vertAlign w:val="superscript"/>
              </w:rPr>
            </w:pPr>
            <w:r w:rsidRPr="001D46DF">
              <w:rPr>
                <w:rFonts w:ascii="Arial" w:hAnsi="Arial" w:cs="Arial"/>
                <w:bCs/>
                <w:iCs/>
                <w:sz w:val="24"/>
                <w:szCs w:val="24"/>
              </w:rPr>
              <w:t>SILVA, Bruna</w:t>
            </w:r>
            <w:r w:rsidRPr="001D46DF">
              <w:rPr>
                <w:rFonts w:ascii="Arial" w:hAnsi="Arial" w:cs="Arial"/>
                <w:bCs/>
                <w:iCs/>
                <w:sz w:val="24"/>
                <w:szCs w:val="24"/>
                <w:vertAlign w:val="superscript"/>
              </w:rPr>
              <w:br/>
            </w:r>
            <w:r w:rsidRPr="001D46DF">
              <w:rPr>
                <w:rFonts w:ascii="Arial" w:hAnsi="Arial" w:cs="Arial"/>
                <w:bCs/>
                <w:iCs/>
                <w:sz w:val="24"/>
                <w:szCs w:val="24"/>
              </w:rPr>
              <w:t>FERREIRA, Amanda</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5F652C">
            <w:pPr>
              <w:spacing w:after="0" w:line="240" w:lineRule="auto"/>
              <w:cnfStyle w:val="000000000000"/>
              <w:rPr>
                <w:rFonts w:ascii="Arial" w:hAnsi="Arial" w:cs="Arial"/>
                <w:b/>
                <w:sz w:val="24"/>
                <w:szCs w:val="24"/>
              </w:rPr>
            </w:pPr>
            <w:r w:rsidRPr="001D46DF">
              <w:rPr>
                <w:rFonts w:ascii="Arial" w:hAnsi="Arial" w:cs="Arial"/>
                <w:b/>
                <w:sz w:val="24"/>
                <w:szCs w:val="24"/>
              </w:rPr>
              <w:t>FERRAMENTAS E ESTRATÉGICAS PARA O MELHORAMENTO GENÉTICO</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12</w:t>
            </w:r>
            <w:r w:rsidR="00C7681F">
              <w:rPr>
                <w:rFonts w:ascii="Arial" w:hAnsi="Arial" w:cs="Arial"/>
                <w:b/>
                <w:i/>
                <w:sz w:val="24"/>
                <w:szCs w:val="24"/>
              </w:rPr>
              <w:t>6</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5F652C" w:rsidRPr="001D46DF" w:rsidRDefault="005F652C" w:rsidP="005F652C">
            <w:pPr>
              <w:spacing w:after="0" w:line="240" w:lineRule="auto"/>
              <w:cnfStyle w:val="000000100000"/>
              <w:rPr>
                <w:rFonts w:ascii="Arial" w:hAnsi="Arial" w:cs="Arial"/>
                <w:sz w:val="24"/>
                <w:szCs w:val="24"/>
              </w:rPr>
            </w:pPr>
            <w:r w:rsidRPr="001D46DF">
              <w:rPr>
                <w:rFonts w:ascii="Arial" w:hAnsi="Arial" w:cs="Arial"/>
                <w:sz w:val="24"/>
                <w:szCs w:val="24"/>
              </w:rPr>
              <w:t>DIVINA, Bruna</w:t>
            </w:r>
          </w:p>
          <w:p w:rsidR="005F652C" w:rsidRPr="001D46DF" w:rsidRDefault="005F652C" w:rsidP="005F652C">
            <w:pPr>
              <w:spacing w:after="0" w:line="240" w:lineRule="auto"/>
              <w:cnfStyle w:val="000000100000"/>
              <w:rPr>
                <w:rFonts w:ascii="Arial" w:hAnsi="Arial" w:cs="Arial"/>
                <w:sz w:val="24"/>
                <w:szCs w:val="24"/>
              </w:rPr>
            </w:pPr>
            <w:r w:rsidRPr="001D46DF">
              <w:rPr>
                <w:rFonts w:ascii="Arial" w:hAnsi="Arial" w:cs="Arial"/>
                <w:sz w:val="24"/>
                <w:szCs w:val="24"/>
              </w:rPr>
              <w:t>FERRARI, Patrícia</w:t>
            </w:r>
          </w:p>
          <w:p w:rsidR="005F652C" w:rsidRPr="001D46DF" w:rsidRDefault="005F652C" w:rsidP="005F652C">
            <w:pPr>
              <w:spacing w:after="0" w:line="240" w:lineRule="auto"/>
              <w:cnfStyle w:val="000000100000"/>
              <w:rPr>
                <w:rFonts w:ascii="Arial" w:hAnsi="Arial" w:cs="Arial"/>
                <w:sz w:val="24"/>
                <w:szCs w:val="24"/>
              </w:rPr>
            </w:pPr>
            <w:r w:rsidRPr="001D46DF">
              <w:rPr>
                <w:rFonts w:ascii="Arial" w:hAnsi="Arial" w:cs="Arial"/>
                <w:sz w:val="24"/>
                <w:szCs w:val="24"/>
              </w:rPr>
              <w:t>BARBOSA, Raiane</w:t>
            </w:r>
          </w:p>
          <w:p w:rsidR="00524330" w:rsidRPr="001D46DF" w:rsidRDefault="005F652C" w:rsidP="005F652C">
            <w:pPr>
              <w:spacing w:after="0" w:line="240" w:lineRule="auto"/>
              <w:cnfStyle w:val="000000100000"/>
              <w:rPr>
                <w:rFonts w:ascii="Arial" w:hAnsi="Arial" w:cs="Arial"/>
                <w:sz w:val="24"/>
                <w:szCs w:val="24"/>
              </w:rPr>
            </w:pPr>
            <w:r w:rsidRPr="001D46DF">
              <w:rPr>
                <w:rFonts w:ascii="Arial" w:hAnsi="Arial" w:cs="Arial"/>
                <w:sz w:val="24"/>
                <w:szCs w:val="24"/>
              </w:rPr>
              <w:lastRenderedPageBreak/>
              <w:t>SILVA, Tatiana</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5F652C">
            <w:pPr>
              <w:spacing w:after="0" w:line="240" w:lineRule="auto"/>
              <w:cnfStyle w:val="000000000000"/>
              <w:rPr>
                <w:rFonts w:ascii="Arial" w:hAnsi="Arial" w:cs="Arial"/>
                <w:b/>
                <w:bCs/>
                <w:sz w:val="24"/>
                <w:szCs w:val="24"/>
              </w:rPr>
            </w:pPr>
            <w:r w:rsidRPr="001D46DF">
              <w:rPr>
                <w:rFonts w:ascii="Arial" w:hAnsi="Arial" w:cs="Arial"/>
                <w:b/>
                <w:bCs/>
                <w:sz w:val="24"/>
                <w:szCs w:val="24"/>
              </w:rPr>
              <w:t>DESCRIÇÃO CLÍNICA E HISTOPATOLÓGICA DA PAPILOMATOSE CUTANÊA BOVINA (BPV)</w:t>
            </w:r>
          </w:p>
        </w:tc>
        <w:tc>
          <w:tcPr>
            <w:tcW w:w="770" w:type="dxa"/>
            <w:shd w:val="clear" w:color="auto" w:fill="9CC2E5" w:themeFill="accent1" w:themeFillTint="99"/>
          </w:tcPr>
          <w:p w:rsidR="00524330" w:rsidRPr="001D46DF" w:rsidRDefault="001F6ED6" w:rsidP="00C7681F">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1</w:t>
            </w:r>
            <w:r w:rsidR="00C7681F">
              <w:rPr>
                <w:rFonts w:ascii="Arial" w:hAnsi="Arial" w:cs="Arial"/>
                <w:b/>
                <w:i/>
                <w:sz w:val="24"/>
                <w:szCs w:val="24"/>
              </w:rPr>
              <w:t>27</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5F652C" w:rsidRPr="001D46DF" w:rsidRDefault="005F652C" w:rsidP="005F652C">
            <w:pPr>
              <w:spacing w:after="0" w:line="240" w:lineRule="auto"/>
              <w:cnfStyle w:val="000000100000"/>
              <w:rPr>
                <w:rFonts w:ascii="Arial" w:hAnsi="Arial" w:cs="Arial"/>
                <w:sz w:val="24"/>
                <w:szCs w:val="24"/>
              </w:rPr>
            </w:pPr>
            <w:r w:rsidRPr="001D46DF">
              <w:rPr>
                <w:rFonts w:ascii="Arial" w:hAnsi="Arial" w:cs="Arial"/>
                <w:sz w:val="24"/>
                <w:szCs w:val="24"/>
              </w:rPr>
              <w:t>OLIVEIRA, Beatriz</w:t>
            </w:r>
          </w:p>
          <w:p w:rsidR="005F652C" w:rsidRPr="001D46DF" w:rsidRDefault="005F652C" w:rsidP="005F652C">
            <w:pPr>
              <w:spacing w:after="0" w:line="240" w:lineRule="auto"/>
              <w:cnfStyle w:val="000000100000"/>
              <w:rPr>
                <w:rFonts w:ascii="Arial" w:hAnsi="Arial" w:cs="Arial"/>
                <w:sz w:val="24"/>
                <w:szCs w:val="24"/>
              </w:rPr>
            </w:pPr>
            <w:r w:rsidRPr="001D46DF">
              <w:rPr>
                <w:rFonts w:ascii="Arial" w:hAnsi="Arial" w:cs="Arial"/>
                <w:sz w:val="24"/>
                <w:szCs w:val="24"/>
              </w:rPr>
              <w:t>PEREIRA, Luana</w:t>
            </w:r>
          </w:p>
          <w:p w:rsidR="00524330" w:rsidRPr="001D46DF" w:rsidRDefault="005F652C" w:rsidP="005F652C">
            <w:pPr>
              <w:spacing w:after="0" w:line="240" w:lineRule="auto"/>
              <w:cnfStyle w:val="000000100000"/>
              <w:rPr>
                <w:rFonts w:ascii="Arial" w:hAnsi="Arial" w:cs="Arial"/>
                <w:sz w:val="24"/>
                <w:szCs w:val="24"/>
              </w:rPr>
            </w:pPr>
            <w:r w:rsidRPr="001D46DF">
              <w:rPr>
                <w:rFonts w:ascii="Arial" w:hAnsi="Arial" w:cs="Arial"/>
                <w:sz w:val="24"/>
                <w:szCs w:val="24"/>
              </w:rPr>
              <w:t>GUIMARÃES, Maurício</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5F652C">
            <w:pPr>
              <w:tabs>
                <w:tab w:val="left" w:pos="2565"/>
              </w:tabs>
              <w:spacing w:after="0" w:line="240" w:lineRule="auto"/>
              <w:cnfStyle w:val="000000000000"/>
              <w:rPr>
                <w:rFonts w:ascii="Arial" w:hAnsi="Arial" w:cs="Arial"/>
                <w:b/>
                <w:sz w:val="24"/>
                <w:szCs w:val="24"/>
                <w:lang w:val="pt-PT"/>
              </w:rPr>
            </w:pPr>
            <w:r w:rsidRPr="001D46DF">
              <w:rPr>
                <w:rFonts w:ascii="Arial" w:hAnsi="Arial" w:cs="Arial"/>
                <w:b/>
                <w:sz w:val="24"/>
                <w:szCs w:val="24"/>
                <w:lang w:val="pt-PT"/>
              </w:rPr>
              <w:t>CANA-DE-AÇÚCAR (</w:t>
            </w:r>
            <w:r w:rsidRPr="001D46DF">
              <w:rPr>
                <w:rFonts w:ascii="Arial" w:hAnsi="Arial" w:cs="Arial"/>
                <w:b/>
                <w:bCs/>
                <w:i/>
                <w:iCs/>
                <w:sz w:val="24"/>
                <w:szCs w:val="24"/>
              </w:rPr>
              <w:t xml:space="preserve">Saccharumofficinarum) </w:t>
            </w:r>
            <w:r w:rsidRPr="001D46DF">
              <w:rPr>
                <w:rFonts w:ascii="Arial" w:hAnsi="Arial" w:cs="Arial"/>
                <w:b/>
                <w:bCs/>
                <w:sz w:val="24"/>
                <w:szCs w:val="24"/>
              </w:rPr>
              <w:t xml:space="preserve">HIDROLISADA </w:t>
            </w:r>
            <w:r w:rsidRPr="001D46DF">
              <w:rPr>
                <w:rFonts w:ascii="Arial" w:hAnsi="Arial" w:cs="Arial"/>
                <w:b/>
                <w:sz w:val="24"/>
                <w:szCs w:val="24"/>
                <w:lang w:val="pt-PT"/>
              </w:rPr>
              <w:t>PARA ALIMENTAÇÃO DE BOVINOS</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1</w:t>
            </w:r>
            <w:r w:rsidR="00C7681F">
              <w:rPr>
                <w:rFonts w:ascii="Arial" w:hAnsi="Arial" w:cs="Arial"/>
                <w:b/>
                <w:i/>
                <w:sz w:val="24"/>
                <w:szCs w:val="24"/>
              </w:rPr>
              <w:t>28</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E8364C" w:rsidRPr="001D46DF" w:rsidRDefault="00E8364C" w:rsidP="00E8364C">
            <w:pPr>
              <w:tabs>
                <w:tab w:val="left" w:pos="2565"/>
              </w:tabs>
              <w:spacing w:after="0" w:line="240" w:lineRule="auto"/>
              <w:cnfStyle w:val="000000100000"/>
              <w:rPr>
                <w:rFonts w:ascii="Arial" w:hAnsi="Arial" w:cs="Arial"/>
                <w:sz w:val="24"/>
                <w:szCs w:val="24"/>
                <w:lang w:val="pt-PT"/>
              </w:rPr>
            </w:pPr>
            <w:r w:rsidRPr="001D46DF">
              <w:rPr>
                <w:rFonts w:ascii="Arial" w:hAnsi="Arial" w:cs="Arial"/>
                <w:sz w:val="24"/>
                <w:szCs w:val="24"/>
                <w:lang w:val="pt-PT"/>
              </w:rPr>
              <w:t>LISBOA, Maize</w:t>
            </w:r>
          </w:p>
          <w:p w:rsidR="00E8364C" w:rsidRPr="001D46DF" w:rsidRDefault="00E8364C" w:rsidP="00E8364C">
            <w:pPr>
              <w:tabs>
                <w:tab w:val="left" w:pos="2565"/>
              </w:tabs>
              <w:spacing w:after="0" w:line="240" w:lineRule="auto"/>
              <w:cnfStyle w:val="000000100000"/>
              <w:rPr>
                <w:rFonts w:ascii="Arial" w:hAnsi="Arial" w:cs="Arial"/>
                <w:sz w:val="24"/>
                <w:szCs w:val="24"/>
                <w:lang w:val="pt-PT"/>
              </w:rPr>
            </w:pPr>
            <w:r w:rsidRPr="001D46DF">
              <w:rPr>
                <w:rFonts w:ascii="Arial" w:hAnsi="Arial" w:cs="Arial"/>
                <w:sz w:val="24"/>
                <w:szCs w:val="24"/>
                <w:lang w:val="pt-PT"/>
              </w:rPr>
              <w:t>MENDES, Daianna</w:t>
            </w:r>
          </w:p>
          <w:p w:rsidR="00524330" w:rsidRPr="001D46DF" w:rsidRDefault="00E8364C" w:rsidP="00524330">
            <w:pPr>
              <w:tabs>
                <w:tab w:val="left" w:pos="2565"/>
              </w:tabs>
              <w:spacing w:after="0" w:line="240" w:lineRule="auto"/>
              <w:cnfStyle w:val="000000100000"/>
              <w:rPr>
                <w:rFonts w:ascii="Arial" w:hAnsi="Arial" w:cs="Arial"/>
                <w:sz w:val="24"/>
                <w:szCs w:val="24"/>
                <w:lang w:val="pt-PT"/>
              </w:rPr>
            </w:pPr>
            <w:r w:rsidRPr="001D46DF">
              <w:rPr>
                <w:rFonts w:ascii="Arial" w:hAnsi="Arial" w:cs="Arial"/>
                <w:sz w:val="24"/>
                <w:szCs w:val="24"/>
                <w:lang w:val="pt-PT"/>
              </w:rPr>
              <w:t>ROCHA, Norberto</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E8364C">
            <w:pPr>
              <w:tabs>
                <w:tab w:val="left" w:pos="2565"/>
              </w:tabs>
              <w:spacing w:after="0" w:line="240" w:lineRule="auto"/>
              <w:cnfStyle w:val="000000000000"/>
              <w:rPr>
                <w:rFonts w:ascii="Arial" w:hAnsi="Arial" w:cs="Arial"/>
                <w:b/>
                <w:sz w:val="24"/>
                <w:szCs w:val="24"/>
              </w:rPr>
            </w:pPr>
            <w:r w:rsidRPr="001D46DF">
              <w:rPr>
                <w:rFonts w:ascii="Arial" w:hAnsi="Arial" w:cs="Arial"/>
                <w:b/>
                <w:sz w:val="24"/>
                <w:szCs w:val="24"/>
              </w:rPr>
              <w:t>MUMIFICAÇÃO NATURAL: TÉCNICA DE PRESERVAÇÃO CADAVÉRICA DA ESPÉCIE SWISS (</w:t>
            </w:r>
            <w:r w:rsidRPr="001D46DF">
              <w:rPr>
                <w:rFonts w:ascii="Arial" w:hAnsi="Arial" w:cs="Arial"/>
                <w:b/>
                <w:i/>
                <w:sz w:val="24"/>
                <w:szCs w:val="24"/>
              </w:rPr>
              <w:t>MUS MUSCULUS)</w:t>
            </w:r>
          </w:p>
        </w:tc>
        <w:tc>
          <w:tcPr>
            <w:tcW w:w="770" w:type="dxa"/>
            <w:shd w:val="clear" w:color="auto" w:fill="9CC2E5" w:themeFill="accent1" w:themeFillTint="99"/>
          </w:tcPr>
          <w:p w:rsidR="00524330" w:rsidRPr="001F6ED6" w:rsidRDefault="001F6ED6" w:rsidP="00524330">
            <w:pPr>
              <w:tabs>
                <w:tab w:val="left" w:pos="2565"/>
              </w:tabs>
              <w:spacing w:after="0" w:line="240" w:lineRule="auto"/>
              <w:cnfStyle w:val="000000000000"/>
              <w:rPr>
                <w:rFonts w:ascii="Arial" w:hAnsi="Arial" w:cs="Arial"/>
                <w:b/>
                <w:sz w:val="24"/>
                <w:szCs w:val="24"/>
              </w:rPr>
            </w:pPr>
            <w:r w:rsidRPr="001F6ED6">
              <w:rPr>
                <w:rFonts w:ascii="Arial" w:hAnsi="Arial" w:cs="Arial"/>
                <w:b/>
                <w:sz w:val="24"/>
                <w:szCs w:val="24"/>
              </w:rPr>
              <w:t>1</w:t>
            </w:r>
            <w:r w:rsidR="00C7681F">
              <w:rPr>
                <w:rFonts w:ascii="Arial" w:hAnsi="Arial" w:cs="Arial"/>
                <w:b/>
                <w:sz w:val="24"/>
                <w:szCs w:val="24"/>
              </w:rPr>
              <w:t>29</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E8364C" w:rsidRPr="001D46DF" w:rsidRDefault="00E8364C" w:rsidP="00E8364C">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LUCIANA, Hélida</w:t>
            </w:r>
          </w:p>
          <w:p w:rsidR="00524330" w:rsidRPr="001D46DF" w:rsidRDefault="00E8364C" w:rsidP="00524330">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OLIVOTTI, Amanda</w:t>
            </w:r>
          </w:p>
        </w:tc>
        <w:tc>
          <w:tcPr>
            <w:tcW w:w="770" w:type="dxa"/>
          </w:tcPr>
          <w:p w:rsidR="00524330" w:rsidRPr="001D46DF" w:rsidRDefault="00524330" w:rsidP="00524330">
            <w:pPr>
              <w:tabs>
                <w:tab w:val="left" w:pos="2565"/>
              </w:tabs>
              <w:spacing w:after="0" w:line="240" w:lineRule="auto"/>
              <w:cnfStyle w:val="000000100000"/>
              <w:rPr>
                <w:rFonts w:ascii="Arial" w:hAnsi="Arial" w:cs="Arial"/>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E8364C">
            <w:pPr>
              <w:spacing w:after="0" w:line="240" w:lineRule="auto"/>
              <w:cnfStyle w:val="000000000000"/>
              <w:rPr>
                <w:rFonts w:ascii="Arial" w:hAnsi="Arial" w:cs="Arial"/>
                <w:b/>
                <w:bCs/>
                <w:sz w:val="24"/>
                <w:szCs w:val="24"/>
              </w:rPr>
            </w:pPr>
            <w:r w:rsidRPr="001D46DF">
              <w:rPr>
                <w:rFonts w:ascii="Arial" w:hAnsi="Arial" w:cs="Arial"/>
                <w:b/>
                <w:bCs/>
                <w:sz w:val="24"/>
                <w:szCs w:val="24"/>
              </w:rPr>
              <w:t>APLICAÇÃO DA TÉCNICA DE INFUSÃO INTRA-ÓSSEA NA MEDICINA VETERINÁRIA</w:t>
            </w:r>
          </w:p>
        </w:tc>
        <w:tc>
          <w:tcPr>
            <w:tcW w:w="770" w:type="dxa"/>
            <w:shd w:val="clear" w:color="auto" w:fill="9CC2E5" w:themeFill="accent1" w:themeFillTint="99"/>
          </w:tcPr>
          <w:p w:rsidR="00524330" w:rsidRPr="001F6ED6" w:rsidRDefault="001F6ED6" w:rsidP="00524330">
            <w:pPr>
              <w:tabs>
                <w:tab w:val="left" w:pos="2565"/>
              </w:tabs>
              <w:spacing w:after="0" w:line="240" w:lineRule="auto"/>
              <w:cnfStyle w:val="000000000000"/>
              <w:rPr>
                <w:rFonts w:ascii="Arial" w:hAnsi="Arial" w:cs="Arial"/>
                <w:b/>
                <w:sz w:val="24"/>
                <w:szCs w:val="24"/>
              </w:rPr>
            </w:pPr>
            <w:r w:rsidRPr="001F6ED6">
              <w:rPr>
                <w:rFonts w:ascii="Arial" w:hAnsi="Arial" w:cs="Arial"/>
                <w:b/>
                <w:sz w:val="24"/>
                <w:szCs w:val="24"/>
              </w:rPr>
              <w:t>13</w:t>
            </w:r>
            <w:r w:rsidR="00C7681F">
              <w:rPr>
                <w:rFonts w:ascii="Arial" w:hAnsi="Arial" w:cs="Arial"/>
                <w:b/>
                <w:sz w:val="24"/>
                <w:szCs w:val="24"/>
              </w:rPr>
              <w:t>0</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E8364C" w:rsidRPr="001D46DF" w:rsidRDefault="00E8364C" w:rsidP="00E8364C">
            <w:pPr>
              <w:spacing w:after="0" w:line="240" w:lineRule="auto"/>
              <w:cnfStyle w:val="000000100000"/>
              <w:rPr>
                <w:rFonts w:ascii="Arial" w:hAnsi="Arial" w:cs="Arial"/>
                <w:sz w:val="24"/>
                <w:szCs w:val="24"/>
              </w:rPr>
            </w:pPr>
            <w:r w:rsidRPr="001D46DF">
              <w:rPr>
                <w:rFonts w:ascii="Arial" w:hAnsi="Arial" w:cs="Arial"/>
                <w:sz w:val="24"/>
                <w:szCs w:val="24"/>
              </w:rPr>
              <w:t xml:space="preserve">LUCIANA, Hélida </w:t>
            </w:r>
          </w:p>
          <w:p w:rsidR="00E8364C" w:rsidRPr="001D46DF" w:rsidRDefault="00E8364C" w:rsidP="00E8364C">
            <w:pPr>
              <w:spacing w:after="0" w:line="240" w:lineRule="auto"/>
              <w:cnfStyle w:val="000000100000"/>
              <w:rPr>
                <w:rFonts w:ascii="Arial" w:hAnsi="Arial" w:cs="Arial"/>
                <w:sz w:val="24"/>
                <w:szCs w:val="24"/>
              </w:rPr>
            </w:pPr>
            <w:r w:rsidRPr="001D46DF">
              <w:rPr>
                <w:rFonts w:ascii="Arial" w:hAnsi="Arial" w:cs="Arial"/>
                <w:sz w:val="24"/>
                <w:szCs w:val="24"/>
              </w:rPr>
              <w:t xml:space="preserve">SILVA, Willian </w:t>
            </w:r>
          </w:p>
          <w:p w:rsidR="00524330" w:rsidRPr="001D46DF" w:rsidRDefault="00E8364C" w:rsidP="00E8364C">
            <w:pPr>
              <w:spacing w:after="0" w:line="240" w:lineRule="auto"/>
              <w:cnfStyle w:val="000000100000"/>
              <w:rPr>
                <w:rFonts w:ascii="Arial" w:hAnsi="Arial" w:cs="Arial"/>
                <w:sz w:val="24"/>
                <w:szCs w:val="24"/>
              </w:rPr>
            </w:pPr>
            <w:r w:rsidRPr="001D46DF">
              <w:rPr>
                <w:rFonts w:ascii="Arial" w:hAnsi="Arial" w:cs="Arial"/>
                <w:sz w:val="24"/>
                <w:szCs w:val="24"/>
              </w:rPr>
              <w:t xml:space="preserve">NEVES, Túlio </w:t>
            </w:r>
          </w:p>
        </w:tc>
        <w:tc>
          <w:tcPr>
            <w:tcW w:w="770" w:type="dxa"/>
          </w:tcPr>
          <w:p w:rsidR="00524330" w:rsidRPr="001D46DF" w:rsidRDefault="00524330" w:rsidP="00524330">
            <w:pPr>
              <w:tabs>
                <w:tab w:val="left" w:pos="2565"/>
              </w:tabs>
              <w:spacing w:after="0" w:line="240" w:lineRule="auto"/>
              <w:cnfStyle w:val="000000100000"/>
              <w:rPr>
                <w:rFonts w:ascii="Arial" w:hAnsi="Arial" w:cs="Arial"/>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E8364C">
            <w:pPr>
              <w:spacing w:after="0" w:line="240" w:lineRule="auto"/>
              <w:cnfStyle w:val="000000000000"/>
              <w:rPr>
                <w:rFonts w:ascii="Arial" w:hAnsi="Arial" w:cs="Arial"/>
                <w:b/>
                <w:sz w:val="24"/>
                <w:szCs w:val="24"/>
              </w:rPr>
            </w:pPr>
            <w:r w:rsidRPr="001D46DF">
              <w:rPr>
                <w:rFonts w:ascii="Arial" w:hAnsi="Arial" w:cs="Arial"/>
                <w:b/>
                <w:sz w:val="24"/>
                <w:szCs w:val="24"/>
              </w:rPr>
              <w:t>IMPORTÂNCIA DO MANEJO DE BEM ESTAR NA BOVINOCULTURA DE CORTE</w:t>
            </w:r>
          </w:p>
        </w:tc>
        <w:tc>
          <w:tcPr>
            <w:tcW w:w="770" w:type="dxa"/>
            <w:shd w:val="clear" w:color="auto" w:fill="9CC2E5" w:themeFill="accent1" w:themeFillTint="99"/>
          </w:tcPr>
          <w:p w:rsidR="00524330" w:rsidRPr="001F6ED6" w:rsidRDefault="001F6ED6" w:rsidP="00524330">
            <w:pPr>
              <w:tabs>
                <w:tab w:val="left" w:pos="2565"/>
              </w:tabs>
              <w:spacing w:after="0" w:line="240" w:lineRule="auto"/>
              <w:cnfStyle w:val="000000000000"/>
              <w:rPr>
                <w:rFonts w:ascii="Arial" w:hAnsi="Arial" w:cs="Arial"/>
                <w:b/>
                <w:sz w:val="24"/>
                <w:szCs w:val="24"/>
              </w:rPr>
            </w:pPr>
            <w:r w:rsidRPr="001F6ED6">
              <w:rPr>
                <w:rFonts w:ascii="Arial" w:hAnsi="Arial" w:cs="Arial"/>
                <w:b/>
                <w:sz w:val="24"/>
                <w:szCs w:val="24"/>
              </w:rPr>
              <w:t>13</w:t>
            </w:r>
            <w:r w:rsidR="00283F02">
              <w:rPr>
                <w:rFonts w:ascii="Arial" w:hAnsi="Arial" w:cs="Arial"/>
                <w:b/>
                <w:sz w:val="24"/>
                <w:szCs w:val="24"/>
              </w:rPr>
              <w:t>1</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E8364C" w:rsidRPr="001D46DF" w:rsidRDefault="00E8364C" w:rsidP="00E8364C">
            <w:pPr>
              <w:spacing w:after="0" w:line="240" w:lineRule="auto"/>
              <w:cnfStyle w:val="000000100000"/>
              <w:rPr>
                <w:rFonts w:ascii="Arial" w:hAnsi="Arial" w:cs="Arial"/>
                <w:sz w:val="24"/>
                <w:szCs w:val="24"/>
              </w:rPr>
            </w:pPr>
            <w:r w:rsidRPr="001D46DF">
              <w:rPr>
                <w:rFonts w:ascii="Arial" w:hAnsi="Arial" w:cs="Arial"/>
                <w:sz w:val="24"/>
                <w:szCs w:val="24"/>
              </w:rPr>
              <w:t>MONTEIRO, Camila</w:t>
            </w:r>
          </w:p>
          <w:p w:rsidR="00E8364C" w:rsidRPr="001D46DF" w:rsidRDefault="00E8364C" w:rsidP="00E8364C">
            <w:pPr>
              <w:spacing w:after="0" w:line="240" w:lineRule="auto"/>
              <w:cnfStyle w:val="000000100000"/>
              <w:rPr>
                <w:rFonts w:ascii="Arial" w:hAnsi="Arial" w:cs="Arial"/>
                <w:sz w:val="24"/>
                <w:szCs w:val="24"/>
              </w:rPr>
            </w:pPr>
            <w:r w:rsidRPr="001D46DF">
              <w:rPr>
                <w:rFonts w:ascii="Arial" w:hAnsi="Arial" w:cs="Arial"/>
                <w:sz w:val="24"/>
                <w:szCs w:val="24"/>
              </w:rPr>
              <w:t>ROSA, Daniele</w:t>
            </w:r>
          </w:p>
          <w:p w:rsidR="00524330" w:rsidRPr="001D46DF" w:rsidRDefault="00E8364C" w:rsidP="00E8364C">
            <w:pPr>
              <w:spacing w:after="0" w:line="240" w:lineRule="auto"/>
              <w:cnfStyle w:val="000000100000"/>
              <w:rPr>
                <w:rFonts w:ascii="Arial" w:hAnsi="Arial" w:cs="Arial"/>
                <w:sz w:val="24"/>
                <w:szCs w:val="24"/>
              </w:rPr>
            </w:pPr>
            <w:r w:rsidRPr="001D46DF">
              <w:rPr>
                <w:rFonts w:ascii="Arial" w:hAnsi="Arial" w:cs="Arial"/>
                <w:sz w:val="24"/>
                <w:szCs w:val="24"/>
              </w:rPr>
              <w:t>SILVA, Tatiana</w:t>
            </w:r>
          </w:p>
        </w:tc>
        <w:tc>
          <w:tcPr>
            <w:tcW w:w="770" w:type="dxa"/>
          </w:tcPr>
          <w:p w:rsidR="00524330" w:rsidRPr="001F6ED6" w:rsidRDefault="00524330" w:rsidP="00524330">
            <w:pPr>
              <w:tabs>
                <w:tab w:val="left" w:pos="2565"/>
              </w:tabs>
              <w:spacing w:after="0" w:line="240" w:lineRule="auto"/>
              <w:cnfStyle w:val="000000100000"/>
              <w:rPr>
                <w:rFonts w:ascii="Arial" w:hAnsi="Arial" w:cs="Arial"/>
                <w:b/>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524330">
            <w:pPr>
              <w:spacing w:after="0" w:line="240" w:lineRule="auto"/>
              <w:cnfStyle w:val="000000000000"/>
              <w:rPr>
                <w:rFonts w:ascii="Arial" w:hAnsi="Arial" w:cs="Arial"/>
                <w:b/>
                <w:sz w:val="24"/>
                <w:szCs w:val="24"/>
              </w:rPr>
            </w:pPr>
            <w:r w:rsidRPr="001D46DF">
              <w:rPr>
                <w:rFonts w:ascii="Arial" w:hAnsi="Arial" w:cs="Arial"/>
                <w:b/>
                <w:sz w:val="24"/>
                <w:szCs w:val="24"/>
              </w:rPr>
              <w:t xml:space="preserve">ESOFAGITE ASSOCIADA À GASTRITE POR </w:t>
            </w:r>
            <w:r w:rsidRPr="001D46DF">
              <w:rPr>
                <w:rFonts w:ascii="Arial" w:hAnsi="Arial" w:cs="Arial"/>
                <w:b/>
                <w:i/>
                <w:iCs/>
                <w:sz w:val="24"/>
                <w:szCs w:val="24"/>
              </w:rPr>
              <w:t>HELICOBACTER PYLORI EM</w:t>
            </w:r>
            <w:r w:rsidRPr="001D46DF">
              <w:rPr>
                <w:rFonts w:ascii="Arial" w:hAnsi="Arial" w:cs="Arial"/>
                <w:b/>
                <w:sz w:val="24"/>
                <w:szCs w:val="24"/>
              </w:rPr>
              <w:t xml:space="preserve"> FELINO DA RAÇA MINE COON</w:t>
            </w:r>
          </w:p>
          <w:p w:rsidR="00524330" w:rsidRPr="001D46DF" w:rsidRDefault="00524330" w:rsidP="00E8364C">
            <w:pPr>
              <w:spacing w:after="0" w:line="240" w:lineRule="auto"/>
              <w:cnfStyle w:val="000000000000"/>
              <w:rPr>
                <w:rFonts w:ascii="Arial" w:hAnsi="Arial" w:cs="Arial"/>
                <w:sz w:val="24"/>
                <w:szCs w:val="24"/>
              </w:rPr>
            </w:pPr>
            <w:r w:rsidRPr="001D46DF">
              <w:rPr>
                <w:rFonts w:ascii="Arial" w:hAnsi="Arial" w:cs="Arial"/>
                <w:b/>
                <w:sz w:val="24"/>
                <w:szCs w:val="24"/>
              </w:rPr>
              <w:t>RELATO DE CASO</w:t>
            </w:r>
          </w:p>
        </w:tc>
        <w:tc>
          <w:tcPr>
            <w:tcW w:w="770" w:type="dxa"/>
            <w:shd w:val="clear" w:color="auto" w:fill="9CC2E5" w:themeFill="accent1" w:themeFillTint="99"/>
          </w:tcPr>
          <w:p w:rsidR="00524330" w:rsidRPr="001F6ED6" w:rsidRDefault="001F6ED6" w:rsidP="00524330">
            <w:pPr>
              <w:tabs>
                <w:tab w:val="left" w:pos="2565"/>
              </w:tabs>
              <w:spacing w:after="0" w:line="240" w:lineRule="auto"/>
              <w:cnfStyle w:val="000000000000"/>
              <w:rPr>
                <w:rFonts w:ascii="Arial" w:hAnsi="Arial" w:cs="Arial"/>
                <w:b/>
                <w:sz w:val="24"/>
                <w:szCs w:val="24"/>
              </w:rPr>
            </w:pPr>
            <w:r w:rsidRPr="001F6ED6">
              <w:rPr>
                <w:rFonts w:ascii="Arial" w:hAnsi="Arial" w:cs="Arial"/>
                <w:b/>
                <w:sz w:val="24"/>
                <w:szCs w:val="24"/>
              </w:rPr>
              <w:t>13</w:t>
            </w:r>
            <w:r w:rsidR="00283F02">
              <w:rPr>
                <w:rFonts w:ascii="Arial" w:hAnsi="Arial" w:cs="Arial"/>
                <w:b/>
                <w:sz w:val="24"/>
                <w:szCs w:val="24"/>
              </w:rPr>
              <w:t>2</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E8364C" w:rsidRPr="001D46DF" w:rsidRDefault="00E8364C" w:rsidP="00E8364C">
            <w:pPr>
              <w:spacing w:after="0" w:line="240" w:lineRule="auto"/>
              <w:cnfStyle w:val="000000100000"/>
              <w:rPr>
                <w:rFonts w:ascii="Arial" w:hAnsi="Arial" w:cs="Arial"/>
                <w:sz w:val="24"/>
                <w:szCs w:val="24"/>
              </w:rPr>
            </w:pPr>
            <w:r w:rsidRPr="001D46DF">
              <w:rPr>
                <w:rFonts w:ascii="Arial" w:hAnsi="Arial" w:cs="Arial"/>
                <w:sz w:val="24"/>
                <w:szCs w:val="24"/>
              </w:rPr>
              <w:t>NUNES, Maiara Batista Nunes</w:t>
            </w:r>
          </w:p>
          <w:p w:rsidR="00524330" w:rsidRPr="001D46DF" w:rsidRDefault="00E8364C" w:rsidP="00E8364C">
            <w:pPr>
              <w:spacing w:after="0" w:line="240" w:lineRule="auto"/>
              <w:cnfStyle w:val="000000100000"/>
              <w:rPr>
                <w:rFonts w:ascii="Arial" w:hAnsi="Arial" w:cs="Arial"/>
                <w:sz w:val="24"/>
                <w:szCs w:val="24"/>
              </w:rPr>
            </w:pPr>
            <w:r w:rsidRPr="001D46DF">
              <w:rPr>
                <w:rFonts w:ascii="Arial" w:hAnsi="Arial" w:cs="Arial"/>
                <w:sz w:val="24"/>
                <w:szCs w:val="24"/>
              </w:rPr>
              <w:t>CUNHA, Júlio César da Cunha</w:t>
            </w:r>
          </w:p>
        </w:tc>
        <w:tc>
          <w:tcPr>
            <w:tcW w:w="770" w:type="dxa"/>
          </w:tcPr>
          <w:p w:rsidR="00524330" w:rsidRPr="001D46DF" w:rsidRDefault="00524330" w:rsidP="00524330">
            <w:pPr>
              <w:tabs>
                <w:tab w:val="left" w:pos="2565"/>
              </w:tabs>
              <w:spacing w:after="0" w:line="240" w:lineRule="auto"/>
              <w:cnfStyle w:val="000000100000"/>
              <w:rPr>
                <w:rFonts w:ascii="Arial" w:hAnsi="Arial" w:cs="Arial"/>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524330">
            <w:pPr>
              <w:tabs>
                <w:tab w:val="left" w:pos="2565"/>
              </w:tabs>
              <w:spacing w:after="0" w:line="240" w:lineRule="auto"/>
              <w:cnfStyle w:val="000000000000"/>
              <w:rPr>
                <w:rFonts w:ascii="Arial" w:hAnsi="Arial" w:cs="Arial"/>
                <w:b/>
                <w:bCs/>
                <w:sz w:val="24"/>
                <w:szCs w:val="24"/>
              </w:rPr>
            </w:pPr>
            <w:r w:rsidRPr="001D46DF">
              <w:rPr>
                <w:rFonts w:ascii="Arial" w:hAnsi="Arial" w:cs="Arial"/>
                <w:b/>
                <w:bCs/>
                <w:sz w:val="24"/>
                <w:szCs w:val="24"/>
              </w:rPr>
              <w:t>OSTEOSSÍNTESE DE TIBIOTARSO EM PAPAGAIO VERDADEIRO</w:t>
            </w:r>
          </w:p>
          <w:p w:rsidR="00524330" w:rsidRPr="001D46DF" w:rsidRDefault="00524330" w:rsidP="00524330">
            <w:pPr>
              <w:tabs>
                <w:tab w:val="left" w:pos="2565"/>
              </w:tabs>
              <w:spacing w:after="0" w:line="240" w:lineRule="auto"/>
              <w:cnfStyle w:val="000000000000"/>
              <w:rPr>
                <w:rFonts w:ascii="Arial" w:hAnsi="Arial" w:cs="Arial"/>
                <w:sz w:val="24"/>
                <w:szCs w:val="24"/>
              </w:rPr>
            </w:pPr>
            <w:r w:rsidRPr="001D46DF">
              <w:rPr>
                <w:rFonts w:ascii="Arial" w:hAnsi="Arial" w:cs="Arial"/>
                <w:b/>
                <w:sz w:val="24"/>
                <w:szCs w:val="24"/>
              </w:rPr>
              <w:t xml:space="preserve">RELATO DE CASO </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13</w:t>
            </w:r>
            <w:r w:rsidR="00283F02">
              <w:rPr>
                <w:rFonts w:ascii="Arial" w:hAnsi="Arial" w:cs="Arial"/>
                <w:b/>
                <w:i/>
                <w:sz w:val="24"/>
                <w:szCs w:val="24"/>
              </w:rPr>
              <w:t>3</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E8364C" w:rsidRPr="001D46DF" w:rsidRDefault="00E8364C" w:rsidP="00E8364C">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NUNES, Maiara Batista Nunes</w:t>
            </w:r>
          </w:p>
          <w:p w:rsidR="00E8364C" w:rsidRPr="001D46DF" w:rsidRDefault="00E8364C" w:rsidP="00E8364C">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PAIXÃO, Gustavo Silveira Paixão</w:t>
            </w:r>
          </w:p>
          <w:p w:rsidR="00524330" w:rsidRPr="001D46DF" w:rsidRDefault="00E8364C" w:rsidP="00E8364C">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CABRAL, Luiz Gustavo Piroli Cabral</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524330">
            <w:pPr>
              <w:spacing w:after="0" w:line="240" w:lineRule="auto"/>
              <w:cnfStyle w:val="000000000000"/>
              <w:rPr>
                <w:rFonts w:ascii="Arial" w:hAnsi="Arial" w:cs="Arial"/>
                <w:b/>
                <w:bCs/>
                <w:sz w:val="24"/>
                <w:szCs w:val="24"/>
              </w:rPr>
            </w:pPr>
            <w:r w:rsidRPr="001D46DF">
              <w:rPr>
                <w:rFonts w:ascii="Arial" w:hAnsi="Arial" w:cs="Arial"/>
                <w:b/>
                <w:bCs/>
                <w:sz w:val="24"/>
                <w:szCs w:val="24"/>
              </w:rPr>
              <w:t>DESCRIÇÃO CLÍNICA E HISTOPATOLÓGICA DA PAPILOMATOSE CUTANÊA BOVINA (BPV)</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13</w:t>
            </w:r>
            <w:r w:rsidR="00283F02">
              <w:rPr>
                <w:rFonts w:ascii="Arial" w:hAnsi="Arial" w:cs="Arial"/>
                <w:b/>
                <w:i/>
                <w:sz w:val="24"/>
                <w:szCs w:val="24"/>
              </w:rPr>
              <w:t>4</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E8364C" w:rsidRPr="001D46DF" w:rsidRDefault="00E8364C" w:rsidP="00E8364C">
            <w:pPr>
              <w:spacing w:after="0" w:line="240" w:lineRule="auto"/>
              <w:cnfStyle w:val="000000100000"/>
              <w:rPr>
                <w:rFonts w:ascii="Arial" w:hAnsi="Arial" w:cs="Arial"/>
                <w:sz w:val="24"/>
                <w:szCs w:val="24"/>
              </w:rPr>
            </w:pPr>
            <w:r w:rsidRPr="001D46DF">
              <w:rPr>
                <w:rFonts w:ascii="Arial" w:hAnsi="Arial" w:cs="Arial"/>
                <w:sz w:val="24"/>
                <w:szCs w:val="24"/>
              </w:rPr>
              <w:t>OLIVEIRA, Beatriz</w:t>
            </w:r>
          </w:p>
          <w:p w:rsidR="00E8364C" w:rsidRPr="001D46DF" w:rsidRDefault="00E8364C" w:rsidP="00E8364C">
            <w:pPr>
              <w:spacing w:after="0" w:line="240" w:lineRule="auto"/>
              <w:cnfStyle w:val="000000100000"/>
              <w:rPr>
                <w:rFonts w:ascii="Arial" w:hAnsi="Arial" w:cs="Arial"/>
                <w:sz w:val="24"/>
                <w:szCs w:val="24"/>
              </w:rPr>
            </w:pPr>
            <w:r w:rsidRPr="001D46DF">
              <w:rPr>
                <w:rFonts w:ascii="Arial" w:hAnsi="Arial" w:cs="Arial"/>
                <w:sz w:val="24"/>
                <w:szCs w:val="24"/>
              </w:rPr>
              <w:t>PEREIRA, Luana</w:t>
            </w:r>
          </w:p>
          <w:p w:rsidR="00524330" w:rsidRPr="001D46DF" w:rsidRDefault="00E8364C" w:rsidP="00E8364C">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GUIMARÃES, Maurício</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E8364C">
            <w:pPr>
              <w:pBdr>
                <w:top w:val="nil"/>
                <w:left w:val="nil"/>
                <w:bottom w:val="nil"/>
                <w:right w:val="nil"/>
                <w:between w:val="nil"/>
              </w:pBdr>
              <w:spacing w:after="0" w:line="240" w:lineRule="auto"/>
              <w:cnfStyle w:val="000000000000"/>
              <w:rPr>
                <w:rFonts w:ascii="Arial" w:hAnsi="Arial" w:cs="Arial"/>
                <w:b/>
                <w:sz w:val="24"/>
                <w:szCs w:val="24"/>
              </w:rPr>
            </w:pPr>
            <w:r w:rsidRPr="001D46DF">
              <w:rPr>
                <w:rFonts w:ascii="Arial" w:hAnsi="Arial" w:cs="Arial"/>
                <w:b/>
                <w:sz w:val="24"/>
                <w:szCs w:val="24"/>
              </w:rPr>
              <w:t>ASPECTOS ANATÔMICOS DO SISTEMA REPRODUTOR FEMININO DA MULA</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13</w:t>
            </w:r>
            <w:r w:rsidR="00283F02">
              <w:rPr>
                <w:rFonts w:ascii="Arial" w:hAnsi="Arial" w:cs="Arial"/>
                <w:b/>
                <w:i/>
                <w:sz w:val="24"/>
                <w:szCs w:val="24"/>
              </w:rPr>
              <w:t>5</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E8364C" w:rsidRPr="001D46DF" w:rsidRDefault="00E8364C" w:rsidP="00E8364C">
            <w:pPr>
              <w:pBdr>
                <w:top w:val="nil"/>
                <w:left w:val="nil"/>
                <w:bottom w:val="nil"/>
                <w:right w:val="nil"/>
                <w:between w:val="nil"/>
              </w:pBdr>
              <w:spacing w:after="0" w:line="240" w:lineRule="auto"/>
              <w:cnfStyle w:val="000000100000"/>
              <w:rPr>
                <w:rFonts w:ascii="Arial" w:hAnsi="Arial" w:cs="Arial"/>
                <w:sz w:val="24"/>
                <w:szCs w:val="24"/>
              </w:rPr>
            </w:pPr>
            <w:r w:rsidRPr="001D46DF">
              <w:rPr>
                <w:rFonts w:ascii="Arial" w:hAnsi="Arial" w:cs="Arial"/>
                <w:sz w:val="24"/>
                <w:szCs w:val="24"/>
              </w:rPr>
              <w:t xml:space="preserve">OLIVEIRA, Ian  </w:t>
            </w:r>
          </w:p>
          <w:p w:rsidR="00E8364C" w:rsidRPr="001D46DF" w:rsidRDefault="00E8364C" w:rsidP="00E8364C">
            <w:pPr>
              <w:pBdr>
                <w:top w:val="nil"/>
                <w:left w:val="nil"/>
                <w:bottom w:val="nil"/>
                <w:right w:val="nil"/>
                <w:between w:val="nil"/>
              </w:pBdr>
              <w:spacing w:after="0" w:line="240" w:lineRule="auto"/>
              <w:cnfStyle w:val="000000100000"/>
              <w:rPr>
                <w:rFonts w:ascii="Arial" w:hAnsi="Arial" w:cs="Arial"/>
                <w:sz w:val="24"/>
                <w:szCs w:val="24"/>
              </w:rPr>
            </w:pPr>
            <w:r w:rsidRPr="001D46DF">
              <w:rPr>
                <w:rFonts w:ascii="Arial" w:hAnsi="Arial" w:cs="Arial"/>
                <w:sz w:val="24"/>
                <w:szCs w:val="24"/>
              </w:rPr>
              <w:t>ARAUJO, Lucas</w:t>
            </w:r>
          </w:p>
          <w:p w:rsidR="00E8364C" w:rsidRPr="001D46DF" w:rsidRDefault="00E8364C" w:rsidP="00E8364C">
            <w:pPr>
              <w:pBdr>
                <w:top w:val="nil"/>
                <w:left w:val="nil"/>
                <w:bottom w:val="nil"/>
                <w:right w:val="nil"/>
                <w:between w:val="nil"/>
              </w:pBdr>
              <w:spacing w:after="0" w:line="240" w:lineRule="auto"/>
              <w:cnfStyle w:val="000000100000"/>
              <w:rPr>
                <w:rFonts w:ascii="Arial" w:hAnsi="Arial" w:cs="Arial"/>
                <w:sz w:val="24"/>
                <w:szCs w:val="24"/>
              </w:rPr>
            </w:pPr>
            <w:r w:rsidRPr="001D46DF">
              <w:rPr>
                <w:rFonts w:ascii="Arial" w:hAnsi="Arial" w:cs="Arial"/>
                <w:sz w:val="24"/>
                <w:szCs w:val="24"/>
              </w:rPr>
              <w:t>CARNEIRO, Ruan</w:t>
            </w:r>
          </w:p>
          <w:p w:rsidR="00E8364C" w:rsidRPr="001D46DF" w:rsidRDefault="00E8364C" w:rsidP="00E8364C">
            <w:pPr>
              <w:pBdr>
                <w:top w:val="nil"/>
                <w:left w:val="nil"/>
                <w:bottom w:val="nil"/>
                <w:right w:val="nil"/>
                <w:between w:val="nil"/>
              </w:pBdr>
              <w:spacing w:after="0" w:line="240" w:lineRule="auto"/>
              <w:ind w:hanging="12"/>
              <w:cnfStyle w:val="000000100000"/>
              <w:rPr>
                <w:rFonts w:ascii="Arial" w:hAnsi="Arial" w:cs="Arial"/>
                <w:sz w:val="24"/>
                <w:szCs w:val="24"/>
              </w:rPr>
            </w:pPr>
            <w:r w:rsidRPr="001D46DF">
              <w:rPr>
                <w:rFonts w:ascii="Arial" w:hAnsi="Arial" w:cs="Arial"/>
                <w:sz w:val="24"/>
                <w:szCs w:val="24"/>
              </w:rPr>
              <w:t>CARNEIRO, João</w:t>
            </w:r>
          </w:p>
          <w:p w:rsidR="00E8364C" w:rsidRPr="001D46DF" w:rsidRDefault="00E8364C" w:rsidP="00E8364C">
            <w:pPr>
              <w:pBdr>
                <w:top w:val="nil"/>
                <w:left w:val="nil"/>
                <w:bottom w:val="nil"/>
                <w:right w:val="nil"/>
                <w:between w:val="nil"/>
              </w:pBdr>
              <w:spacing w:after="0" w:line="240" w:lineRule="auto"/>
              <w:ind w:hanging="12"/>
              <w:cnfStyle w:val="000000100000"/>
              <w:rPr>
                <w:rFonts w:ascii="Arial" w:hAnsi="Arial" w:cs="Arial"/>
                <w:sz w:val="24"/>
                <w:szCs w:val="24"/>
              </w:rPr>
            </w:pPr>
            <w:r w:rsidRPr="001D46DF">
              <w:rPr>
                <w:rFonts w:ascii="Arial" w:hAnsi="Arial" w:cs="Arial"/>
                <w:sz w:val="24"/>
                <w:szCs w:val="24"/>
              </w:rPr>
              <w:t>CARIA, Breno</w:t>
            </w:r>
          </w:p>
          <w:p w:rsidR="00524330" w:rsidRPr="001D46DF" w:rsidRDefault="00E8364C" w:rsidP="00E8364C">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OLIVOTTI, Amanda</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524330">
            <w:pPr>
              <w:spacing w:after="0" w:line="240" w:lineRule="auto"/>
              <w:cnfStyle w:val="000000000000"/>
              <w:rPr>
                <w:rFonts w:ascii="Arial" w:hAnsi="Arial" w:cs="Arial"/>
                <w:b/>
                <w:bCs/>
                <w:sz w:val="24"/>
                <w:szCs w:val="24"/>
              </w:rPr>
            </w:pPr>
            <w:r w:rsidRPr="001D46DF">
              <w:rPr>
                <w:rFonts w:ascii="Arial" w:hAnsi="Arial" w:cs="Arial"/>
                <w:b/>
                <w:bCs/>
                <w:sz w:val="24"/>
                <w:szCs w:val="24"/>
              </w:rPr>
              <w:t>RUPTURA DO TENDÃO EXTENSOR DIGITALLONGO EM EQUINO MANGALARGA MARCHADOR</w:t>
            </w:r>
          </w:p>
        </w:tc>
        <w:tc>
          <w:tcPr>
            <w:tcW w:w="770" w:type="dxa"/>
            <w:shd w:val="clear" w:color="auto" w:fill="9CC2E5" w:themeFill="accent1" w:themeFillTint="99"/>
          </w:tcPr>
          <w:p w:rsidR="00524330" w:rsidRPr="001D46DF" w:rsidRDefault="001F6ED6" w:rsidP="00524330">
            <w:pPr>
              <w:tabs>
                <w:tab w:val="left" w:pos="2565"/>
              </w:tabs>
              <w:spacing w:after="0" w:line="240" w:lineRule="auto"/>
              <w:cnfStyle w:val="000000000000"/>
              <w:rPr>
                <w:rFonts w:ascii="Arial" w:hAnsi="Arial" w:cs="Arial"/>
                <w:b/>
                <w:i/>
                <w:sz w:val="24"/>
                <w:szCs w:val="24"/>
              </w:rPr>
            </w:pPr>
            <w:r>
              <w:rPr>
                <w:rFonts w:ascii="Arial" w:hAnsi="Arial" w:cs="Arial"/>
                <w:b/>
                <w:i/>
                <w:sz w:val="24"/>
                <w:szCs w:val="24"/>
              </w:rPr>
              <w:t>13</w:t>
            </w:r>
            <w:r w:rsidR="00283F02">
              <w:rPr>
                <w:rFonts w:ascii="Arial" w:hAnsi="Arial" w:cs="Arial"/>
                <w:b/>
                <w:i/>
                <w:sz w:val="24"/>
                <w:szCs w:val="24"/>
              </w:rPr>
              <w:t>6</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E8364C" w:rsidRPr="001D46DF" w:rsidRDefault="00E8364C" w:rsidP="00E8364C">
            <w:pPr>
              <w:spacing w:after="0" w:line="240" w:lineRule="auto"/>
              <w:cnfStyle w:val="000000100000"/>
              <w:rPr>
                <w:rFonts w:ascii="Arial" w:hAnsi="Arial" w:cs="Arial"/>
                <w:sz w:val="24"/>
                <w:szCs w:val="24"/>
                <w:lang w:val="pt-PT"/>
              </w:rPr>
            </w:pPr>
            <w:r w:rsidRPr="001D46DF">
              <w:rPr>
                <w:rFonts w:ascii="Arial" w:hAnsi="Arial" w:cs="Arial"/>
                <w:sz w:val="24"/>
                <w:szCs w:val="24"/>
              </w:rPr>
              <w:t>RAMOS, Fernando Silva</w:t>
            </w:r>
          </w:p>
          <w:p w:rsidR="00E8364C" w:rsidRPr="001D46DF" w:rsidRDefault="00E8364C" w:rsidP="00E8364C">
            <w:pPr>
              <w:spacing w:after="0" w:line="240" w:lineRule="auto"/>
              <w:cnfStyle w:val="000000100000"/>
              <w:rPr>
                <w:rFonts w:ascii="Arial" w:hAnsi="Arial" w:cs="Arial"/>
                <w:sz w:val="24"/>
                <w:szCs w:val="24"/>
              </w:rPr>
            </w:pPr>
            <w:r w:rsidRPr="001D46DF">
              <w:rPr>
                <w:rFonts w:ascii="Arial" w:hAnsi="Arial" w:cs="Arial"/>
                <w:sz w:val="24"/>
                <w:szCs w:val="24"/>
              </w:rPr>
              <w:lastRenderedPageBreak/>
              <w:t>PAIXÃO, Gustavo Silveira</w:t>
            </w:r>
          </w:p>
          <w:p w:rsidR="00524330" w:rsidRPr="001D46DF" w:rsidRDefault="00E8364C" w:rsidP="00E8364C">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FONSECA, Lysandra Martineli</w:t>
            </w:r>
          </w:p>
        </w:tc>
        <w:tc>
          <w:tcPr>
            <w:tcW w:w="770" w:type="dxa"/>
          </w:tcPr>
          <w:p w:rsidR="00524330" w:rsidRPr="001D46DF" w:rsidRDefault="00524330" w:rsidP="00524330">
            <w:pPr>
              <w:tabs>
                <w:tab w:val="left" w:pos="2565"/>
              </w:tabs>
              <w:spacing w:after="0" w:line="240" w:lineRule="auto"/>
              <w:cnfStyle w:val="000000100000"/>
              <w:rPr>
                <w:rFonts w:ascii="Arial" w:hAnsi="Arial" w:cs="Arial"/>
                <w:b/>
                <w:i/>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524330">
            <w:pPr>
              <w:spacing w:after="0" w:line="240" w:lineRule="auto"/>
              <w:cnfStyle w:val="000000000000"/>
              <w:rPr>
                <w:rFonts w:ascii="Arial" w:hAnsi="Arial" w:cs="Arial"/>
                <w:b/>
                <w:sz w:val="24"/>
                <w:szCs w:val="24"/>
              </w:rPr>
            </w:pPr>
            <w:r w:rsidRPr="001D46DF">
              <w:rPr>
                <w:rFonts w:ascii="Arial" w:hAnsi="Arial" w:cs="Arial"/>
                <w:b/>
                <w:sz w:val="24"/>
                <w:szCs w:val="24"/>
              </w:rPr>
              <w:t>LARINGOPLASTIA SEGUIDA DE VENTRICULECTOMIA EM EQUINO HEMIPLÉGICO</w:t>
            </w:r>
          </w:p>
        </w:tc>
        <w:tc>
          <w:tcPr>
            <w:tcW w:w="770" w:type="dxa"/>
            <w:shd w:val="clear" w:color="auto" w:fill="9CC2E5" w:themeFill="accent1" w:themeFillTint="99"/>
          </w:tcPr>
          <w:p w:rsidR="00524330" w:rsidRPr="001F6ED6" w:rsidRDefault="001F6ED6" w:rsidP="00524330">
            <w:pPr>
              <w:tabs>
                <w:tab w:val="left" w:pos="2565"/>
              </w:tabs>
              <w:spacing w:after="0" w:line="240" w:lineRule="auto"/>
              <w:cnfStyle w:val="000000000000"/>
              <w:rPr>
                <w:rFonts w:ascii="Arial" w:hAnsi="Arial" w:cs="Arial"/>
                <w:b/>
                <w:sz w:val="24"/>
                <w:szCs w:val="24"/>
              </w:rPr>
            </w:pPr>
            <w:r w:rsidRPr="001F6ED6">
              <w:rPr>
                <w:rFonts w:ascii="Arial" w:hAnsi="Arial" w:cs="Arial"/>
                <w:b/>
                <w:sz w:val="24"/>
                <w:szCs w:val="24"/>
              </w:rPr>
              <w:t>1</w:t>
            </w:r>
            <w:r w:rsidR="00283F02">
              <w:rPr>
                <w:rFonts w:ascii="Arial" w:hAnsi="Arial" w:cs="Arial"/>
                <w:b/>
                <w:sz w:val="24"/>
                <w:szCs w:val="24"/>
              </w:rPr>
              <w:t>37</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1D46DF" w:rsidRPr="001D46DF" w:rsidRDefault="001D46DF" w:rsidP="001D46DF">
            <w:pPr>
              <w:spacing w:after="0" w:line="240" w:lineRule="auto"/>
              <w:cnfStyle w:val="000000100000"/>
              <w:rPr>
                <w:rFonts w:ascii="Arial" w:hAnsi="Arial" w:cs="Arial"/>
                <w:sz w:val="24"/>
                <w:szCs w:val="24"/>
                <w:lang w:val="pt-PT"/>
              </w:rPr>
            </w:pPr>
            <w:r w:rsidRPr="001D46DF">
              <w:rPr>
                <w:rFonts w:ascii="Arial" w:hAnsi="Arial" w:cs="Arial"/>
                <w:sz w:val="24"/>
                <w:szCs w:val="24"/>
              </w:rPr>
              <w:t>RAMOS, Fernando Silva</w:t>
            </w:r>
          </w:p>
          <w:p w:rsidR="001D46DF" w:rsidRPr="001D46DF" w:rsidRDefault="001D46DF" w:rsidP="001D46DF">
            <w:pPr>
              <w:spacing w:after="0" w:line="240" w:lineRule="auto"/>
              <w:cnfStyle w:val="000000100000"/>
              <w:rPr>
                <w:rFonts w:ascii="Arial" w:hAnsi="Arial" w:cs="Arial"/>
                <w:sz w:val="24"/>
                <w:szCs w:val="24"/>
              </w:rPr>
            </w:pPr>
            <w:r w:rsidRPr="001D46DF">
              <w:rPr>
                <w:rFonts w:ascii="Arial" w:hAnsi="Arial" w:cs="Arial"/>
                <w:sz w:val="24"/>
                <w:szCs w:val="24"/>
              </w:rPr>
              <w:t>PAIXÃO, Gustavo Silveira</w:t>
            </w:r>
          </w:p>
          <w:p w:rsidR="00524330" w:rsidRPr="001D46DF" w:rsidRDefault="001D46DF" w:rsidP="001D46DF">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FONSECA, Lysandra Martineli</w:t>
            </w:r>
          </w:p>
        </w:tc>
        <w:tc>
          <w:tcPr>
            <w:tcW w:w="770" w:type="dxa"/>
          </w:tcPr>
          <w:p w:rsidR="00524330" w:rsidRPr="001F6ED6" w:rsidRDefault="00524330" w:rsidP="00524330">
            <w:pPr>
              <w:tabs>
                <w:tab w:val="left" w:pos="2565"/>
              </w:tabs>
              <w:spacing w:after="0" w:line="240" w:lineRule="auto"/>
              <w:cnfStyle w:val="000000100000"/>
              <w:rPr>
                <w:rFonts w:ascii="Arial" w:hAnsi="Arial" w:cs="Arial"/>
                <w:b/>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524330">
            <w:pPr>
              <w:spacing w:after="0" w:line="240" w:lineRule="auto"/>
              <w:cnfStyle w:val="000000000000"/>
              <w:rPr>
                <w:rFonts w:ascii="Arial" w:hAnsi="Arial" w:cs="Arial"/>
                <w:b/>
                <w:spacing w:val="20"/>
                <w:sz w:val="24"/>
                <w:szCs w:val="24"/>
              </w:rPr>
            </w:pPr>
            <w:r w:rsidRPr="001D46DF">
              <w:rPr>
                <w:rFonts w:ascii="Arial" w:hAnsi="Arial" w:cs="Arial"/>
                <w:b/>
                <w:spacing w:val="20"/>
                <w:sz w:val="24"/>
                <w:szCs w:val="24"/>
              </w:rPr>
              <w:t>TAXA DE CONCEPÇÃO DE ÉGUAS RECEPTORAS DE EMBRIÕES CÍCLICAS TRATADAS COM PROGESTERONA</w:t>
            </w:r>
          </w:p>
        </w:tc>
        <w:tc>
          <w:tcPr>
            <w:tcW w:w="770" w:type="dxa"/>
            <w:shd w:val="clear" w:color="auto" w:fill="9CC2E5" w:themeFill="accent1" w:themeFillTint="99"/>
          </w:tcPr>
          <w:p w:rsidR="00524330" w:rsidRPr="001F6ED6" w:rsidRDefault="001F6ED6" w:rsidP="00524330">
            <w:pPr>
              <w:tabs>
                <w:tab w:val="left" w:pos="2565"/>
              </w:tabs>
              <w:spacing w:after="0" w:line="240" w:lineRule="auto"/>
              <w:cnfStyle w:val="000000000000"/>
              <w:rPr>
                <w:rFonts w:ascii="Arial" w:hAnsi="Arial" w:cs="Arial"/>
                <w:b/>
                <w:sz w:val="24"/>
                <w:szCs w:val="24"/>
              </w:rPr>
            </w:pPr>
            <w:r w:rsidRPr="001F6ED6">
              <w:rPr>
                <w:rFonts w:ascii="Arial" w:hAnsi="Arial" w:cs="Arial"/>
                <w:b/>
                <w:sz w:val="24"/>
                <w:szCs w:val="24"/>
              </w:rPr>
              <w:t>1</w:t>
            </w:r>
            <w:r w:rsidR="00283F02">
              <w:rPr>
                <w:rFonts w:ascii="Arial" w:hAnsi="Arial" w:cs="Arial"/>
                <w:b/>
                <w:sz w:val="24"/>
                <w:szCs w:val="24"/>
              </w:rPr>
              <w:t>38</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1D46DF" w:rsidRPr="001D46DF" w:rsidRDefault="001D46DF" w:rsidP="001D46DF">
            <w:pPr>
              <w:spacing w:after="0" w:line="240" w:lineRule="auto"/>
              <w:cnfStyle w:val="000000100000"/>
              <w:rPr>
                <w:rFonts w:ascii="Arial" w:hAnsi="Arial" w:cs="Arial"/>
                <w:sz w:val="24"/>
                <w:szCs w:val="24"/>
                <w:lang w:val="pt-PT"/>
              </w:rPr>
            </w:pPr>
            <w:r w:rsidRPr="001D46DF">
              <w:rPr>
                <w:rFonts w:ascii="Arial" w:hAnsi="Arial" w:cs="Arial"/>
                <w:sz w:val="24"/>
                <w:szCs w:val="24"/>
              </w:rPr>
              <w:t>RAMOS, Fernando</w:t>
            </w:r>
          </w:p>
          <w:p w:rsidR="001D46DF" w:rsidRPr="001D46DF" w:rsidRDefault="001D46DF" w:rsidP="001D46DF">
            <w:pPr>
              <w:spacing w:after="0" w:line="240" w:lineRule="auto"/>
              <w:cnfStyle w:val="000000100000"/>
              <w:rPr>
                <w:rFonts w:ascii="Arial" w:hAnsi="Arial" w:cs="Arial"/>
                <w:sz w:val="24"/>
                <w:szCs w:val="24"/>
                <w:lang w:val="pt-PT"/>
              </w:rPr>
            </w:pPr>
            <w:r w:rsidRPr="001D46DF">
              <w:rPr>
                <w:rFonts w:ascii="Arial" w:hAnsi="Arial" w:cs="Arial"/>
                <w:sz w:val="24"/>
                <w:szCs w:val="24"/>
              </w:rPr>
              <w:t xml:space="preserve">PAIXÃO, Gustavo </w:t>
            </w:r>
          </w:p>
          <w:p w:rsidR="00524330" w:rsidRPr="001D46DF" w:rsidRDefault="001D46DF" w:rsidP="001D46DF">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FONSECA, Lysandra Martineli</w:t>
            </w:r>
          </w:p>
        </w:tc>
        <w:tc>
          <w:tcPr>
            <w:tcW w:w="770" w:type="dxa"/>
          </w:tcPr>
          <w:p w:rsidR="00524330" w:rsidRPr="001F6ED6" w:rsidRDefault="00524330" w:rsidP="00524330">
            <w:pPr>
              <w:tabs>
                <w:tab w:val="left" w:pos="2565"/>
              </w:tabs>
              <w:spacing w:after="0" w:line="240" w:lineRule="auto"/>
              <w:cnfStyle w:val="000000100000"/>
              <w:rPr>
                <w:rFonts w:ascii="Arial" w:hAnsi="Arial" w:cs="Arial"/>
                <w:b/>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524330">
            <w:pPr>
              <w:spacing w:after="0" w:line="240" w:lineRule="auto"/>
              <w:cnfStyle w:val="000000000000"/>
              <w:rPr>
                <w:rFonts w:ascii="Arial" w:hAnsi="Arial" w:cs="Arial"/>
                <w:b/>
                <w:sz w:val="24"/>
                <w:szCs w:val="24"/>
              </w:rPr>
            </w:pPr>
            <w:r w:rsidRPr="001D46DF">
              <w:rPr>
                <w:rFonts w:ascii="Arial" w:hAnsi="Arial" w:cs="Arial"/>
                <w:b/>
                <w:sz w:val="24"/>
                <w:szCs w:val="24"/>
              </w:rPr>
              <w:t>EPIDEMIOLOGIA CORRELACIONADA ENTRE LEISHMANIOSE VISCERAL HUMANA E CANINA NA CIDADE DE UNAÍ-MG NO PERÍODO DE 2015 A 2017</w:t>
            </w:r>
          </w:p>
        </w:tc>
        <w:tc>
          <w:tcPr>
            <w:tcW w:w="770" w:type="dxa"/>
            <w:shd w:val="clear" w:color="auto" w:fill="9CC2E5" w:themeFill="accent1" w:themeFillTint="99"/>
          </w:tcPr>
          <w:p w:rsidR="00524330" w:rsidRPr="001F6ED6" w:rsidRDefault="001F6ED6" w:rsidP="00524330">
            <w:pPr>
              <w:tabs>
                <w:tab w:val="left" w:pos="2565"/>
              </w:tabs>
              <w:spacing w:after="0" w:line="240" w:lineRule="auto"/>
              <w:cnfStyle w:val="000000000000"/>
              <w:rPr>
                <w:rFonts w:ascii="Arial" w:hAnsi="Arial" w:cs="Arial"/>
                <w:b/>
                <w:sz w:val="24"/>
                <w:szCs w:val="24"/>
              </w:rPr>
            </w:pPr>
            <w:r w:rsidRPr="001F6ED6">
              <w:rPr>
                <w:rFonts w:ascii="Arial" w:hAnsi="Arial" w:cs="Arial"/>
                <w:b/>
                <w:sz w:val="24"/>
                <w:szCs w:val="24"/>
              </w:rPr>
              <w:t>1</w:t>
            </w:r>
            <w:r w:rsidR="00283F02">
              <w:rPr>
                <w:rFonts w:ascii="Arial" w:hAnsi="Arial" w:cs="Arial"/>
                <w:b/>
                <w:sz w:val="24"/>
                <w:szCs w:val="24"/>
              </w:rPr>
              <w:t>39</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1D46DF" w:rsidRPr="001D46DF" w:rsidRDefault="001D46DF" w:rsidP="001D46DF">
            <w:pPr>
              <w:spacing w:after="0" w:line="240" w:lineRule="auto"/>
              <w:cnfStyle w:val="000000100000"/>
              <w:rPr>
                <w:rFonts w:ascii="Arial" w:hAnsi="Arial" w:cs="Arial"/>
                <w:sz w:val="24"/>
                <w:szCs w:val="24"/>
              </w:rPr>
            </w:pPr>
            <w:r w:rsidRPr="001D46DF">
              <w:rPr>
                <w:rFonts w:ascii="Arial" w:hAnsi="Arial" w:cs="Arial"/>
                <w:sz w:val="24"/>
                <w:szCs w:val="24"/>
              </w:rPr>
              <w:t>RANGES,  Italo de Sousa Rodrigues</w:t>
            </w:r>
          </w:p>
          <w:p w:rsidR="00524330" w:rsidRPr="001D46DF" w:rsidRDefault="001D46DF" w:rsidP="001D46DF">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FERNADES, Luisa Silvestre Freitas</w:t>
            </w:r>
          </w:p>
        </w:tc>
        <w:tc>
          <w:tcPr>
            <w:tcW w:w="770" w:type="dxa"/>
          </w:tcPr>
          <w:p w:rsidR="00524330" w:rsidRPr="001D46DF" w:rsidRDefault="00524330" w:rsidP="00524330">
            <w:pPr>
              <w:tabs>
                <w:tab w:val="left" w:pos="2565"/>
              </w:tabs>
              <w:spacing w:after="0" w:line="240" w:lineRule="auto"/>
              <w:cnfStyle w:val="000000100000"/>
              <w:rPr>
                <w:rFonts w:ascii="Arial" w:hAnsi="Arial" w:cs="Arial"/>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1D46DF" w:rsidP="00524330">
            <w:pPr>
              <w:tabs>
                <w:tab w:val="left" w:pos="2565"/>
              </w:tabs>
              <w:spacing w:after="0" w:line="240" w:lineRule="auto"/>
              <w:cnfStyle w:val="000000000000"/>
              <w:rPr>
                <w:rFonts w:ascii="Arial" w:hAnsi="Arial" w:cs="Arial"/>
                <w:sz w:val="24"/>
                <w:szCs w:val="24"/>
              </w:rPr>
            </w:pPr>
            <w:r w:rsidRPr="001D46DF">
              <w:rPr>
                <w:rFonts w:ascii="Arial" w:hAnsi="Arial" w:cs="Arial"/>
                <w:b/>
                <w:bCs/>
                <w:sz w:val="24"/>
                <w:szCs w:val="24"/>
              </w:rPr>
              <w:t xml:space="preserve">AVALIAÇÃO COMPARATIVA DA EFICÁCIA DE CARRAPATICIDAS À BASE DE FLUAZURON NO CONTROLE DO </w:t>
            </w:r>
            <w:r w:rsidRPr="001D46DF">
              <w:rPr>
                <w:rFonts w:ascii="Arial" w:hAnsi="Arial" w:cs="Arial"/>
                <w:b/>
                <w:bCs/>
                <w:i/>
                <w:iCs/>
                <w:sz w:val="24"/>
                <w:szCs w:val="24"/>
              </w:rPr>
              <w:t>RHIPICEPHALUS (BOOPHILUS) MICROPLUS</w:t>
            </w:r>
          </w:p>
        </w:tc>
        <w:tc>
          <w:tcPr>
            <w:tcW w:w="770" w:type="dxa"/>
            <w:shd w:val="clear" w:color="auto" w:fill="9CC2E5" w:themeFill="accent1" w:themeFillTint="99"/>
          </w:tcPr>
          <w:p w:rsidR="00524330" w:rsidRPr="001F6ED6" w:rsidRDefault="001F6ED6" w:rsidP="00524330">
            <w:pPr>
              <w:tabs>
                <w:tab w:val="left" w:pos="2565"/>
              </w:tabs>
              <w:spacing w:after="0" w:line="240" w:lineRule="auto"/>
              <w:cnfStyle w:val="000000000000"/>
              <w:rPr>
                <w:rFonts w:ascii="Arial" w:hAnsi="Arial" w:cs="Arial"/>
                <w:b/>
                <w:sz w:val="24"/>
                <w:szCs w:val="24"/>
              </w:rPr>
            </w:pPr>
            <w:r w:rsidRPr="001F6ED6">
              <w:rPr>
                <w:rFonts w:ascii="Arial" w:hAnsi="Arial" w:cs="Arial"/>
                <w:b/>
                <w:sz w:val="24"/>
                <w:szCs w:val="24"/>
              </w:rPr>
              <w:t>14</w:t>
            </w:r>
            <w:r w:rsidR="00283F02">
              <w:rPr>
                <w:rFonts w:ascii="Arial" w:hAnsi="Arial" w:cs="Arial"/>
                <w:b/>
                <w:sz w:val="24"/>
                <w:szCs w:val="24"/>
              </w:rPr>
              <w:t>0</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524330" w:rsidRPr="001D46DF" w:rsidRDefault="00524330" w:rsidP="00524330">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ROCHA, Norberto Silva</w:t>
            </w:r>
          </w:p>
          <w:p w:rsidR="00524330" w:rsidRPr="001D46DF" w:rsidRDefault="00524330" w:rsidP="00524330">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SOUZA, Maurício Gomes de</w:t>
            </w:r>
          </w:p>
          <w:p w:rsidR="00524330" w:rsidRPr="001D46DF" w:rsidRDefault="00524330" w:rsidP="00524330">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CUNHA NETO, Jairo Ferreira da</w:t>
            </w:r>
          </w:p>
          <w:p w:rsidR="00524330" w:rsidRPr="001D46DF" w:rsidRDefault="00524330" w:rsidP="00524330">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PIMENTA. João Paulo Sachetto</w:t>
            </w:r>
          </w:p>
          <w:p w:rsidR="00524330" w:rsidRPr="001D46DF" w:rsidRDefault="00524330" w:rsidP="00524330">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SILVA, Willian Pereira da</w:t>
            </w:r>
          </w:p>
        </w:tc>
        <w:tc>
          <w:tcPr>
            <w:tcW w:w="770" w:type="dxa"/>
          </w:tcPr>
          <w:p w:rsidR="00524330" w:rsidRPr="001F6ED6" w:rsidRDefault="00524330" w:rsidP="00524330">
            <w:pPr>
              <w:tabs>
                <w:tab w:val="left" w:pos="2565"/>
              </w:tabs>
              <w:spacing w:after="0" w:line="240" w:lineRule="auto"/>
              <w:cnfStyle w:val="000000100000"/>
              <w:rPr>
                <w:rFonts w:ascii="Arial" w:hAnsi="Arial" w:cs="Arial"/>
                <w:b/>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1D46DF">
            <w:pPr>
              <w:tabs>
                <w:tab w:val="left" w:pos="2565"/>
              </w:tabs>
              <w:spacing w:after="0" w:line="240" w:lineRule="auto"/>
              <w:cnfStyle w:val="000000000000"/>
              <w:rPr>
                <w:rFonts w:ascii="Arial" w:hAnsi="Arial" w:cs="Arial"/>
                <w:b/>
                <w:sz w:val="24"/>
                <w:szCs w:val="24"/>
              </w:rPr>
            </w:pPr>
            <w:r w:rsidRPr="001D46DF">
              <w:rPr>
                <w:rFonts w:ascii="Arial" w:hAnsi="Arial" w:cs="Arial"/>
                <w:b/>
                <w:sz w:val="24"/>
                <w:szCs w:val="24"/>
              </w:rPr>
              <w:t>DESCRIÇAO DETALHADA DO APARELHO RESPIRATÓRIO DO RATTUS NORVEGICUS</w:t>
            </w:r>
          </w:p>
        </w:tc>
        <w:tc>
          <w:tcPr>
            <w:tcW w:w="770" w:type="dxa"/>
            <w:shd w:val="clear" w:color="auto" w:fill="9CC2E5" w:themeFill="accent1" w:themeFillTint="99"/>
          </w:tcPr>
          <w:p w:rsidR="00524330" w:rsidRPr="001F6ED6" w:rsidRDefault="001F6ED6" w:rsidP="00524330">
            <w:pPr>
              <w:tabs>
                <w:tab w:val="left" w:pos="2565"/>
              </w:tabs>
              <w:spacing w:after="0" w:line="240" w:lineRule="auto"/>
              <w:cnfStyle w:val="000000000000"/>
              <w:rPr>
                <w:rFonts w:ascii="Arial" w:hAnsi="Arial" w:cs="Arial"/>
                <w:b/>
                <w:sz w:val="24"/>
                <w:szCs w:val="24"/>
              </w:rPr>
            </w:pPr>
            <w:r w:rsidRPr="001F6ED6">
              <w:rPr>
                <w:rFonts w:ascii="Arial" w:hAnsi="Arial" w:cs="Arial"/>
                <w:b/>
                <w:sz w:val="24"/>
                <w:szCs w:val="24"/>
              </w:rPr>
              <w:t>14</w:t>
            </w:r>
            <w:r w:rsidR="00283F02">
              <w:rPr>
                <w:rFonts w:ascii="Arial" w:hAnsi="Arial" w:cs="Arial"/>
                <w:b/>
                <w:sz w:val="24"/>
                <w:szCs w:val="24"/>
              </w:rPr>
              <w:t>1</w:t>
            </w:r>
          </w:p>
        </w:tc>
      </w:tr>
      <w:tr w:rsidR="00524330" w:rsidRPr="00524330" w:rsidTr="00524330">
        <w:trPr>
          <w:gridAfter w:val="2"/>
          <w:cnfStyle w:val="000000100000"/>
          <w:wAfter w:w="1540" w:type="dxa"/>
        </w:trPr>
        <w:tc>
          <w:tcPr>
            <w:cnfStyle w:val="001000000000"/>
            <w:tcW w:w="750" w:type="dxa"/>
          </w:tcPr>
          <w:p w:rsidR="00524330" w:rsidRPr="0087438F" w:rsidRDefault="00524330" w:rsidP="00524330">
            <w:pPr>
              <w:tabs>
                <w:tab w:val="left" w:pos="2565"/>
              </w:tabs>
              <w:spacing w:after="0" w:line="240" w:lineRule="auto"/>
              <w:rPr>
                <w:rFonts w:ascii="Arial" w:hAnsi="Arial" w:cs="Arial"/>
                <w:sz w:val="24"/>
                <w:szCs w:val="24"/>
              </w:rPr>
            </w:pPr>
          </w:p>
        </w:tc>
        <w:tc>
          <w:tcPr>
            <w:tcW w:w="283" w:type="dxa"/>
          </w:tcPr>
          <w:p w:rsidR="00524330" w:rsidRPr="00524330" w:rsidRDefault="00524330" w:rsidP="00524330">
            <w:pPr>
              <w:tabs>
                <w:tab w:val="left" w:pos="2565"/>
              </w:tabs>
              <w:spacing w:after="0" w:line="240" w:lineRule="auto"/>
              <w:cnfStyle w:val="000000100000"/>
              <w:rPr>
                <w:rFonts w:ascii="Arial" w:hAnsi="Arial" w:cs="Arial"/>
                <w:color w:val="FF0000"/>
                <w:sz w:val="24"/>
                <w:szCs w:val="24"/>
              </w:rPr>
            </w:pPr>
          </w:p>
        </w:tc>
        <w:tc>
          <w:tcPr>
            <w:tcW w:w="9044" w:type="dxa"/>
          </w:tcPr>
          <w:p w:rsidR="001D46DF" w:rsidRPr="001D46DF" w:rsidRDefault="001D46DF" w:rsidP="001D46DF">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SILVA, Pablo Gonçalves</w:t>
            </w:r>
          </w:p>
          <w:p w:rsidR="00524330" w:rsidRPr="001D46DF" w:rsidRDefault="001D46DF" w:rsidP="00524330">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FERREIRA, Amanda Olivotti</w:t>
            </w:r>
          </w:p>
        </w:tc>
        <w:tc>
          <w:tcPr>
            <w:tcW w:w="770" w:type="dxa"/>
          </w:tcPr>
          <w:p w:rsidR="00524330" w:rsidRPr="001F6ED6" w:rsidRDefault="00524330" w:rsidP="00524330">
            <w:pPr>
              <w:tabs>
                <w:tab w:val="left" w:pos="2565"/>
              </w:tabs>
              <w:spacing w:after="0" w:line="240" w:lineRule="auto"/>
              <w:cnfStyle w:val="000000100000"/>
              <w:rPr>
                <w:rFonts w:ascii="Arial" w:hAnsi="Arial" w:cs="Arial"/>
                <w:b/>
                <w:sz w:val="24"/>
                <w:szCs w:val="24"/>
              </w:rPr>
            </w:pPr>
          </w:p>
        </w:tc>
      </w:tr>
      <w:tr w:rsidR="00524330" w:rsidRPr="00524330" w:rsidTr="00524330">
        <w:trPr>
          <w:gridAfter w:val="2"/>
          <w:wAfter w:w="1540" w:type="dxa"/>
        </w:trPr>
        <w:tc>
          <w:tcPr>
            <w:cnfStyle w:val="001000000000"/>
            <w:tcW w:w="750" w:type="dxa"/>
            <w:shd w:val="clear" w:color="auto" w:fill="9CC2E5" w:themeFill="accent1" w:themeFillTint="99"/>
          </w:tcPr>
          <w:p w:rsidR="00524330" w:rsidRPr="0087438F" w:rsidRDefault="00524330" w:rsidP="00524330">
            <w:pPr>
              <w:tabs>
                <w:tab w:val="left" w:pos="2565"/>
              </w:tabs>
              <w:spacing w:after="0" w:line="240" w:lineRule="auto"/>
              <w:rPr>
                <w:rFonts w:ascii="Arial" w:hAnsi="Arial" w:cs="Arial"/>
                <w:sz w:val="24"/>
                <w:szCs w:val="24"/>
              </w:rPr>
            </w:pPr>
          </w:p>
        </w:tc>
        <w:tc>
          <w:tcPr>
            <w:tcW w:w="283" w:type="dxa"/>
            <w:shd w:val="clear" w:color="auto" w:fill="9CC2E5" w:themeFill="accent1" w:themeFillTint="99"/>
          </w:tcPr>
          <w:p w:rsidR="00524330" w:rsidRPr="00524330" w:rsidRDefault="00524330" w:rsidP="00524330">
            <w:pPr>
              <w:tabs>
                <w:tab w:val="left" w:pos="2565"/>
              </w:tabs>
              <w:spacing w:after="0" w:line="240" w:lineRule="auto"/>
              <w:cnfStyle w:val="000000000000"/>
              <w:rPr>
                <w:rFonts w:ascii="Arial" w:hAnsi="Arial" w:cs="Arial"/>
                <w:color w:val="FF0000"/>
                <w:sz w:val="24"/>
                <w:szCs w:val="24"/>
              </w:rPr>
            </w:pPr>
          </w:p>
        </w:tc>
        <w:tc>
          <w:tcPr>
            <w:tcW w:w="9044" w:type="dxa"/>
            <w:shd w:val="clear" w:color="auto" w:fill="9CC2E5" w:themeFill="accent1" w:themeFillTint="99"/>
          </w:tcPr>
          <w:p w:rsidR="00524330" w:rsidRPr="001D46DF" w:rsidRDefault="00524330" w:rsidP="00524330">
            <w:pPr>
              <w:spacing w:after="0" w:line="240" w:lineRule="auto"/>
              <w:cnfStyle w:val="000000000000"/>
              <w:rPr>
                <w:rFonts w:ascii="Arial" w:hAnsi="Arial" w:cs="Arial"/>
                <w:b/>
                <w:sz w:val="24"/>
                <w:szCs w:val="24"/>
              </w:rPr>
            </w:pPr>
            <w:r w:rsidRPr="001D46DF">
              <w:rPr>
                <w:rFonts w:ascii="Arial" w:hAnsi="Arial" w:cs="Arial"/>
                <w:b/>
                <w:sz w:val="24"/>
                <w:szCs w:val="24"/>
              </w:rPr>
              <w:t>MUMIFICAÇÃO ARTIFICIAL: TÉCNICA DOS FENÔMENOS CADAVÉRICOS TRANSFORMATIVOS CONSERVADORES EM CAMUNDONGO SWIS (</w:t>
            </w:r>
            <w:r w:rsidRPr="001D46DF">
              <w:rPr>
                <w:rFonts w:ascii="Arial" w:hAnsi="Arial" w:cs="Arial"/>
                <w:b/>
                <w:i/>
                <w:sz w:val="24"/>
                <w:szCs w:val="24"/>
              </w:rPr>
              <w:t>MUS MUSCULUS</w:t>
            </w:r>
            <w:r w:rsidRPr="001D46DF">
              <w:rPr>
                <w:rFonts w:ascii="Arial" w:hAnsi="Arial" w:cs="Arial"/>
                <w:b/>
                <w:sz w:val="24"/>
                <w:szCs w:val="24"/>
              </w:rPr>
              <w:t xml:space="preserve">) E RATOS DA ESPÉCIE </w:t>
            </w:r>
            <w:r w:rsidRPr="001D46DF">
              <w:rPr>
                <w:rFonts w:ascii="Arial" w:hAnsi="Arial" w:cs="Arial"/>
                <w:b/>
                <w:i/>
                <w:sz w:val="24"/>
                <w:szCs w:val="24"/>
              </w:rPr>
              <w:t>RATUSNORVERGICUS</w:t>
            </w:r>
          </w:p>
        </w:tc>
        <w:tc>
          <w:tcPr>
            <w:tcW w:w="770" w:type="dxa"/>
            <w:shd w:val="clear" w:color="auto" w:fill="9CC2E5" w:themeFill="accent1" w:themeFillTint="99"/>
          </w:tcPr>
          <w:p w:rsidR="00524330" w:rsidRPr="001F6ED6" w:rsidRDefault="001F6ED6" w:rsidP="00524330">
            <w:pPr>
              <w:tabs>
                <w:tab w:val="left" w:pos="2565"/>
              </w:tabs>
              <w:spacing w:after="0" w:line="240" w:lineRule="auto"/>
              <w:cnfStyle w:val="000000000000"/>
              <w:rPr>
                <w:rFonts w:ascii="Arial" w:hAnsi="Arial" w:cs="Arial"/>
                <w:b/>
                <w:sz w:val="24"/>
                <w:szCs w:val="24"/>
              </w:rPr>
            </w:pPr>
            <w:r w:rsidRPr="001F6ED6">
              <w:rPr>
                <w:rFonts w:ascii="Arial" w:hAnsi="Arial" w:cs="Arial"/>
                <w:b/>
                <w:sz w:val="24"/>
                <w:szCs w:val="24"/>
              </w:rPr>
              <w:t>14</w:t>
            </w:r>
            <w:r w:rsidR="00283F02">
              <w:rPr>
                <w:rFonts w:ascii="Arial" w:hAnsi="Arial" w:cs="Arial"/>
                <w:b/>
                <w:sz w:val="24"/>
                <w:szCs w:val="24"/>
              </w:rPr>
              <w:t>2</w:t>
            </w:r>
          </w:p>
        </w:tc>
      </w:tr>
      <w:tr w:rsidR="00524330" w:rsidRPr="00524330" w:rsidTr="00524330">
        <w:trPr>
          <w:gridAfter w:val="2"/>
          <w:cnfStyle w:val="000000100000"/>
          <w:wAfter w:w="1540" w:type="dxa"/>
        </w:trPr>
        <w:tc>
          <w:tcPr>
            <w:cnfStyle w:val="001000000000"/>
            <w:tcW w:w="750" w:type="dxa"/>
          </w:tcPr>
          <w:p w:rsidR="00524330" w:rsidRPr="0087438F" w:rsidRDefault="00524330" w:rsidP="001321E8">
            <w:pPr>
              <w:tabs>
                <w:tab w:val="left" w:pos="2565"/>
              </w:tabs>
              <w:spacing w:after="0" w:line="240" w:lineRule="auto"/>
              <w:rPr>
                <w:rFonts w:ascii="Arial" w:hAnsi="Arial" w:cs="Arial"/>
                <w:sz w:val="24"/>
                <w:szCs w:val="24"/>
              </w:rPr>
            </w:pPr>
          </w:p>
        </w:tc>
        <w:tc>
          <w:tcPr>
            <w:tcW w:w="283" w:type="dxa"/>
          </w:tcPr>
          <w:p w:rsidR="00524330" w:rsidRPr="00524330" w:rsidRDefault="00524330" w:rsidP="001321E8">
            <w:pPr>
              <w:tabs>
                <w:tab w:val="left" w:pos="2565"/>
              </w:tabs>
              <w:spacing w:after="0" w:line="240" w:lineRule="auto"/>
              <w:cnfStyle w:val="000000100000"/>
              <w:rPr>
                <w:rFonts w:ascii="Arial" w:hAnsi="Arial" w:cs="Arial"/>
                <w:color w:val="FF0000"/>
                <w:sz w:val="24"/>
                <w:szCs w:val="24"/>
              </w:rPr>
            </w:pPr>
          </w:p>
        </w:tc>
        <w:tc>
          <w:tcPr>
            <w:tcW w:w="9044" w:type="dxa"/>
          </w:tcPr>
          <w:p w:rsidR="001D46DF" w:rsidRPr="001D46DF" w:rsidRDefault="001D46DF" w:rsidP="001D46DF">
            <w:pPr>
              <w:spacing w:after="0" w:line="240" w:lineRule="auto"/>
              <w:cnfStyle w:val="000000100000"/>
              <w:rPr>
                <w:rFonts w:ascii="Arial" w:hAnsi="Arial" w:cs="Arial"/>
                <w:sz w:val="24"/>
                <w:szCs w:val="24"/>
              </w:rPr>
            </w:pPr>
            <w:r w:rsidRPr="001D46DF">
              <w:rPr>
                <w:rFonts w:ascii="Arial" w:hAnsi="Arial" w:cs="Arial"/>
                <w:sz w:val="24"/>
                <w:szCs w:val="24"/>
              </w:rPr>
              <w:t>SOUSA, Joerberson Caixeta</w:t>
            </w:r>
          </w:p>
          <w:p w:rsidR="00524330" w:rsidRPr="001D46DF" w:rsidRDefault="001D46DF" w:rsidP="001D46DF">
            <w:pPr>
              <w:tabs>
                <w:tab w:val="left" w:pos="2565"/>
              </w:tabs>
              <w:spacing w:after="0" w:line="240" w:lineRule="auto"/>
              <w:cnfStyle w:val="000000100000"/>
              <w:rPr>
                <w:rFonts w:ascii="Arial" w:hAnsi="Arial" w:cs="Arial"/>
                <w:sz w:val="24"/>
                <w:szCs w:val="24"/>
              </w:rPr>
            </w:pPr>
            <w:r w:rsidRPr="001D46DF">
              <w:rPr>
                <w:rFonts w:ascii="Arial" w:hAnsi="Arial" w:cs="Arial"/>
                <w:sz w:val="24"/>
                <w:szCs w:val="24"/>
              </w:rPr>
              <w:t>OLIVOTTI, Amanda Ferreira</w:t>
            </w:r>
          </w:p>
        </w:tc>
        <w:tc>
          <w:tcPr>
            <w:tcW w:w="770" w:type="dxa"/>
          </w:tcPr>
          <w:p w:rsidR="00524330" w:rsidRPr="001D46DF" w:rsidRDefault="00524330" w:rsidP="001321E8">
            <w:pPr>
              <w:tabs>
                <w:tab w:val="left" w:pos="2565"/>
              </w:tabs>
              <w:spacing w:after="0" w:line="240" w:lineRule="auto"/>
              <w:cnfStyle w:val="000000100000"/>
              <w:rPr>
                <w:rFonts w:ascii="Arial" w:hAnsi="Arial" w:cs="Arial"/>
                <w:sz w:val="24"/>
                <w:szCs w:val="24"/>
              </w:rPr>
            </w:pPr>
          </w:p>
        </w:tc>
      </w:tr>
      <w:tr w:rsidR="006401E9" w:rsidRPr="001F6ED6" w:rsidTr="006401E9">
        <w:trPr>
          <w:gridAfter w:val="2"/>
          <w:wAfter w:w="1540" w:type="dxa"/>
        </w:trPr>
        <w:tc>
          <w:tcPr>
            <w:cnfStyle w:val="001000000000"/>
            <w:tcW w:w="750" w:type="dxa"/>
            <w:shd w:val="clear" w:color="auto" w:fill="5B9BD5" w:themeFill="accent1"/>
          </w:tcPr>
          <w:p w:rsidR="006401E9" w:rsidRPr="006401E9" w:rsidRDefault="006401E9" w:rsidP="00DD3E81">
            <w:pPr>
              <w:tabs>
                <w:tab w:val="left" w:pos="2565"/>
              </w:tabs>
              <w:spacing w:after="0" w:line="240" w:lineRule="auto"/>
              <w:rPr>
                <w:rFonts w:ascii="Arial" w:hAnsi="Arial" w:cs="Arial"/>
                <w:color w:val="1F4E79" w:themeColor="accent1" w:themeShade="80"/>
                <w:sz w:val="24"/>
                <w:szCs w:val="24"/>
              </w:rPr>
            </w:pPr>
          </w:p>
        </w:tc>
        <w:tc>
          <w:tcPr>
            <w:tcW w:w="283" w:type="dxa"/>
            <w:shd w:val="clear" w:color="auto" w:fill="5B9BD5" w:themeFill="accent1"/>
          </w:tcPr>
          <w:p w:rsidR="006401E9" w:rsidRPr="006401E9" w:rsidRDefault="006401E9" w:rsidP="006401E9">
            <w:pPr>
              <w:tabs>
                <w:tab w:val="left" w:pos="2565"/>
              </w:tabs>
              <w:spacing w:after="0" w:line="240" w:lineRule="auto"/>
              <w:jc w:val="right"/>
              <w:cnfStyle w:val="000000000000"/>
              <w:rPr>
                <w:rFonts w:ascii="Arial" w:hAnsi="Arial" w:cs="Arial"/>
                <w:color w:val="1F4E79" w:themeColor="accent1" w:themeShade="80"/>
                <w:sz w:val="24"/>
                <w:szCs w:val="24"/>
              </w:rPr>
            </w:pPr>
          </w:p>
        </w:tc>
        <w:tc>
          <w:tcPr>
            <w:tcW w:w="9044" w:type="dxa"/>
            <w:shd w:val="clear" w:color="auto" w:fill="5B9BD5" w:themeFill="accent1"/>
          </w:tcPr>
          <w:p w:rsidR="00640C46" w:rsidRPr="00640C46" w:rsidRDefault="00640C46" w:rsidP="00640C46">
            <w:pPr>
              <w:spacing w:after="0" w:line="240" w:lineRule="auto"/>
              <w:cnfStyle w:val="000000000000"/>
              <w:rPr>
                <w:rFonts w:ascii="Arial" w:hAnsi="Arial" w:cs="Arial"/>
                <w:b/>
                <w:sz w:val="24"/>
                <w:szCs w:val="24"/>
              </w:rPr>
            </w:pPr>
            <w:r w:rsidRPr="00640C46">
              <w:rPr>
                <w:rFonts w:ascii="Arial" w:hAnsi="Arial" w:cs="Arial"/>
                <w:b/>
                <w:sz w:val="24"/>
                <w:szCs w:val="24"/>
              </w:rPr>
              <w:t xml:space="preserve">CONSEQUÊNCIAS DA MENOPAUSA PARA AS </w:t>
            </w:r>
          </w:p>
          <w:p w:rsidR="006401E9" w:rsidRPr="006401E9" w:rsidRDefault="00640C46" w:rsidP="006401E9">
            <w:pPr>
              <w:spacing w:after="0" w:line="240" w:lineRule="auto"/>
              <w:cnfStyle w:val="000000000000"/>
              <w:rPr>
                <w:rFonts w:ascii="Arial" w:hAnsi="Arial" w:cs="Arial"/>
                <w:b/>
                <w:sz w:val="24"/>
                <w:szCs w:val="24"/>
              </w:rPr>
            </w:pPr>
            <w:r w:rsidRPr="00640C46">
              <w:rPr>
                <w:rFonts w:ascii="Arial" w:hAnsi="Arial" w:cs="Arial"/>
                <w:b/>
                <w:sz w:val="24"/>
                <w:szCs w:val="24"/>
              </w:rPr>
              <w:t>RELAÇÕES SOCIAIS E FAMILIARES</w:t>
            </w:r>
          </w:p>
        </w:tc>
        <w:tc>
          <w:tcPr>
            <w:tcW w:w="770" w:type="dxa"/>
            <w:shd w:val="clear" w:color="auto" w:fill="5B9BD5" w:themeFill="accent1"/>
          </w:tcPr>
          <w:p w:rsidR="006401E9" w:rsidRPr="00566A45" w:rsidRDefault="006401E9" w:rsidP="006401E9">
            <w:pPr>
              <w:tabs>
                <w:tab w:val="left" w:pos="2565"/>
              </w:tabs>
              <w:spacing w:after="0" w:line="240" w:lineRule="auto"/>
              <w:jc w:val="right"/>
              <w:cnfStyle w:val="000000000000"/>
              <w:rPr>
                <w:rFonts w:ascii="Arial" w:hAnsi="Arial" w:cs="Arial"/>
                <w:b/>
                <w:color w:val="1F4E79" w:themeColor="accent1" w:themeShade="80"/>
                <w:sz w:val="24"/>
                <w:szCs w:val="24"/>
              </w:rPr>
            </w:pPr>
            <w:r w:rsidRPr="00566A45">
              <w:rPr>
                <w:rFonts w:ascii="Arial" w:hAnsi="Arial" w:cs="Arial"/>
                <w:b/>
                <w:color w:val="1F4E79" w:themeColor="accent1" w:themeShade="80"/>
                <w:sz w:val="24"/>
                <w:szCs w:val="24"/>
              </w:rPr>
              <w:t>14</w:t>
            </w:r>
            <w:r w:rsidR="007472DF" w:rsidRPr="00566A45">
              <w:rPr>
                <w:rFonts w:ascii="Arial" w:hAnsi="Arial" w:cs="Arial"/>
                <w:b/>
                <w:color w:val="1F4E79" w:themeColor="accent1" w:themeShade="80"/>
                <w:sz w:val="24"/>
                <w:szCs w:val="24"/>
              </w:rPr>
              <w:t>3</w:t>
            </w:r>
          </w:p>
        </w:tc>
      </w:tr>
      <w:tr w:rsidR="006401E9" w:rsidRPr="001D46DF" w:rsidTr="006401E9">
        <w:trPr>
          <w:gridAfter w:val="2"/>
          <w:cnfStyle w:val="000000100000"/>
          <w:wAfter w:w="1540" w:type="dxa"/>
        </w:trPr>
        <w:tc>
          <w:tcPr>
            <w:cnfStyle w:val="001000000000"/>
            <w:tcW w:w="750" w:type="dxa"/>
          </w:tcPr>
          <w:p w:rsidR="006401E9" w:rsidRPr="0087438F" w:rsidRDefault="006401E9" w:rsidP="00DD3E81">
            <w:pPr>
              <w:tabs>
                <w:tab w:val="left" w:pos="2565"/>
              </w:tabs>
              <w:spacing w:after="0" w:line="240" w:lineRule="auto"/>
              <w:rPr>
                <w:rFonts w:ascii="Arial" w:hAnsi="Arial" w:cs="Arial"/>
                <w:sz w:val="24"/>
                <w:szCs w:val="24"/>
              </w:rPr>
            </w:pPr>
          </w:p>
        </w:tc>
        <w:tc>
          <w:tcPr>
            <w:tcW w:w="283" w:type="dxa"/>
          </w:tcPr>
          <w:p w:rsidR="006401E9" w:rsidRPr="00524330" w:rsidRDefault="006401E9" w:rsidP="00DD3E81">
            <w:pPr>
              <w:tabs>
                <w:tab w:val="left" w:pos="2565"/>
              </w:tabs>
              <w:spacing w:after="0" w:line="240" w:lineRule="auto"/>
              <w:cnfStyle w:val="000000100000"/>
              <w:rPr>
                <w:rFonts w:ascii="Arial" w:hAnsi="Arial" w:cs="Arial"/>
                <w:color w:val="FF0000"/>
                <w:sz w:val="24"/>
                <w:szCs w:val="24"/>
              </w:rPr>
            </w:pPr>
          </w:p>
        </w:tc>
        <w:tc>
          <w:tcPr>
            <w:tcW w:w="9044" w:type="dxa"/>
          </w:tcPr>
          <w:p w:rsidR="006401E9" w:rsidRPr="001D46DF" w:rsidRDefault="00640C46" w:rsidP="00DD3E81">
            <w:pPr>
              <w:tabs>
                <w:tab w:val="left" w:pos="2565"/>
              </w:tabs>
              <w:spacing w:after="0" w:line="240" w:lineRule="auto"/>
              <w:cnfStyle w:val="000000100000"/>
              <w:rPr>
                <w:rFonts w:ascii="Arial" w:hAnsi="Arial" w:cs="Arial"/>
                <w:sz w:val="24"/>
                <w:szCs w:val="24"/>
              </w:rPr>
            </w:pPr>
            <w:r>
              <w:rPr>
                <w:rFonts w:ascii="Arial" w:hAnsi="Arial" w:cs="Arial"/>
                <w:sz w:val="24"/>
                <w:szCs w:val="24"/>
              </w:rPr>
              <w:t>MARTINS, Maria das Neves.</w:t>
            </w:r>
          </w:p>
        </w:tc>
        <w:tc>
          <w:tcPr>
            <w:tcW w:w="770" w:type="dxa"/>
          </w:tcPr>
          <w:p w:rsidR="006401E9" w:rsidRPr="001D46DF" w:rsidRDefault="006401E9" w:rsidP="00DD3E81">
            <w:pPr>
              <w:tabs>
                <w:tab w:val="left" w:pos="2565"/>
              </w:tabs>
              <w:spacing w:after="0" w:line="240" w:lineRule="auto"/>
              <w:cnfStyle w:val="000000100000"/>
              <w:rPr>
                <w:rFonts w:ascii="Arial" w:hAnsi="Arial" w:cs="Arial"/>
                <w:sz w:val="24"/>
                <w:szCs w:val="24"/>
              </w:rPr>
            </w:pPr>
          </w:p>
        </w:tc>
      </w:tr>
    </w:tbl>
    <w:p w:rsidR="00DE0D8F" w:rsidRDefault="00DE0D8F" w:rsidP="001D46DF">
      <w:pPr>
        <w:spacing w:line="240" w:lineRule="auto"/>
        <w:rPr>
          <w:rFonts w:ascii="Arial" w:hAnsi="Arial" w:cs="Arial"/>
          <w:b/>
        </w:rPr>
      </w:pPr>
    </w:p>
    <w:p w:rsidR="00DE0D8F" w:rsidRDefault="00DE0D8F">
      <w:pPr>
        <w:spacing w:after="160" w:line="259" w:lineRule="auto"/>
        <w:rPr>
          <w:rFonts w:ascii="Arial" w:hAnsi="Arial" w:cs="Arial"/>
          <w:b/>
        </w:rPr>
      </w:pPr>
      <w:r>
        <w:rPr>
          <w:rFonts w:ascii="Arial" w:hAnsi="Arial" w:cs="Arial"/>
          <w:b/>
        </w:rPr>
        <w:br w:type="page"/>
      </w:r>
    </w:p>
    <w:p w:rsidR="00C74FD6" w:rsidRDefault="00C74FD6" w:rsidP="001D46DF">
      <w:pPr>
        <w:spacing w:line="240" w:lineRule="auto"/>
        <w:rPr>
          <w:rFonts w:ascii="Arial" w:hAnsi="Arial" w:cs="Arial"/>
          <w:b/>
        </w:rPr>
      </w:pPr>
    </w:p>
    <w:p w:rsidR="00C74FD6" w:rsidRDefault="00C74FD6" w:rsidP="00D04A2A">
      <w:pPr>
        <w:spacing w:line="240" w:lineRule="auto"/>
        <w:jc w:val="center"/>
        <w:rPr>
          <w:rFonts w:ascii="Arial" w:hAnsi="Arial" w:cs="Arial"/>
          <w:b/>
        </w:rPr>
      </w:pPr>
    </w:p>
    <w:p w:rsidR="00E468BD" w:rsidRDefault="00E468BD" w:rsidP="001D46DF">
      <w:pPr>
        <w:spacing w:after="160" w:line="259" w:lineRule="auto"/>
        <w:rPr>
          <w:rFonts w:ascii="Arial" w:hAnsi="Arial" w:cs="Arial"/>
          <w:b/>
        </w:rPr>
      </w:pPr>
    </w:p>
    <w:p w:rsidR="00E468BD" w:rsidRDefault="00E468BD" w:rsidP="003074B7">
      <w:pPr>
        <w:spacing w:line="240" w:lineRule="auto"/>
        <w:jc w:val="center"/>
        <w:rPr>
          <w:rFonts w:ascii="Arial" w:hAnsi="Arial" w:cs="Arial"/>
          <w:b/>
        </w:rPr>
      </w:pPr>
      <w:r w:rsidRPr="00E468BD">
        <w:rPr>
          <w:rFonts w:ascii="Arial" w:hAnsi="Arial" w:cs="Arial"/>
          <w:b/>
          <w:noProof/>
        </w:rPr>
        <w:drawing>
          <wp:anchor distT="0" distB="0" distL="114300" distR="114300" simplePos="0" relativeHeight="251671552" behindDoc="0" locked="1" layoutInCell="1" allowOverlap="1">
            <wp:simplePos x="0" y="0"/>
            <wp:positionH relativeFrom="column">
              <wp:posOffset>144145</wp:posOffset>
            </wp:positionH>
            <wp:positionV relativeFrom="paragraph">
              <wp:posOffset>-687705</wp:posOffset>
            </wp:positionV>
            <wp:extent cx="6007100" cy="8661400"/>
            <wp:effectExtent l="0" t="0" r="0" b="0"/>
            <wp:wrapSquare wrapText="bothSides"/>
            <wp:docPr id="3"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9662100"/>
                      <a:chOff x="0" y="0"/>
                      <a:chExt cx="28803600" cy="39662100"/>
                    </a:xfrm>
                  </a:grpSpPr>
                  <a:sp>
                    <a:nvSpPr>
                      <a:cNvPr id="2051" name="Text Box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6187F6BC-4E70-4FA4-B52F-10E6BC422981}"/>
                          </a:ext>
                        </a:extLst>
                      </a:cNvPr>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latin typeface="Arial" charset="0"/>
                            <a:cs typeface="Times New Roman" pitchFamily="18" charset="0"/>
                          </a:endParaRPr>
                        </a:p>
                      </a:txBody>
                      <a:useSpRect/>
                    </a:txSp>
                  </a:sp>
                  <a:sp>
                    <a:nvSpPr>
                      <a:cNvPr id="4099" name="Text Box 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D6D61CDE-56AC-454D-B077-0E5656B6A1AF}"/>
                          </a:ext>
                        </a:extLst>
                      </a:cNvPr>
                      <a:cNvSpPr txBox="1">
                        <a:spLocks noChangeArrowheads="1"/>
                      </a:cNvSpPr>
                    </a:nvSpPr>
                    <a:spPr bwMode="auto">
                      <a:xfrm>
                        <a:off x="3430588" y="3408363"/>
                        <a:ext cx="23356887" cy="56197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algn="ctr" eaLnBrk="1" hangingPunct="1"/>
                          <a:endParaRPr lang="pt-BR" altLang="pt-BR" sz="2800" b="0">
                            <a:solidFill>
                              <a:srgbClr val="0000FF"/>
                            </a:solidFill>
                          </a:endParaRPr>
                        </a:p>
                      </a:txBody>
                      <a:useSpRect/>
                    </a:txSp>
                  </a:sp>
                  <a:sp>
                    <a:nvSpPr>
                      <a:cNvPr id="4100" name="Text Box 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283003F2-4590-40C9-AC30-F9B6E5D98AD8}"/>
                          </a:ext>
                        </a:extLst>
                      </a:cNvPr>
                      <a:cNvSpPr txBox="1">
                        <a:spLocks noChangeArrowheads="1"/>
                      </a:cNvSpPr>
                    </a:nvSpPr>
                    <a:spPr bwMode="auto">
                      <a:xfrm>
                        <a:off x="542925" y="15644813"/>
                        <a:ext cx="13249275" cy="56197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algn="just" eaLnBrk="1" hangingPunct="1"/>
                          <a:endParaRPr lang="pt-BR" altLang="pt-BR" sz="2800">
                            <a:solidFill>
                              <a:srgbClr val="000000"/>
                            </a:solidFill>
                          </a:endParaRPr>
                        </a:p>
                      </a:txBody>
                      <a:useSpRect/>
                    </a:txSp>
                  </a:sp>
                  <a:sp>
                    <a:nvSpPr>
                      <a:cNvPr id="4101" name="Text Box 1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D81B17E4-D665-4A93-A3A3-C0A27091FC3C}"/>
                          </a:ext>
                        </a:extLst>
                      </a:cNvPr>
                      <a:cNvSpPr txBox="1">
                        <a:spLocks noChangeArrowheads="1"/>
                      </a:cNvSpPr>
                    </a:nvSpPr>
                    <a:spPr bwMode="auto">
                      <a:xfrm>
                        <a:off x="0" y="31395988"/>
                        <a:ext cx="14041438" cy="51276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lvl="3" algn="just" eaLnBrk="1" hangingPunct="1">
                            <a:spcBef>
                              <a:spcPct val="50000"/>
                            </a:spcBef>
                            <a:buClr>
                              <a:srgbClr val="FF0000"/>
                            </a:buClr>
                            <a:buFont typeface="Wingdings" panose="05000000000000000000" pitchFamily="2" charset="2"/>
                            <a:buNone/>
                          </a:pPr>
                          <a:r>
                            <a:rPr lang="pt-BR" altLang="pt-BR" sz="2800">
                              <a:solidFill>
                                <a:schemeClr val="tx1"/>
                              </a:solidFill>
                            </a:rPr>
                            <a:t>	</a:t>
                          </a:r>
                          <a:endParaRPr lang="pt-BR" altLang="pt-BR" b="0">
                            <a:solidFill>
                              <a:schemeClr val="tx1"/>
                            </a:solidFill>
                          </a:endParaRPr>
                        </a:p>
                      </a:txBody>
                      <a:useSpRect/>
                    </a:txSp>
                  </a:sp>
                  <a:sp>
                    <a:nvSpPr>
                      <a:cNvPr id="4102" name="Text Box 7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B6016A1E-47FD-4B5A-82C2-8D4440E8B005}"/>
                          </a:ext>
                        </a:extLst>
                      </a:cNvPr>
                      <a:cNvSpPr txBox="1">
                        <a:spLocks noChangeArrowheads="1"/>
                      </a:cNvSpPr>
                    </a:nvSpPr>
                    <a:spPr bwMode="auto">
                      <a:xfrm>
                        <a:off x="14116050" y="22717125"/>
                        <a:ext cx="13682663" cy="512763"/>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algn="just" eaLnBrk="1" hangingPunct="1">
                            <a:spcBef>
                              <a:spcPct val="50000"/>
                            </a:spcBef>
                          </a:pPr>
                          <a:r>
                            <a:rPr lang="pt-BR" altLang="pt-BR" sz="2800">
                              <a:solidFill>
                                <a:schemeClr val="tx1"/>
                              </a:solidFill>
                              <a:cs typeface="Arial" panose="020B0604020202020204" pitchFamily="34" charset="0"/>
                            </a:rPr>
                            <a:t>	</a:t>
                          </a:r>
                          <a:endParaRPr lang="pt-BR" altLang="pt-BR" sz="2800">
                            <a:solidFill>
                              <a:schemeClr val="tx1"/>
                            </a:solidFill>
                          </a:endParaRPr>
                        </a:p>
                      </a:txBody>
                      <a:useSpRect/>
                    </a:txSp>
                  </a:sp>
                  <a:sp>
                    <a:nvSpPr>
                      <a:cNvPr id="4103" name="Text Box 95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3C9B0AFB-AEA4-470D-AEE4-4A204802AB37}"/>
                          </a:ext>
                        </a:extLst>
                      </a:cNvPr>
                      <a:cNvSpPr txBox="1">
                        <a:spLocks noChangeArrowheads="1"/>
                      </a:cNvSpPr>
                    </a:nvSpPr>
                    <a:spPr bwMode="auto">
                      <a:xfrm>
                        <a:off x="14976475" y="14260513"/>
                        <a:ext cx="12787313" cy="3873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algn="just" eaLnBrk="1" hangingPunct="1"/>
                          <a:endParaRPr lang="pt-BR" altLang="pt-BR" sz="2000" b="0">
                            <a:solidFill>
                              <a:schemeClr val="tx1"/>
                            </a:solidFill>
                            <a:latin typeface="Times New Roman" panose="02020603050405020304" pitchFamily="18" charset="0"/>
                          </a:endParaRPr>
                        </a:p>
                      </a:txBody>
                      <a:useSpRect/>
                    </a:txSp>
                  </a:sp>
                  <a:sp>
                    <a:nvSpPr>
                      <a:cNvPr id="4104" name="Text Box 106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82FABE27-7683-4BC9-BF64-F89B9E46BEC5}"/>
                          </a:ext>
                        </a:extLst>
                      </a:cNvPr>
                      <a:cNvSpPr txBox="1">
                        <a:spLocks noChangeArrowheads="1"/>
                      </a:cNvSpPr>
                    </a:nvSpPr>
                    <a:spPr bwMode="auto">
                      <a:xfrm>
                        <a:off x="14616113" y="29860875"/>
                        <a:ext cx="13552487" cy="5143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algn="just" eaLnBrk="1" hangingPunct="1"/>
                          <a:endParaRPr lang="pt-BR" altLang="pt-BR" sz="2800" b="0">
                            <a:solidFill>
                              <a:schemeClr val="tx1"/>
                            </a:solidFill>
                          </a:endParaRPr>
                        </a:p>
                      </a:txBody>
                      <a:useSpRect/>
                    </a:txSp>
                  </a:sp>
                  <a:sp>
                    <a:nvSpPr>
                      <a:cNvPr id="4105" name="Text Box 110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56C4C03B-83CA-40E9-9AAD-28E4DE72D4B9}"/>
                          </a:ext>
                        </a:extLst>
                      </a:cNvPr>
                      <a:cNvSpPr txBox="1">
                        <a:spLocks noChangeArrowheads="1"/>
                      </a:cNvSpPr>
                    </a:nvSpPr>
                    <a:spPr bwMode="auto">
                      <a:xfrm>
                        <a:off x="792163" y="5689600"/>
                        <a:ext cx="12466637" cy="592138"/>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algn="ctr" eaLnBrk="1" hangingPunct="1"/>
                          <a:endParaRPr lang="pt-BR" altLang="pt-BR" sz="2800" b="0">
                            <a:solidFill>
                              <a:schemeClr val="tx1"/>
                            </a:solidFill>
                          </a:endParaRPr>
                        </a:p>
                      </a:txBody>
                      <a:useSpRect/>
                    </a:txSp>
                  </a:sp>
                  <a:sp>
                    <a:nvSpPr>
                      <a:cNvPr id="4106" name="Text Box 110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799A4640-B818-4FA7-A4C5-3EF712DEED63}"/>
                          </a:ext>
                        </a:extLst>
                      </a:cNvPr>
                      <a:cNvSpPr txBox="1">
                        <a:spLocks noChangeArrowheads="1"/>
                      </a:cNvSpPr>
                    </a:nvSpPr>
                    <a:spPr bwMode="auto">
                      <a:xfrm>
                        <a:off x="10163175" y="0"/>
                        <a:ext cx="11952288" cy="369888"/>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eaLnBrk="1" hangingPunct="1"/>
                          <a:endParaRPr lang="pt-BR" altLang="pt-BR" sz="1800" b="0">
                            <a:solidFill>
                              <a:schemeClr val="tx1"/>
                            </a:solidFill>
                            <a:cs typeface="Arial" panose="020B0604020202020204" pitchFamily="34" charset="0"/>
                          </a:endParaRPr>
                        </a:p>
                      </a:txBody>
                      <a:useSpRect/>
                    </a:txSp>
                  </a:sp>
                  <a:sp>
                    <a:nvSpPr>
                      <a:cNvPr id="4107" name="Text Box 111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43D0BE60-77CF-49EF-B697-027954AF1B74}"/>
                          </a:ext>
                        </a:extLst>
                      </a:cNvPr>
                      <a:cNvSpPr txBox="1">
                        <a:spLocks noChangeArrowheads="1"/>
                      </a:cNvSpPr>
                    </a:nvSpPr>
                    <a:spPr bwMode="auto">
                      <a:xfrm>
                        <a:off x="504825" y="33162875"/>
                        <a:ext cx="13466763" cy="56197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algn="just" eaLnBrk="1" hangingPunct="1">
                            <a:spcBef>
                              <a:spcPct val="50000"/>
                            </a:spcBef>
                          </a:pPr>
                          <a:r>
                            <a:rPr lang="pt-BR" altLang="pt-BR">
                              <a:solidFill>
                                <a:schemeClr val="tx1"/>
                              </a:solidFill>
                              <a:cs typeface="Arial" panose="020B0604020202020204" pitchFamily="34" charset="0"/>
                            </a:rPr>
                            <a:t>	</a:t>
                          </a:r>
                          <a:r>
                            <a:rPr lang="pt-BR" altLang="pt-BR" sz="2800">
                              <a:solidFill>
                                <a:schemeClr val="tx1"/>
                              </a:solidFill>
                              <a:cs typeface="Arial" panose="020B0604020202020204" pitchFamily="34" charset="0"/>
                            </a:rPr>
                            <a:t>	</a:t>
                          </a:r>
                          <a:endParaRPr lang="pt-BR" altLang="pt-BR" sz="2800" b="0">
                            <a:solidFill>
                              <a:schemeClr val="tx1"/>
                            </a:solidFill>
                          </a:endParaRPr>
                        </a:p>
                      </a:txBody>
                      <a:useSpRect/>
                    </a:txSp>
                  </a:sp>
                  <a:sp>
                    <a:nvSpPr>
                      <a:cNvPr id="4108" name="Text Box 110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5F34DF49-77FA-4DD7-9A98-FC41B8C873FE}"/>
                          </a:ext>
                        </a:extLst>
                      </a:cNvPr>
                      <a:cNvSpPr txBox="1">
                        <a:spLocks noChangeArrowheads="1"/>
                      </a:cNvSpPr>
                    </a:nvSpPr>
                    <a:spPr bwMode="auto">
                      <a:xfrm>
                        <a:off x="10315575" y="1044575"/>
                        <a:ext cx="11952288" cy="36512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eaLnBrk="1" hangingPunct="1"/>
                          <a:endParaRPr lang="pt-BR" altLang="pt-BR" sz="1800" b="0">
                            <a:solidFill>
                              <a:schemeClr val="tx1"/>
                            </a:solidFill>
                            <a:cs typeface="Arial" panose="020B0604020202020204" pitchFamily="34" charset="0"/>
                          </a:endParaRPr>
                        </a:p>
                      </a:txBody>
                      <a:useSpRect/>
                    </a:txSp>
                  </a:sp>
                  <a:sp>
                    <a:nvSpPr>
                      <a:cNvPr id="4109" name="Rectangle 111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5B086CF7-7DD5-4DB7-A768-B2D035176ECC}"/>
                          </a:ext>
                        </a:extLst>
                      </a:cNvPr>
                      <a:cNvSpPr>
                        <a:spLocks noChangeArrowheads="1"/>
                      </a:cNvSpPr>
                    </a:nvSpPr>
                    <a:spPr bwMode="auto">
                      <a:xfrm>
                        <a:off x="0" y="0"/>
                        <a:ext cx="28803600" cy="4572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algn="ctr" eaLnBrk="1" hangingPunct="1"/>
                          <a:endParaRPr lang="pt-BR" altLang="pt-BR"/>
                        </a:p>
                      </a:txBody>
                      <a:useSpRect/>
                    </a:txSp>
                  </a:sp>
                  <a:sp>
                    <a:nvSpPr>
                      <a:cNvPr id="4110" name="Text Box 63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A70DCAE6-098C-4ACE-8E53-92C9318ACA60}"/>
                          </a:ext>
                        </a:extLst>
                      </a:cNvPr>
                      <a:cNvSpPr txBox="1">
                        <a:spLocks noChangeArrowheads="1"/>
                      </a:cNvSpPr>
                    </a:nvSpPr>
                    <a:spPr bwMode="auto">
                      <a:xfrm>
                        <a:off x="828675" y="7000875"/>
                        <a:ext cx="13466763" cy="56197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algn="just" eaLnBrk="1" hangingPunct="1">
                            <a:spcBef>
                              <a:spcPct val="50000"/>
                            </a:spcBef>
                          </a:pPr>
                          <a:endParaRPr lang="pt-BR" altLang="pt-BR" sz="2800" b="0">
                            <a:solidFill>
                              <a:schemeClr val="tx1"/>
                            </a:solidFill>
                          </a:endParaRPr>
                        </a:p>
                      </a:txBody>
                      <a:useSpRect/>
                    </a:txSp>
                  </a:sp>
                  <a:sp>
                    <a:nvSpPr>
                      <a:cNvPr id="4111" name="Text Box 7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182654B0-91F8-4E2F-9634-4042CEB17834}"/>
                          </a:ext>
                        </a:extLst>
                      </a:cNvPr>
                      <a:cNvSpPr txBox="1">
                        <a:spLocks noChangeArrowheads="1"/>
                      </a:cNvSpPr>
                    </a:nvSpPr>
                    <a:spPr bwMode="auto">
                      <a:xfrm>
                        <a:off x="685800" y="28932188"/>
                        <a:ext cx="13682663" cy="5143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algn="just" eaLnBrk="1" hangingPunct="1">
                            <a:spcBef>
                              <a:spcPct val="50000"/>
                            </a:spcBef>
                          </a:pPr>
                          <a:endParaRPr lang="pt-BR" altLang="pt-BR" sz="2800">
                            <a:solidFill>
                              <a:schemeClr val="tx1"/>
                            </a:solidFill>
                          </a:endParaRPr>
                        </a:p>
                      </a:txBody>
                      <a:useSpRect/>
                    </a:txSp>
                  </a:sp>
                  <a:sp>
                    <a:nvSpPr>
                      <a:cNvPr id="60" name="Text Box 2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5C6714A4-F942-4B20-987E-C0AD057B91EF}"/>
                          </a:ext>
                        </a:extLst>
                      </a:cNvPr>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sp>
                    <a:nvSpPr>
                      <a:cNvPr id="4113" name="Rectangle 113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B9969D97-7BFE-48C0-BABA-E87DC409BB66}"/>
                          </a:ext>
                        </a:extLst>
                      </a:cNvPr>
                      <a:cNvSpPr>
                        <a:spLocks noChangeArrowheads="1"/>
                      </a:cNvSpPr>
                    </a:nvSpPr>
                    <a:spPr bwMode="auto">
                      <a:xfrm>
                        <a:off x="16544925" y="13358813"/>
                        <a:ext cx="8001000" cy="592137"/>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eaLnBrk="1" hangingPunct="1"/>
                          <a:endParaRPr lang="pt-BR" altLang="pt-BR" sz="2800" b="0">
                            <a:solidFill>
                              <a:schemeClr val="tx1"/>
                            </a:solidFill>
                            <a:cs typeface="Arial" panose="020B0604020202020204" pitchFamily="34" charset="0"/>
                          </a:endParaRPr>
                        </a:p>
                      </a:txBody>
                      <a:useSpRect/>
                    </a:txSp>
                  </a:sp>
                  <a:sp>
                    <a:nvSpPr>
                      <a:cNvPr id="66" name="Text Box 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1514808C-58D1-40FB-A585-0D59731B9DD9}"/>
                          </a:ext>
                        </a:extLst>
                      </a:cNvPr>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pic>
                    <a:nvPicPr>
                      <a:cNvPr id="0" name="Object 2"/>
                      <a:cNvPicPr>
                        <a:picLocks noChangeAspect="1" noChangeArrowheads="1"/>
                      </a:cNvPicPr>
                    </a:nvPicPr>
                    <a:blipFill>
                      <a:blip r:embed="rId12"/>
                      <a:srcRect/>
                      <a:stretch>
                        <a:fillRect/>
                      </a:stretch>
                    </a:blipFill>
                    <a:spPr bwMode="auto">
                      <a:xfrm>
                        <a:off x="495300" y="5181600"/>
                        <a:ext cx="27698700" cy="34480500"/>
                      </a:xfrm>
                      <a:prstGeom prst="rect">
                        <a:avLst/>
                      </a:prstGeom>
                      <a:noFill/>
                    </a:spPr>
                  </a:pic>
                  <a:pic>
                    <a:nvPicPr>
                      <a:cNvPr id="4116" name="Picture 2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85019B52-C3D2-4648-902C-9EC0E35966CE}"/>
                          </a:ext>
                        </a:extLst>
                      </a:cNvPr>
                      <a:cNvPicPr>
                        <a:picLocks noChangeAspect="1" noChangeArrowheads="1"/>
                      </a:cNvPicPr>
                    </a:nvPicPr>
                    <a:blipFill>
                      <a:blip r:embed="rId13">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Lst>
                      </a:blip>
                      <a:srcRect/>
                      <a:stretch>
                        <a:fillRect/>
                      </a:stretch>
                    </a:blipFill>
                    <a:spPr bwMode="auto">
                      <a:xfrm>
                        <a:off x="720725" y="576263"/>
                        <a:ext cx="27506613" cy="460851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pic>
                  <a:sp>
                    <a:nvSpPr>
                      <a:cNvPr id="4117" name="CaixaDeTexto 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C78563BC-C28C-4A99-B953-FD6A67B80621}"/>
                          </a:ext>
                        </a:extLst>
                      </a:cNvPr>
                      <a:cNvSpPr txBox="1">
                        <a:spLocks noChangeArrowheads="1"/>
                      </a:cNvSpPr>
                    </a:nvSpPr>
                    <a:spPr bwMode="auto">
                      <a:xfrm>
                        <a:off x="1039813" y="33640713"/>
                        <a:ext cx="26758900" cy="312896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r>
                            <a:rPr lang="pt-BR" altLang="en-US" sz="5400" b="0" baseline="30000">
                              <a:solidFill>
                                <a:schemeClr val="tx1"/>
                              </a:solidFill>
                              <a:latin typeface="Times New Roman" panose="02020603050405020304" pitchFamily="18" charset="0"/>
                              <a:cs typeface="Times New Roman" panose="02020603050405020304" pitchFamily="18" charset="0"/>
                            </a:rPr>
                            <a:t>¹ Acadêmica do 6º período do Curso de Farmácia da Faculdade de Ciências da Saúde de Unaí- FACISA</a:t>
                          </a:r>
                        </a:p>
                        <a:p>
                          <a:r>
                            <a:rPr lang="pt-BR" altLang="en-US" sz="5400" b="0" baseline="30000">
                              <a:solidFill>
                                <a:schemeClr val="tx1"/>
                              </a:solidFill>
                              <a:latin typeface="Times New Roman" panose="02020603050405020304" pitchFamily="18" charset="0"/>
                              <a:cs typeface="Times New Roman" panose="02020603050405020304" pitchFamily="18" charset="0"/>
                            </a:rPr>
                            <a:t>² Acadêmica do 6º período do Curso de Farmácia da Faculdade de Ciências da Saúde de Unaí- FACISA</a:t>
                          </a:r>
                        </a:p>
                        <a:p>
                          <a:r>
                            <a:rPr lang="pt-BR" altLang="en-US" sz="5400" b="0" baseline="30000">
                              <a:solidFill>
                                <a:schemeClr val="tx1"/>
                              </a:solidFill>
                              <a:latin typeface="Times New Roman" panose="02020603050405020304" pitchFamily="18" charset="0"/>
                              <a:cs typeface="Times New Roman" panose="02020603050405020304" pitchFamily="18" charset="0"/>
                            </a:rPr>
                            <a:t>³ Professora Orientadora. Docente do Curso de Graduação em Seminário Integrado Multidisciplinar I da Faculdade de Ciências da Saúde de Unaí – FACISA</a:t>
                          </a:r>
                        </a:p>
                        <a:p>
                          <a:endParaRPr lang="pt-BR" altLang="en-US" sz="8000" b="0" baseline="30000">
                            <a:solidFill>
                              <a:schemeClr val="tx1"/>
                            </a:solidFill>
                            <a:latin typeface="Times New Roman" panose="02020603050405020304" pitchFamily="18" charset="0"/>
                            <a:cs typeface="Times New Roman" panose="02020603050405020304" pitchFamily="18" charset="0"/>
                          </a:endParaRPr>
                        </a:p>
                      </a:txBody>
                      <a:useSpRect/>
                    </a:txSp>
                  </a:sp>
                </lc:lockedCanvas>
              </a:graphicData>
            </a:graphic>
          </wp:anchor>
        </w:drawing>
      </w:r>
    </w:p>
    <w:p w:rsidR="00E468BD" w:rsidRDefault="00E468BD" w:rsidP="003074B7">
      <w:pPr>
        <w:spacing w:line="240" w:lineRule="auto"/>
        <w:jc w:val="center"/>
        <w:rPr>
          <w:rFonts w:ascii="Arial" w:hAnsi="Arial" w:cs="Arial"/>
          <w:b/>
        </w:rPr>
      </w:pPr>
    </w:p>
    <w:p w:rsidR="00E468BD" w:rsidRDefault="00E468BD" w:rsidP="003074B7">
      <w:pPr>
        <w:spacing w:line="240" w:lineRule="auto"/>
        <w:jc w:val="center"/>
        <w:rPr>
          <w:rFonts w:ascii="Arial" w:hAnsi="Arial" w:cs="Arial"/>
          <w:b/>
        </w:rPr>
      </w:pPr>
    </w:p>
    <w:p w:rsidR="00E468BD" w:rsidRDefault="00E468BD" w:rsidP="003074B7">
      <w:pPr>
        <w:spacing w:line="240" w:lineRule="auto"/>
        <w:jc w:val="center"/>
        <w:rPr>
          <w:rFonts w:ascii="Arial" w:hAnsi="Arial" w:cs="Arial"/>
          <w:b/>
        </w:rPr>
      </w:pPr>
    </w:p>
    <w:p w:rsidR="00E468BD" w:rsidRDefault="00E468BD" w:rsidP="003074B7">
      <w:pPr>
        <w:spacing w:line="240" w:lineRule="auto"/>
        <w:jc w:val="center"/>
        <w:rPr>
          <w:rFonts w:ascii="Arial" w:hAnsi="Arial" w:cs="Arial"/>
          <w:b/>
        </w:rPr>
      </w:pPr>
    </w:p>
    <w:p w:rsidR="00E468BD" w:rsidRDefault="00E468BD" w:rsidP="003074B7">
      <w:pPr>
        <w:spacing w:line="240" w:lineRule="auto"/>
        <w:jc w:val="center"/>
        <w:rPr>
          <w:rFonts w:ascii="Arial" w:hAnsi="Arial" w:cs="Arial"/>
          <w:b/>
        </w:rPr>
      </w:pPr>
    </w:p>
    <w:p w:rsidR="00E468BD" w:rsidRDefault="00E468BD" w:rsidP="003074B7">
      <w:pPr>
        <w:spacing w:line="240" w:lineRule="auto"/>
        <w:jc w:val="center"/>
        <w:rPr>
          <w:rFonts w:ascii="Arial" w:hAnsi="Arial" w:cs="Arial"/>
          <w:b/>
        </w:rPr>
      </w:pPr>
    </w:p>
    <w:p w:rsidR="00E468BD" w:rsidRDefault="00E468BD" w:rsidP="003074B7">
      <w:pPr>
        <w:spacing w:line="240" w:lineRule="auto"/>
        <w:jc w:val="center"/>
        <w:rPr>
          <w:rFonts w:ascii="Arial" w:hAnsi="Arial" w:cs="Arial"/>
          <w:b/>
        </w:rPr>
      </w:pPr>
    </w:p>
    <w:p w:rsidR="00E468BD" w:rsidRDefault="00E468BD" w:rsidP="003074B7">
      <w:pPr>
        <w:spacing w:line="240" w:lineRule="auto"/>
        <w:jc w:val="center"/>
        <w:rPr>
          <w:rFonts w:ascii="Arial" w:hAnsi="Arial" w:cs="Arial"/>
          <w:b/>
        </w:rPr>
      </w:pPr>
    </w:p>
    <w:p w:rsidR="00E468BD" w:rsidRDefault="00E468BD" w:rsidP="003074B7">
      <w:pPr>
        <w:spacing w:line="240" w:lineRule="auto"/>
        <w:jc w:val="center"/>
        <w:rPr>
          <w:rFonts w:ascii="Arial" w:hAnsi="Arial" w:cs="Arial"/>
          <w:b/>
        </w:rPr>
      </w:pPr>
    </w:p>
    <w:p w:rsidR="00E468BD" w:rsidRDefault="00E468BD" w:rsidP="003074B7">
      <w:pPr>
        <w:spacing w:line="240" w:lineRule="auto"/>
        <w:jc w:val="center"/>
        <w:rPr>
          <w:rFonts w:ascii="Arial" w:hAnsi="Arial" w:cs="Arial"/>
          <w:b/>
        </w:rPr>
      </w:pPr>
    </w:p>
    <w:p w:rsidR="00E468BD" w:rsidRDefault="00E468BD" w:rsidP="003074B7">
      <w:pPr>
        <w:spacing w:line="240" w:lineRule="auto"/>
        <w:jc w:val="center"/>
        <w:rPr>
          <w:rFonts w:ascii="Arial" w:hAnsi="Arial" w:cs="Arial"/>
          <w:b/>
        </w:rPr>
      </w:pPr>
    </w:p>
    <w:p w:rsidR="00E468BD" w:rsidRDefault="00E468BD" w:rsidP="003074B7">
      <w:pPr>
        <w:spacing w:line="240" w:lineRule="auto"/>
        <w:jc w:val="center"/>
        <w:rPr>
          <w:rFonts w:ascii="Arial" w:hAnsi="Arial" w:cs="Arial"/>
          <w:b/>
        </w:rPr>
      </w:pPr>
    </w:p>
    <w:p w:rsidR="00E468BD" w:rsidRDefault="00E468BD" w:rsidP="003074B7">
      <w:pPr>
        <w:spacing w:line="240" w:lineRule="auto"/>
        <w:jc w:val="center"/>
        <w:rPr>
          <w:rFonts w:ascii="Arial" w:hAnsi="Arial" w:cs="Arial"/>
          <w:b/>
        </w:rPr>
      </w:pPr>
    </w:p>
    <w:p w:rsidR="00E468BD" w:rsidRDefault="00E468BD" w:rsidP="003074B7">
      <w:pPr>
        <w:spacing w:line="240" w:lineRule="auto"/>
        <w:jc w:val="center"/>
        <w:rPr>
          <w:rFonts w:ascii="Arial" w:hAnsi="Arial" w:cs="Arial"/>
          <w:b/>
        </w:rPr>
      </w:pPr>
    </w:p>
    <w:p w:rsidR="00E468BD" w:rsidRDefault="00E468BD" w:rsidP="003074B7">
      <w:pPr>
        <w:spacing w:line="240" w:lineRule="auto"/>
        <w:jc w:val="center"/>
        <w:rPr>
          <w:rFonts w:ascii="Arial" w:hAnsi="Arial" w:cs="Arial"/>
          <w:b/>
        </w:rPr>
      </w:pPr>
    </w:p>
    <w:p w:rsidR="00E468BD" w:rsidRDefault="00E468BD" w:rsidP="003074B7">
      <w:pPr>
        <w:spacing w:line="240" w:lineRule="auto"/>
        <w:jc w:val="center"/>
        <w:rPr>
          <w:rFonts w:ascii="Arial" w:hAnsi="Arial" w:cs="Arial"/>
          <w:b/>
        </w:rPr>
      </w:pPr>
    </w:p>
    <w:p w:rsidR="00E468BD" w:rsidRDefault="00E468BD" w:rsidP="003074B7">
      <w:pPr>
        <w:spacing w:line="240" w:lineRule="auto"/>
        <w:jc w:val="center"/>
        <w:rPr>
          <w:rFonts w:ascii="Arial" w:hAnsi="Arial" w:cs="Arial"/>
          <w:b/>
        </w:rPr>
      </w:pPr>
    </w:p>
    <w:p w:rsidR="00E468BD" w:rsidRDefault="00E468BD" w:rsidP="003074B7">
      <w:pPr>
        <w:spacing w:line="240" w:lineRule="auto"/>
        <w:jc w:val="center"/>
        <w:rPr>
          <w:rFonts w:ascii="Arial" w:hAnsi="Arial" w:cs="Arial"/>
          <w:b/>
        </w:rPr>
      </w:pPr>
    </w:p>
    <w:p w:rsidR="00E468BD" w:rsidRDefault="00E468BD" w:rsidP="003074B7">
      <w:pPr>
        <w:spacing w:line="240" w:lineRule="auto"/>
        <w:jc w:val="center"/>
        <w:rPr>
          <w:rFonts w:ascii="Arial" w:hAnsi="Arial" w:cs="Arial"/>
          <w:b/>
        </w:rPr>
      </w:pPr>
    </w:p>
    <w:p w:rsidR="00E468BD" w:rsidRDefault="00E468BD" w:rsidP="003074B7">
      <w:pPr>
        <w:spacing w:line="240" w:lineRule="auto"/>
        <w:jc w:val="center"/>
        <w:rPr>
          <w:rFonts w:ascii="Arial" w:hAnsi="Arial" w:cs="Arial"/>
          <w:b/>
        </w:rPr>
      </w:pPr>
    </w:p>
    <w:p w:rsidR="00E468BD" w:rsidRDefault="00E468BD" w:rsidP="003074B7">
      <w:pPr>
        <w:spacing w:line="240" w:lineRule="auto"/>
        <w:jc w:val="center"/>
        <w:rPr>
          <w:rFonts w:ascii="Arial" w:hAnsi="Arial" w:cs="Arial"/>
          <w:b/>
        </w:rPr>
      </w:pPr>
    </w:p>
    <w:p w:rsidR="00E468BD" w:rsidRDefault="00E468BD" w:rsidP="003074B7">
      <w:pPr>
        <w:spacing w:line="240" w:lineRule="auto"/>
        <w:jc w:val="center"/>
        <w:rPr>
          <w:rFonts w:ascii="Arial" w:hAnsi="Arial" w:cs="Arial"/>
          <w:b/>
        </w:rPr>
      </w:pPr>
    </w:p>
    <w:p w:rsidR="00E468BD" w:rsidRDefault="00E468BD" w:rsidP="003074B7">
      <w:pPr>
        <w:spacing w:line="240" w:lineRule="auto"/>
        <w:jc w:val="center"/>
        <w:rPr>
          <w:rFonts w:ascii="Arial" w:hAnsi="Arial" w:cs="Arial"/>
          <w:b/>
        </w:rPr>
      </w:pPr>
    </w:p>
    <w:p w:rsidR="00E468BD" w:rsidRDefault="00E468BD" w:rsidP="00DE0D8F">
      <w:pPr>
        <w:spacing w:line="240" w:lineRule="auto"/>
        <w:rPr>
          <w:rFonts w:ascii="Arial" w:hAnsi="Arial" w:cs="Arial"/>
          <w:b/>
        </w:rPr>
      </w:pPr>
    </w:p>
    <w:p w:rsidR="008E21F8" w:rsidRDefault="00B024CD" w:rsidP="00B024CD">
      <w:pPr>
        <w:spacing w:after="160" w:line="259" w:lineRule="auto"/>
        <w:rPr>
          <w:rFonts w:ascii="Arial" w:hAnsi="Arial" w:cs="Arial"/>
          <w:b/>
        </w:rPr>
      </w:pPr>
      <w:r>
        <w:rPr>
          <w:rFonts w:ascii="Arial" w:hAnsi="Arial" w:cs="Arial"/>
          <w:b/>
        </w:rPr>
        <w:br w:type="page"/>
      </w:r>
    </w:p>
    <w:p w:rsidR="00E468BD" w:rsidRDefault="00E468BD" w:rsidP="003074B7">
      <w:pPr>
        <w:spacing w:line="240" w:lineRule="auto"/>
        <w:jc w:val="center"/>
        <w:rPr>
          <w:rFonts w:ascii="Arial" w:hAnsi="Arial" w:cs="Arial"/>
          <w:b/>
        </w:rPr>
      </w:pPr>
    </w:p>
    <w:p w:rsidR="009C061D" w:rsidRDefault="009C061D" w:rsidP="00B024CD">
      <w:pPr>
        <w:spacing w:line="240" w:lineRule="auto"/>
        <w:jc w:val="center"/>
        <w:rPr>
          <w:rFonts w:ascii="Arial" w:hAnsi="Arial" w:cs="Arial"/>
          <w:b/>
        </w:rPr>
      </w:pPr>
      <w:r w:rsidRPr="009C061D">
        <w:rPr>
          <w:rFonts w:ascii="Arial" w:hAnsi="Arial" w:cs="Arial"/>
          <w:b/>
          <w:noProof/>
        </w:rPr>
        <w:drawing>
          <wp:inline distT="0" distB="0" distL="0" distR="0">
            <wp:extent cx="5910580" cy="8356600"/>
            <wp:effectExtent l="19050" t="0" r="0" b="0"/>
            <wp:docPr id="4"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404050" cy="39604950"/>
                      <a:chOff x="0" y="0"/>
                      <a:chExt cx="32404050" cy="39604950"/>
                    </a:xfrm>
                  </a:grpSpPr>
                  <a:sp>
                    <a:nvSpPr>
                      <a:cNvPr id="2051" name="Retângulo 3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0AAD4D50-9A81-432F-9CA0-22CA75D21343}"/>
                          </a:ext>
                        </a:extLst>
                      </a:cNvPr>
                      <a:cNvSpPr>
                        <a:spLocks noChangeArrowheads="1"/>
                      </a:cNvSpPr>
                    </a:nvSpPr>
                    <a:spPr bwMode="auto">
                      <a:xfrm>
                        <a:off x="0" y="5850867"/>
                        <a:ext cx="32404050" cy="2862376"/>
                      </a:xfrm>
                      <a:prstGeom prst="rect">
                        <a:avLst/>
                      </a:prstGeom>
                      <a:solidFill>
                        <a:srgbClr val="D6D6D6"/>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lgn="ctr">
                            <a:solidFill>
                              <a:srgbClr val="000000"/>
                            </a:solidFill>
                            <a:round/>
                            <a:headEnd/>
                            <a:tailEnd/>
                          </a14:hiddenLine>
                        </a:ext>
                      </a:extLst>
                    </a:spPr>
                    <a:txSp>
                      <a:txBody>
                        <a:bodyPr/>
                        <a:lstStyle>
                          <a:defPPr>
                            <a:defRPr lang="pt-BR"/>
                          </a:defPPr>
                          <a:lvl1pPr algn="l" rtl="0" fontAlgn="base">
                            <a:spcBef>
                              <a:spcPct val="0"/>
                            </a:spcBef>
                            <a:spcAft>
                              <a:spcPct val="0"/>
                            </a:spcAft>
                            <a:defRPr sz="8600" kern="1200">
                              <a:solidFill>
                                <a:srgbClr val="000000"/>
                              </a:solidFill>
                              <a:latin typeface="Arial" panose="020B0604020202020204" pitchFamily="34" charset="0"/>
                            </a:defRPr>
                          </a:lvl1pPr>
                          <a:lvl2pPr marL="685800" indent="-228600" algn="l" rtl="0" fontAlgn="base">
                            <a:spcBef>
                              <a:spcPct val="0"/>
                            </a:spcBef>
                            <a:spcAft>
                              <a:spcPct val="0"/>
                            </a:spcAft>
                            <a:defRPr sz="8600" kern="1200">
                              <a:solidFill>
                                <a:srgbClr val="000000"/>
                              </a:solidFill>
                              <a:latin typeface="Arial" panose="020B0604020202020204" pitchFamily="34" charset="0"/>
                            </a:defRPr>
                          </a:lvl2pPr>
                          <a:lvl3pPr marL="1371600" indent="-457200" algn="l" rtl="0" fontAlgn="base">
                            <a:spcBef>
                              <a:spcPct val="0"/>
                            </a:spcBef>
                            <a:spcAft>
                              <a:spcPct val="0"/>
                            </a:spcAft>
                            <a:defRPr sz="8600" kern="1200">
                              <a:solidFill>
                                <a:srgbClr val="000000"/>
                              </a:solidFill>
                              <a:latin typeface="Arial" panose="020B0604020202020204" pitchFamily="34" charset="0"/>
                            </a:defRPr>
                          </a:lvl3pPr>
                          <a:lvl4pPr marL="2057400" indent="-685800" algn="l" rtl="0" fontAlgn="base">
                            <a:spcBef>
                              <a:spcPct val="0"/>
                            </a:spcBef>
                            <a:spcAft>
                              <a:spcPct val="0"/>
                            </a:spcAft>
                            <a:defRPr sz="8600" kern="1200">
                              <a:solidFill>
                                <a:srgbClr val="000000"/>
                              </a:solidFill>
                              <a:latin typeface="Arial" panose="020B0604020202020204" pitchFamily="34" charset="0"/>
                            </a:defRPr>
                          </a:lvl4pPr>
                          <a:lvl5pPr marL="2743200" indent="-914400" algn="l" rtl="0" fontAlgn="base">
                            <a:spcBef>
                              <a:spcPct val="0"/>
                            </a:spcBef>
                            <a:spcAft>
                              <a:spcPct val="0"/>
                            </a:spcAft>
                            <a:defRPr sz="8600" kern="1200">
                              <a:solidFill>
                                <a:srgbClr val="000000"/>
                              </a:solidFill>
                              <a:latin typeface="Arial" panose="020B0604020202020204" pitchFamily="34" charset="0"/>
                            </a:defRPr>
                          </a:lvl5pPr>
                          <a:lvl6pPr marL="2286000" algn="l" defTabSz="914400" rtl="0" eaLnBrk="1" latinLnBrk="0" hangingPunct="1">
                            <a:defRPr sz="8600" kern="1200">
                              <a:solidFill>
                                <a:srgbClr val="000000"/>
                              </a:solidFill>
                              <a:latin typeface="Arial" panose="020B0604020202020204" pitchFamily="34" charset="0"/>
                            </a:defRPr>
                          </a:lvl6pPr>
                          <a:lvl7pPr marL="2743200" algn="l" defTabSz="914400" rtl="0" eaLnBrk="1" latinLnBrk="0" hangingPunct="1">
                            <a:defRPr sz="8600" kern="1200">
                              <a:solidFill>
                                <a:srgbClr val="000000"/>
                              </a:solidFill>
                              <a:latin typeface="Arial" panose="020B0604020202020204" pitchFamily="34" charset="0"/>
                            </a:defRPr>
                          </a:lvl7pPr>
                          <a:lvl8pPr marL="3200400" algn="l" defTabSz="914400" rtl="0" eaLnBrk="1" latinLnBrk="0" hangingPunct="1">
                            <a:defRPr sz="8600" kern="1200">
                              <a:solidFill>
                                <a:srgbClr val="000000"/>
                              </a:solidFill>
                              <a:latin typeface="Arial" panose="020B0604020202020204" pitchFamily="34" charset="0"/>
                            </a:defRPr>
                          </a:lvl8pPr>
                          <a:lvl9pPr marL="3657600" algn="l" defTabSz="914400" rtl="0" eaLnBrk="1" latinLnBrk="0" hangingPunct="1">
                            <a:defRPr sz="8600" kern="1200">
                              <a:solidFill>
                                <a:srgbClr val="000000"/>
                              </a:solidFill>
                              <a:latin typeface="Arial" panose="020B0604020202020204" pitchFamily="34" charset="0"/>
                            </a:defRPr>
                          </a:lvl9pPr>
                        </a:lstStyle>
                        <a:p>
                          <a:pPr eaLnBrk="1" hangingPunct="1"/>
                          <a:endParaRPr lang="pt-BR" altLang="pt-BR" sz="5700"/>
                        </a:p>
                      </a:txBody>
                      <a:useSpRect/>
                    </a:txSp>
                  </a:sp>
                  <a:sp>
                    <a:nvSpPr>
                      <a:cNvPr id="2052" name="Text Box 1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DA06D854-734F-46D3-A3E0-BF1439660DA7}"/>
                          </a:ext>
                        </a:extLst>
                      </a:cNvPr>
                      <a:cNvSpPr txBox="1">
                        <a:spLocks noChangeArrowheads="1"/>
                      </a:cNvSpPr>
                    </a:nvSpPr>
                    <a:spPr bwMode="auto">
                      <a:xfrm>
                        <a:off x="0" y="38768509"/>
                        <a:ext cx="32404050" cy="692150"/>
                      </a:xfrm>
                      <a:prstGeom prst="rect">
                        <a:avLst/>
                      </a:prstGeom>
                      <a:solidFill>
                        <a:srgbClr val="698AA9"/>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rgbClr val="000000"/>
                            </a:solidFill>
                            <a:miter lim="800000"/>
                            <a:headEnd/>
                            <a:tailEnd/>
                          </a14:hiddenLine>
                        </a:ext>
                      </a:extLst>
                    </a:spPr>
                    <a:txSp>
                      <a:txBody>
                        <a:bodyPr lIns="137160" tIns="68580" rIns="137160" bIns="68580">
                          <a:spAutoFit/>
                        </a:bodyPr>
                        <a:lstStyle>
                          <a:defPPr>
                            <a:defRPr lang="pt-BR"/>
                          </a:defPPr>
                          <a:lvl1pPr algn="l" rtl="0" fontAlgn="base">
                            <a:spcBef>
                              <a:spcPct val="0"/>
                            </a:spcBef>
                            <a:spcAft>
                              <a:spcPct val="0"/>
                            </a:spcAft>
                            <a:defRPr sz="8600" kern="1200">
                              <a:solidFill>
                                <a:srgbClr val="000000"/>
                              </a:solidFill>
                              <a:latin typeface="Arial" panose="020B0604020202020204" pitchFamily="34" charset="0"/>
                            </a:defRPr>
                          </a:lvl1pPr>
                          <a:lvl2pPr marL="685800" indent="-228600" algn="l" rtl="0" fontAlgn="base">
                            <a:spcBef>
                              <a:spcPct val="0"/>
                            </a:spcBef>
                            <a:spcAft>
                              <a:spcPct val="0"/>
                            </a:spcAft>
                            <a:defRPr sz="8600" kern="1200">
                              <a:solidFill>
                                <a:srgbClr val="000000"/>
                              </a:solidFill>
                              <a:latin typeface="Arial" panose="020B0604020202020204" pitchFamily="34" charset="0"/>
                            </a:defRPr>
                          </a:lvl2pPr>
                          <a:lvl3pPr marL="1371600" indent="-457200" algn="l" rtl="0" fontAlgn="base">
                            <a:spcBef>
                              <a:spcPct val="0"/>
                            </a:spcBef>
                            <a:spcAft>
                              <a:spcPct val="0"/>
                            </a:spcAft>
                            <a:defRPr sz="8600" kern="1200">
                              <a:solidFill>
                                <a:srgbClr val="000000"/>
                              </a:solidFill>
                              <a:latin typeface="Arial" panose="020B0604020202020204" pitchFamily="34" charset="0"/>
                            </a:defRPr>
                          </a:lvl3pPr>
                          <a:lvl4pPr marL="2057400" indent="-685800" algn="l" rtl="0" fontAlgn="base">
                            <a:spcBef>
                              <a:spcPct val="0"/>
                            </a:spcBef>
                            <a:spcAft>
                              <a:spcPct val="0"/>
                            </a:spcAft>
                            <a:defRPr sz="8600" kern="1200">
                              <a:solidFill>
                                <a:srgbClr val="000000"/>
                              </a:solidFill>
                              <a:latin typeface="Arial" panose="020B0604020202020204" pitchFamily="34" charset="0"/>
                            </a:defRPr>
                          </a:lvl4pPr>
                          <a:lvl5pPr marL="2743200" indent="-914400" algn="l" rtl="0" fontAlgn="base">
                            <a:spcBef>
                              <a:spcPct val="0"/>
                            </a:spcBef>
                            <a:spcAft>
                              <a:spcPct val="0"/>
                            </a:spcAft>
                            <a:defRPr sz="8600" kern="1200">
                              <a:solidFill>
                                <a:srgbClr val="000000"/>
                              </a:solidFill>
                              <a:latin typeface="Arial" panose="020B0604020202020204" pitchFamily="34" charset="0"/>
                            </a:defRPr>
                          </a:lvl5pPr>
                          <a:lvl6pPr marL="2286000" algn="l" defTabSz="914400" rtl="0" eaLnBrk="1" latinLnBrk="0" hangingPunct="1">
                            <a:defRPr sz="8600" kern="1200">
                              <a:solidFill>
                                <a:srgbClr val="000000"/>
                              </a:solidFill>
                              <a:latin typeface="Arial" panose="020B0604020202020204" pitchFamily="34" charset="0"/>
                            </a:defRPr>
                          </a:lvl6pPr>
                          <a:lvl7pPr marL="2743200" algn="l" defTabSz="914400" rtl="0" eaLnBrk="1" latinLnBrk="0" hangingPunct="1">
                            <a:defRPr sz="8600" kern="1200">
                              <a:solidFill>
                                <a:srgbClr val="000000"/>
                              </a:solidFill>
                              <a:latin typeface="Arial" panose="020B0604020202020204" pitchFamily="34" charset="0"/>
                            </a:defRPr>
                          </a:lvl7pPr>
                          <a:lvl8pPr marL="3200400" algn="l" defTabSz="914400" rtl="0" eaLnBrk="1" latinLnBrk="0" hangingPunct="1">
                            <a:defRPr sz="8600" kern="1200">
                              <a:solidFill>
                                <a:srgbClr val="000000"/>
                              </a:solidFill>
                              <a:latin typeface="Arial" panose="020B0604020202020204" pitchFamily="34" charset="0"/>
                            </a:defRPr>
                          </a:lvl8pPr>
                          <a:lvl9pPr marL="3657600" algn="l" defTabSz="914400" rtl="0" eaLnBrk="1" latinLnBrk="0" hangingPunct="1">
                            <a:defRPr sz="8600" kern="1200">
                              <a:solidFill>
                                <a:srgbClr val="000000"/>
                              </a:solidFill>
                              <a:latin typeface="Arial" panose="020B0604020202020204" pitchFamily="34" charset="0"/>
                            </a:defRPr>
                          </a:lvl9pPr>
                        </a:lstStyle>
                        <a:p>
                          <a:pPr eaLnBrk="1" hangingPunct="1"/>
                          <a:endParaRPr lang="pt-BR" altLang="pt-BR" sz="3600"/>
                        </a:p>
                      </a:txBody>
                      <a:useSpRect/>
                    </a:txSp>
                  </a:sp>
                  <a:sp>
                    <a:nvSpPr>
                      <a:cNvPr id="2055" name="Text Box 1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7059802D-D6A6-48DE-9197-BC5BFC6A4C23}"/>
                          </a:ext>
                        </a:extLst>
                      </a:cNvPr>
                      <a:cNvSpPr txBox="1">
                        <a:spLocks noChangeArrowheads="1"/>
                      </a:cNvSpPr>
                    </a:nvSpPr>
                    <a:spPr bwMode="auto">
                      <a:xfrm>
                        <a:off x="1082872" y="5918573"/>
                        <a:ext cx="30818137" cy="2723823"/>
                      </a:xfrm>
                      <a:prstGeom prst="rect">
                        <a:avLst/>
                      </a:prstGeom>
                      <a:noFill/>
                      <a:ln w="9525">
                        <a:noFill/>
                        <a:miter lim="800000"/>
                        <a:headEnd/>
                        <a:tailEnd/>
                      </a:ln>
                    </a:spPr>
                    <a:txSp>
                      <a:txBody>
                        <a:bodyPr lIns="137160" tIns="68580" rIns="137160" bIns="68580">
                          <a:spAutoFit/>
                        </a:bodyPr>
                        <a:lstStyle>
                          <a:defPPr>
                            <a:defRPr lang="pt-BR"/>
                          </a:defPPr>
                          <a:lvl1pPr algn="l" rtl="0" fontAlgn="base">
                            <a:spcBef>
                              <a:spcPct val="0"/>
                            </a:spcBef>
                            <a:spcAft>
                              <a:spcPct val="0"/>
                            </a:spcAft>
                            <a:defRPr sz="8600" kern="1200">
                              <a:solidFill>
                                <a:srgbClr val="000000"/>
                              </a:solidFill>
                              <a:latin typeface="Arial" panose="020B0604020202020204" pitchFamily="34" charset="0"/>
                            </a:defRPr>
                          </a:lvl1pPr>
                          <a:lvl2pPr marL="685800" indent="-228600" algn="l" rtl="0" fontAlgn="base">
                            <a:spcBef>
                              <a:spcPct val="0"/>
                            </a:spcBef>
                            <a:spcAft>
                              <a:spcPct val="0"/>
                            </a:spcAft>
                            <a:defRPr sz="8600" kern="1200">
                              <a:solidFill>
                                <a:srgbClr val="000000"/>
                              </a:solidFill>
                              <a:latin typeface="Arial" panose="020B0604020202020204" pitchFamily="34" charset="0"/>
                            </a:defRPr>
                          </a:lvl2pPr>
                          <a:lvl3pPr marL="1371600" indent="-457200" algn="l" rtl="0" fontAlgn="base">
                            <a:spcBef>
                              <a:spcPct val="0"/>
                            </a:spcBef>
                            <a:spcAft>
                              <a:spcPct val="0"/>
                            </a:spcAft>
                            <a:defRPr sz="8600" kern="1200">
                              <a:solidFill>
                                <a:srgbClr val="000000"/>
                              </a:solidFill>
                              <a:latin typeface="Arial" panose="020B0604020202020204" pitchFamily="34" charset="0"/>
                            </a:defRPr>
                          </a:lvl3pPr>
                          <a:lvl4pPr marL="2057400" indent="-685800" algn="l" rtl="0" fontAlgn="base">
                            <a:spcBef>
                              <a:spcPct val="0"/>
                            </a:spcBef>
                            <a:spcAft>
                              <a:spcPct val="0"/>
                            </a:spcAft>
                            <a:defRPr sz="8600" kern="1200">
                              <a:solidFill>
                                <a:srgbClr val="000000"/>
                              </a:solidFill>
                              <a:latin typeface="Arial" panose="020B0604020202020204" pitchFamily="34" charset="0"/>
                            </a:defRPr>
                          </a:lvl4pPr>
                          <a:lvl5pPr marL="2743200" indent="-914400" algn="l" rtl="0" fontAlgn="base">
                            <a:spcBef>
                              <a:spcPct val="0"/>
                            </a:spcBef>
                            <a:spcAft>
                              <a:spcPct val="0"/>
                            </a:spcAft>
                            <a:defRPr sz="8600" kern="1200">
                              <a:solidFill>
                                <a:srgbClr val="000000"/>
                              </a:solidFill>
                              <a:latin typeface="Arial" panose="020B0604020202020204" pitchFamily="34" charset="0"/>
                            </a:defRPr>
                          </a:lvl5pPr>
                          <a:lvl6pPr marL="2286000" algn="l" defTabSz="914400" rtl="0" eaLnBrk="1" latinLnBrk="0" hangingPunct="1">
                            <a:defRPr sz="8600" kern="1200">
                              <a:solidFill>
                                <a:srgbClr val="000000"/>
                              </a:solidFill>
                              <a:latin typeface="Arial" panose="020B0604020202020204" pitchFamily="34" charset="0"/>
                            </a:defRPr>
                          </a:lvl6pPr>
                          <a:lvl7pPr marL="2743200" algn="l" defTabSz="914400" rtl="0" eaLnBrk="1" latinLnBrk="0" hangingPunct="1">
                            <a:defRPr sz="8600" kern="1200">
                              <a:solidFill>
                                <a:srgbClr val="000000"/>
                              </a:solidFill>
                              <a:latin typeface="Arial" panose="020B0604020202020204" pitchFamily="34" charset="0"/>
                            </a:defRPr>
                          </a:lvl7pPr>
                          <a:lvl8pPr marL="3200400" algn="l" defTabSz="914400" rtl="0" eaLnBrk="1" latinLnBrk="0" hangingPunct="1">
                            <a:defRPr sz="8600" kern="1200">
                              <a:solidFill>
                                <a:srgbClr val="000000"/>
                              </a:solidFill>
                              <a:latin typeface="Arial" panose="020B0604020202020204" pitchFamily="34" charset="0"/>
                            </a:defRPr>
                          </a:lvl8pPr>
                          <a:lvl9pPr marL="3657600" algn="l" defTabSz="914400" rtl="0" eaLnBrk="1" latinLnBrk="0" hangingPunct="1">
                            <a:defRPr sz="8600" kern="1200">
                              <a:solidFill>
                                <a:srgbClr val="000000"/>
                              </a:solidFill>
                              <a:latin typeface="Arial" panose="020B0604020202020204" pitchFamily="34" charset="0"/>
                            </a:defRPr>
                          </a:lvl9pPr>
                        </a:lstStyle>
                        <a:p>
                          <a:pPr algn="r" defTabSz="4319588">
                            <a:defRPr/>
                          </a:pPr>
                          <a:endParaRPr lang="pt-BR" sz="3200" b="1" dirty="0">
                            <a:latin typeface="Times New Roman" panose="02020603050405020304" pitchFamily="18" charset="0"/>
                            <a:cs typeface="Times New Roman" panose="02020603050405020304" pitchFamily="18" charset="0"/>
                          </a:endParaRPr>
                        </a:p>
                        <a:p>
                          <a:pPr algn="r" defTabSz="4319588">
                            <a:defRPr/>
                          </a:pPr>
                          <a:r>
                            <a:rPr lang="pt-BR" sz="3200" dirty="0">
                              <a:latin typeface="Times New Roman" panose="02020603050405020304" pitchFamily="18" charset="0"/>
                              <a:cs typeface="Times New Roman" panose="02020603050405020304" pitchFamily="18" charset="0"/>
                            </a:rPr>
                            <a:t>SILVA¹, Alex de Jesus</a:t>
                          </a:r>
                        </a:p>
                        <a:p>
                          <a:pPr algn="r" defTabSz="4319588">
                            <a:defRPr/>
                          </a:pPr>
                          <a:r>
                            <a:rPr lang="pt-BR" sz="3200" dirty="0" smtClean="0">
                              <a:latin typeface="Times New Roman" panose="02020603050405020304" pitchFamily="18" charset="0"/>
                              <a:cs typeface="Times New Roman" panose="02020603050405020304" pitchFamily="18" charset="0"/>
                            </a:rPr>
                            <a:t>FELIX², </a:t>
                          </a:r>
                          <a:r>
                            <a:rPr lang="pt-BR" sz="3200" dirty="0">
                              <a:latin typeface="Times New Roman" panose="02020603050405020304" pitchFamily="18" charset="0"/>
                              <a:cs typeface="Times New Roman" panose="02020603050405020304" pitchFamily="18" charset="0"/>
                            </a:rPr>
                            <a:t>Laura de Oliveira</a:t>
                          </a:r>
                        </a:p>
                        <a:p>
                          <a:pPr algn="r" defTabSz="4319588">
                            <a:defRPr/>
                          </a:pPr>
                          <a:r>
                            <a:rPr lang="pt-BR" sz="3200" dirty="0" smtClean="0">
                              <a:latin typeface="Times New Roman" panose="02020603050405020304" pitchFamily="18" charset="0"/>
                              <a:cs typeface="Times New Roman" panose="02020603050405020304" pitchFamily="18" charset="0"/>
                            </a:rPr>
                            <a:t>WEEL</a:t>
                          </a:r>
                          <a:r>
                            <a:rPr lang="pt-BR" sz="3200" dirty="0" smtClean="0"/>
                            <a:t>³ </a:t>
                          </a:r>
                          <a:r>
                            <a:rPr lang="pt-BR" sz="3200" dirty="0" smtClean="0">
                              <a:latin typeface="Times New Roman" panose="02020603050405020304" pitchFamily="18" charset="0"/>
                              <a:cs typeface="Times New Roman" panose="02020603050405020304" pitchFamily="18" charset="0"/>
                            </a:rPr>
                            <a:t>, </a:t>
                          </a:r>
                          <a:r>
                            <a:rPr lang="pt-BR" sz="3200" dirty="0">
                              <a:latin typeface="Times New Roman" panose="02020603050405020304" pitchFamily="18" charset="0"/>
                              <a:cs typeface="Times New Roman" panose="02020603050405020304" pitchFamily="18" charset="0"/>
                            </a:rPr>
                            <a:t>Ingrid Cristina</a:t>
                          </a:r>
                        </a:p>
                        <a:p>
                          <a:pPr algn="ctr" defTabSz="4319588">
                            <a:defRPr/>
                          </a:pPr>
                          <a:endParaRPr lang="pt-BR" sz="3600" dirty="0">
                            <a:latin typeface="Times New Roman" panose="02020603050405020304" pitchFamily="18" charset="0"/>
                            <a:cs typeface="Times New Roman" panose="02020603050405020304" pitchFamily="18" charset="0"/>
                          </a:endParaRPr>
                        </a:p>
                      </a:txBody>
                      <a:useSpRect/>
                    </a:txSp>
                  </a:sp>
                  <a:sp>
                    <a:nvSpPr>
                      <a:cNvPr id="2056" name="Text Box 2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CA2A9EFA-1670-4253-A104-24C09EB80424}"/>
                          </a:ext>
                        </a:extLst>
                      </a:cNvPr>
                      <a:cNvSpPr txBox="1">
                        <a:spLocks noChangeArrowheads="1"/>
                      </a:cNvSpPr>
                    </a:nvSpPr>
                    <a:spPr bwMode="auto">
                      <a:xfrm>
                        <a:off x="0" y="38903275"/>
                        <a:ext cx="32404050" cy="701675"/>
                      </a:xfrm>
                      <a:prstGeom prst="rect">
                        <a:avLst/>
                      </a:prstGeom>
                      <a:solidFill>
                        <a:srgbClr val="2C2F86"/>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rgbClr val="000000"/>
                            </a:solidFill>
                            <a:miter lim="800000"/>
                            <a:headEnd/>
                            <a:tailEnd/>
                          </a14:hiddenLine>
                        </a:ext>
                      </a:extLst>
                    </a:spPr>
                    <a:txSp>
                      <a:txBody>
                        <a:bodyPr lIns="137160" tIns="68580" rIns="137160" bIns="68580"/>
                        <a:lstStyle>
                          <a:defPPr>
                            <a:defRPr lang="pt-BR"/>
                          </a:defPPr>
                          <a:lvl1pPr algn="l" rtl="0" fontAlgn="base">
                            <a:spcBef>
                              <a:spcPct val="0"/>
                            </a:spcBef>
                            <a:spcAft>
                              <a:spcPct val="0"/>
                            </a:spcAft>
                            <a:defRPr sz="8600" kern="1200">
                              <a:solidFill>
                                <a:srgbClr val="000000"/>
                              </a:solidFill>
                              <a:latin typeface="Arial" panose="020B0604020202020204" pitchFamily="34" charset="0"/>
                            </a:defRPr>
                          </a:lvl1pPr>
                          <a:lvl2pPr marL="685800" indent="-228600" algn="l" rtl="0" fontAlgn="base">
                            <a:spcBef>
                              <a:spcPct val="0"/>
                            </a:spcBef>
                            <a:spcAft>
                              <a:spcPct val="0"/>
                            </a:spcAft>
                            <a:defRPr sz="8600" kern="1200">
                              <a:solidFill>
                                <a:srgbClr val="000000"/>
                              </a:solidFill>
                              <a:latin typeface="Arial" panose="020B0604020202020204" pitchFamily="34" charset="0"/>
                            </a:defRPr>
                          </a:lvl2pPr>
                          <a:lvl3pPr marL="1371600" indent="-457200" algn="l" rtl="0" fontAlgn="base">
                            <a:spcBef>
                              <a:spcPct val="0"/>
                            </a:spcBef>
                            <a:spcAft>
                              <a:spcPct val="0"/>
                            </a:spcAft>
                            <a:defRPr sz="8600" kern="1200">
                              <a:solidFill>
                                <a:srgbClr val="000000"/>
                              </a:solidFill>
                              <a:latin typeface="Arial" panose="020B0604020202020204" pitchFamily="34" charset="0"/>
                            </a:defRPr>
                          </a:lvl3pPr>
                          <a:lvl4pPr marL="2057400" indent="-685800" algn="l" rtl="0" fontAlgn="base">
                            <a:spcBef>
                              <a:spcPct val="0"/>
                            </a:spcBef>
                            <a:spcAft>
                              <a:spcPct val="0"/>
                            </a:spcAft>
                            <a:defRPr sz="8600" kern="1200">
                              <a:solidFill>
                                <a:srgbClr val="000000"/>
                              </a:solidFill>
                              <a:latin typeface="Arial" panose="020B0604020202020204" pitchFamily="34" charset="0"/>
                            </a:defRPr>
                          </a:lvl4pPr>
                          <a:lvl5pPr marL="2743200" indent="-914400" algn="l" rtl="0" fontAlgn="base">
                            <a:spcBef>
                              <a:spcPct val="0"/>
                            </a:spcBef>
                            <a:spcAft>
                              <a:spcPct val="0"/>
                            </a:spcAft>
                            <a:defRPr sz="8600" kern="1200">
                              <a:solidFill>
                                <a:srgbClr val="000000"/>
                              </a:solidFill>
                              <a:latin typeface="Arial" panose="020B0604020202020204" pitchFamily="34" charset="0"/>
                            </a:defRPr>
                          </a:lvl5pPr>
                          <a:lvl6pPr marL="2286000" algn="l" defTabSz="914400" rtl="0" eaLnBrk="1" latinLnBrk="0" hangingPunct="1">
                            <a:defRPr sz="8600" kern="1200">
                              <a:solidFill>
                                <a:srgbClr val="000000"/>
                              </a:solidFill>
                              <a:latin typeface="Arial" panose="020B0604020202020204" pitchFamily="34" charset="0"/>
                            </a:defRPr>
                          </a:lvl6pPr>
                          <a:lvl7pPr marL="2743200" algn="l" defTabSz="914400" rtl="0" eaLnBrk="1" latinLnBrk="0" hangingPunct="1">
                            <a:defRPr sz="8600" kern="1200">
                              <a:solidFill>
                                <a:srgbClr val="000000"/>
                              </a:solidFill>
                              <a:latin typeface="Arial" panose="020B0604020202020204" pitchFamily="34" charset="0"/>
                            </a:defRPr>
                          </a:lvl7pPr>
                          <a:lvl8pPr marL="3200400" algn="l" defTabSz="914400" rtl="0" eaLnBrk="1" latinLnBrk="0" hangingPunct="1">
                            <a:defRPr sz="8600" kern="1200">
                              <a:solidFill>
                                <a:srgbClr val="000000"/>
                              </a:solidFill>
                              <a:latin typeface="Arial" panose="020B0604020202020204" pitchFamily="34" charset="0"/>
                            </a:defRPr>
                          </a:lvl8pPr>
                          <a:lvl9pPr marL="3657600" algn="l" defTabSz="914400" rtl="0" eaLnBrk="1" latinLnBrk="0" hangingPunct="1">
                            <a:defRPr sz="8600" kern="1200">
                              <a:solidFill>
                                <a:srgbClr val="000000"/>
                              </a:solidFill>
                              <a:latin typeface="Arial" panose="020B0604020202020204" pitchFamily="34" charset="0"/>
                            </a:defRPr>
                          </a:lvl9pPr>
                        </a:lstStyle>
                        <a:p>
                          <a:pPr eaLnBrk="1" hangingPunct="1"/>
                          <a:endParaRPr lang="pt-BR" altLang="pt-BR" sz="5400"/>
                        </a:p>
                      </a:txBody>
                      <a:useSpRect/>
                    </a:txSp>
                  </a:sp>
                  <a:sp>
                    <a:nvSpPr>
                      <a:cNvPr id="2058" name="Text Box 1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6CB3D384-8812-4749-931B-42D039BB6149}"/>
                          </a:ext>
                        </a:extLst>
                      </a:cNvPr>
                      <a:cNvSpPr txBox="1">
                        <a:spLocks noChangeArrowheads="1"/>
                      </a:cNvSpPr>
                    </a:nvSpPr>
                    <a:spPr bwMode="auto">
                      <a:xfrm>
                        <a:off x="0" y="5184851"/>
                        <a:ext cx="32404050" cy="692150"/>
                      </a:xfrm>
                      <a:prstGeom prst="rect">
                        <a:avLst/>
                      </a:prstGeom>
                      <a:solidFill>
                        <a:srgbClr val="698AA9"/>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rgbClr val="000000"/>
                            </a:solidFill>
                            <a:miter lim="800000"/>
                            <a:headEnd/>
                            <a:tailEnd/>
                          </a14:hiddenLine>
                        </a:ext>
                      </a:extLst>
                    </a:spPr>
                    <a:txSp>
                      <a:txBody>
                        <a:bodyPr lIns="137160" tIns="68580" rIns="137160" bIns="68580">
                          <a:spAutoFit/>
                        </a:bodyPr>
                        <a:lstStyle>
                          <a:defPPr>
                            <a:defRPr lang="pt-BR"/>
                          </a:defPPr>
                          <a:lvl1pPr algn="l" rtl="0" fontAlgn="base">
                            <a:spcBef>
                              <a:spcPct val="0"/>
                            </a:spcBef>
                            <a:spcAft>
                              <a:spcPct val="0"/>
                            </a:spcAft>
                            <a:defRPr sz="8600" kern="1200">
                              <a:solidFill>
                                <a:srgbClr val="000000"/>
                              </a:solidFill>
                              <a:latin typeface="Arial" panose="020B0604020202020204" pitchFamily="34" charset="0"/>
                            </a:defRPr>
                          </a:lvl1pPr>
                          <a:lvl2pPr marL="685800" indent="-228600" algn="l" rtl="0" fontAlgn="base">
                            <a:spcBef>
                              <a:spcPct val="0"/>
                            </a:spcBef>
                            <a:spcAft>
                              <a:spcPct val="0"/>
                            </a:spcAft>
                            <a:defRPr sz="8600" kern="1200">
                              <a:solidFill>
                                <a:srgbClr val="000000"/>
                              </a:solidFill>
                              <a:latin typeface="Arial" panose="020B0604020202020204" pitchFamily="34" charset="0"/>
                            </a:defRPr>
                          </a:lvl2pPr>
                          <a:lvl3pPr marL="1371600" indent="-457200" algn="l" rtl="0" fontAlgn="base">
                            <a:spcBef>
                              <a:spcPct val="0"/>
                            </a:spcBef>
                            <a:spcAft>
                              <a:spcPct val="0"/>
                            </a:spcAft>
                            <a:defRPr sz="8600" kern="1200">
                              <a:solidFill>
                                <a:srgbClr val="000000"/>
                              </a:solidFill>
                              <a:latin typeface="Arial" panose="020B0604020202020204" pitchFamily="34" charset="0"/>
                            </a:defRPr>
                          </a:lvl3pPr>
                          <a:lvl4pPr marL="2057400" indent="-685800" algn="l" rtl="0" fontAlgn="base">
                            <a:spcBef>
                              <a:spcPct val="0"/>
                            </a:spcBef>
                            <a:spcAft>
                              <a:spcPct val="0"/>
                            </a:spcAft>
                            <a:defRPr sz="8600" kern="1200">
                              <a:solidFill>
                                <a:srgbClr val="000000"/>
                              </a:solidFill>
                              <a:latin typeface="Arial" panose="020B0604020202020204" pitchFamily="34" charset="0"/>
                            </a:defRPr>
                          </a:lvl4pPr>
                          <a:lvl5pPr marL="2743200" indent="-914400" algn="l" rtl="0" fontAlgn="base">
                            <a:spcBef>
                              <a:spcPct val="0"/>
                            </a:spcBef>
                            <a:spcAft>
                              <a:spcPct val="0"/>
                            </a:spcAft>
                            <a:defRPr sz="8600" kern="1200">
                              <a:solidFill>
                                <a:srgbClr val="000000"/>
                              </a:solidFill>
                              <a:latin typeface="Arial" panose="020B0604020202020204" pitchFamily="34" charset="0"/>
                            </a:defRPr>
                          </a:lvl5pPr>
                          <a:lvl6pPr marL="2286000" algn="l" defTabSz="914400" rtl="0" eaLnBrk="1" latinLnBrk="0" hangingPunct="1">
                            <a:defRPr sz="8600" kern="1200">
                              <a:solidFill>
                                <a:srgbClr val="000000"/>
                              </a:solidFill>
                              <a:latin typeface="Arial" panose="020B0604020202020204" pitchFamily="34" charset="0"/>
                            </a:defRPr>
                          </a:lvl6pPr>
                          <a:lvl7pPr marL="2743200" algn="l" defTabSz="914400" rtl="0" eaLnBrk="1" latinLnBrk="0" hangingPunct="1">
                            <a:defRPr sz="8600" kern="1200">
                              <a:solidFill>
                                <a:srgbClr val="000000"/>
                              </a:solidFill>
                              <a:latin typeface="Arial" panose="020B0604020202020204" pitchFamily="34" charset="0"/>
                            </a:defRPr>
                          </a:lvl7pPr>
                          <a:lvl8pPr marL="3200400" algn="l" defTabSz="914400" rtl="0" eaLnBrk="1" latinLnBrk="0" hangingPunct="1">
                            <a:defRPr sz="8600" kern="1200">
                              <a:solidFill>
                                <a:srgbClr val="000000"/>
                              </a:solidFill>
                              <a:latin typeface="Arial" panose="020B0604020202020204" pitchFamily="34" charset="0"/>
                            </a:defRPr>
                          </a:lvl8pPr>
                          <a:lvl9pPr marL="3657600" algn="l" defTabSz="914400" rtl="0" eaLnBrk="1" latinLnBrk="0" hangingPunct="1">
                            <a:defRPr sz="8600" kern="1200">
                              <a:solidFill>
                                <a:srgbClr val="000000"/>
                              </a:solidFill>
                              <a:latin typeface="Arial" panose="020B0604020202020204" pitchFamily="34" charset="0"/>
                            </a:defRPr>
                          </a:lvl9pPr>
                        </a:lstStyle>
                        <a:p>
                          <a:pPr eaLnBrk="1" hangingPunct="1"/>
                          <a:endParaRPr lang="pt-BR" altLang="pt-BR" sz="3600"/>
                        </a:p>
                      </a:txBody>
                      <a:useSpRect/>
                    </a:txSp>
                  </a:sp>
                  <a:grpSp>
                    <a:nvGrpSpPr>
                      <a:cNvPr id="2060" name="Grupo 1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D7CC98D6-F7F3-4E58-805D-B15C9477248A}"/>
                          </a:ext>
                        </a:extLst>
                      </a:cNvPr>
                      <a:cNvGrpSpPr>
                        <a:grpSpLocks/>
                      </a:cNvGrpSpPr>
                    </a:nvGrpSpPr>
                    <a:grpSpPr bwMode="auto">
                      <a:xfrm>
                        <a:off x="900113" y="1452563"/>
                        <a:ext cx="5643562" cy="2441575"/>
                        <a:chOff x="628650" y="3119326"/>
                        <a:chExt cx="4786313" cy="2411599"/>
                      </a:xfrm>
                    </a:grpSpPr>
                    <a:pic>
                      <a:nvPicPr>
                        <a:cNvPr id="2069" name="Imagem 2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E7426C63-B6BA-4E83-89EB-C7976D433D4D}"/>
                            </a:ext>
                          </a:extLst>
                        </a:cNvPr>
                        <a:cNvPicPr>
                          <a:picLocks noChangeAspect="1"/>
                        </a:cNvPicPr>
                      </a:nvPicPr>
                      <a:blipFill>
                        <a:blip r:embed="rId14">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val="0"/>
                            </a:ext>
                          </a:extLst>
                        </a:blip>
                        <a:srcRect r="59892"/>
                        <a:stretch>
                          <a:fillRect/>
                        </a:stretch>
                      </a:blipFill>
                      <a:spPr bwMode="auto">
                        <a:xfrm>
                          <a:off x="628650" y="3119326"/>
                          <a:ext cx="2066541" cy="24115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rgbClr val="000000"/>
                              </a:solidFill>
                              <a:miter lim="800000"/>
                              <a:headEnd/>
                              <a:tailEnd/>
                            </a14:hiddenLine>
                          </a:ext>
                        </a:extLst>
                      </a:spPr>
                    </a:pic>
                    <a:pic>
                      <a:nvPicPr>
                        <a:cNvPr id="2070" name="Imagem 2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4566BDED-BC3B-498A-8CC3-499C4ED95177}"/>
                            </a:ext>
                          </a:extLst>
                        </a:cNvPr>
                        <a:cNvPicPr>
                          <a:picLocks noChangeAspect="1"/>
                        </a:cNvPicPr>
                      </a:nvPicPr>
                      <a:blipFill>
                        <a:blip r:embed="rId14">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val="0"/>
                            </a:ext>
                          </a:extLst>
                        </a:blip>
                        <a:srcRect l="51794"/>
                        <a:stretch>
                          <a:fillRect/>
                        </a:stretch>
                      </a:blipFill>
                      <a:spPr bwMode="auto">
                        <a:xfrm>
                          <a:off x="2932122" y="3119326"/>
                          <a:ext cx="2482841" cy="24115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rgbClr val="000000"/>
                              </a:solidFill>
                              <a:miter lim="800000"/>
                              <a:headEnd/>
                              <a:tailEnd/>
                            </a14:hiddenLine>
                          </a:ext>
                        </a:extLst>
                      </a:spPr>
                    </a:pic>
                  </a:grpSp>
                  <a:pic>
                    <a:nvPicPr>
                      <a:cNvPr id="3" name="Picture 2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1478FF64-EA98-46C8-B94F-32F883BCBAEE}"/>
                          </a:ext>
                        </a:extLst>
                      </a:cNvPr>
                      <a:cNvPicPr>
                        <a:picLocks noChangeAspect="1" noChangeArrowheads="1"/>
                      </a:cNvPicPr>
                    </a:nvPicPr>
                    <a:blipFill>
                      <a:blip r:embed="rId13">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val="0"/>
                          </a:ext>
                        </a:extLst>
                      </a:blip>
                      <a:srcRect/>
                      <a:stretch>
                        <a:fillRect/>
                      </a:stretch>
                    </a:blipFill>
                    <a:spPr bwMode="auto">
                      <a:xfrm>
                        <a:off x="0" y="0"/>
                        <a:ext cx="32404050" cy="3894138"/>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rgbClr val="000000"/>
                            </a:solidFill>
                            <a:miter lim="800000"/>
                            <a:headEnd/>
                            <a:tailEnd/>
                          </a14:hiddenLine>
                        </a:ext>
                      </a:extLst>
                    </a:spPr>
                  </a:pic>
                  <a:sp>
                    <a:nvSpPr>
                      <a:cNvPr id="23" name="CaixaDeTexto 2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41B1F7BD-7308-4937-B9C4-D22B69287CD1}"/>
                          </a:ext>
                        </a:extLst>
                      </a:cNvPr>
                      <a:cNvSpPr txBox="1"/>
                    </a:nvSpPr>
                    <a:spPr>
                      <a:xfrm>
                        <a:off x="428625" y="4056530"/>
                        <a:ext cx="30819725" cy="1200329"/>
                      </a:xfrm>
                      <a:prstGeom prst="rect">
                        <a:avLst/>
                      </a:prstGeom>
                      <a:noFill/>
                    </a:spPr>
                    <a:txSp>
                      <a:txBody>
                        <a:bodyPr>
                          <a:spAutoFit/>
                        </a:bodyPr>
                        <a:lstStyle>
                          <a:defPPr>
                            <a:defRPr lang="pt-BR"/>
                          </a:defPPr>
                          <a:lvl1pPr algn="l" rtl="0" fontAlgn="base">
                            <a:spcBef>
                              <a:spcPct val="0"/>
                            </a:spcBef>
                            <a:spcAft>
                              <a:spcPct val="0"/>
                            </a:spcAft>
                            <a:defRPr sz="8600" kern="1200">
                              <a:solidFill>
                                <a:srgbClr val="000000"/>
                              </a:solidFill>
                              <a:latin typeface="Arial" panose="020B0604020202020204" pitchFamily="34" charset="0"/>
                            </a:defRPr>
                          </a:lvl1pPr>
                          <a:lvl2pPr marL="685800" indent="-228600" algn="l" rtl="0" fontAlgn="base">
                            <a:spcBef>
                              <a:spcPct val="0"/>
                            </a:spcBef>
                            <a:spcAft>
                              <a:spcPct val="0"/>
                            </a:spcAft>
                            <a:defRPr sz="8600" kern="1200">
                              <a:solidFill>
                                <a:srgbClr val="000000"/>
                              </a:solidFill>
                              <a:latin typeface="Arial" panose="020B0604020202020204" pitchFamily="34" charset="0"/>
                            </a:defRPr>
                          </a:lvl2pPr>
                          <a:lvl3pPr marL="1371600" indent="-457200" algn="l" rtl="0" fontAlgn="base">
                            <a:spcBef>
                              <a:spcPct val="0"/>
                            </a:spcBef>
                            <a:spcAft>
                              <a:spcPct val="0"/>
                            </a:spcAft>
                            <a:defRPr sz="8600" kern="1200">
                              <a:solidFill>
                                <a:srgbClr val="000000"/>
                              </a:solidFill>
                              <a:latin typeface="Arial" panose="020B0604020202020204" pitchFamily="34" charset="0"/>
                            </a:defRPr>
                          </a:lvl3pPr>
                          <a:lvl4pPr marL="2057400" indent="-685800" algn="l" rtl="0" fontAlgn="base">
                            <a:spcBef>
                              <a:spcPct val="0"/>
                            </a:spcBef>
                            <a:spcAft>
                              <a:spcPct val="0"/>
                            </a:spcAft>
                            <a:defRPr sz="8600" kern="1200">
                              <a:solidFill>
                                <a:srgbClr val="000000"/>
                              </a:solidFill>
                              <a:latin typeface="Arial" panose="020B0604020202020204" pitchFamily="34" charset="0"/>
                            </a:defRPr>
                          </a:lvl4pPr>
                          <a:lvl5pPr marL="2743200" indent="-914400" algn="l" rtl="0" fontAlgn="base">
                            <a:spcBef>
                              <a:spcPct val="0"/>
                            </a:spcBef>
                            <a:spcAft>
                              <a:spcPct val="0"/>
                            </a:spcAft>
                            <a:defRPr sz="8600" kern="1200">
                              <a:solidFill>
                                <a:srgbClr val="000000"/>
                              </a:solidFill>
                              <a:latin typeface="Arial" panose="020B0604020202020204" pitchFamily="34" charset="0"/>
                            </a:defRPr>
                          </a:lvl5pPr>
                          <a:lvl6pPr marL="2286000" algn="l" defTabSz="914400" rtl="0" eaLnBrk="1" latinLnBrk="0" hangingPunct="1">
                            <a:defRPr sz="8600" kern="1200">
                              <a:solidFill>
                                <a:srgbClr val="000000"/>
                              </a:solidFill>
                              <a:latin typeface="Arial" panose="020B0604020202020204" pitchFamily="34" charset="0"/>
                            </a:defRPr>
                          </a:lvl6pPr>
                          <a:lvl7pPr marL="2743200" algn="l" defTabSz="914400" rtl="0" eaLnBrk="1" latinLnBrk="0" hangingPunct="1">
                            <a:defRPr sz="8600" kern="1200">
                              <a:solidFill>
                                <a:srgbClr val="000000"/>
                              </a:solidFill>
                              <a:latin typeface="Arial" panose="020B0604020202020204" pitchFamily="34" charset="0"/>
                            </a:defRPr>
                          </a:lvl7pPr>
                          <a:lvl8pPr marL="3200400" algn="l" defTabSz="914400" rtl="0" eaLnBrk="1" latinLnBrk="0" hangingPunct="1">
                            <a:defRPr sz="8600" kern="1200">
                              <a:solidFill>
                                <a:srgbClr val="000000"/>
                              </a:solidFill>
                              <a:latin typeface="Arial" panose="020B0604020202020204" pitchFamily="34" charset="0"/>
                            </a:defRPr>
                          </a:lvl8pPr>
                          <a:lvl9pPr marL="3657600" algn="l" defTabSz="914400" rtl="0" eaLnBrk="1" latinLnBrk="0" hangingPunct="1">
                            <a:defRPr sz="8600" kern="1200">
                              <a:solidFill>
                                <a:srgbClr val="000000"/>
                              </a:solidFill>
                              <a:latin typeface="Arial" panose="020B0604020202020204" pitchFamily="34" charset="0"/>
                            </a:defRPr>
                          </a:lvl9pPr>
                        </a:lstStyle>
                        <a:p>
                          <a:pPr algn="ctr">
                            <a:defRPr/>
                          </a:pPr>
                          <a:r>
                            <a:rPr lang="pt-BR" sz="7200" b="1" dirty="0">
                              <a:solidFill>
                                <a:srgbClr val="2D2D8A">
                                  <a:lumMod val="60000"/>
                                  <a:lumOff val="40000"/>
                                </a:srgbClr>
                              </a:solidFill>
                              <a:latin typeface="Times New Roman" panose="02020603050405020304" pitchFamily="18" charset="0"/>
                              <a:cs typeface="Times New Roman" panose="02020603050405020304" pitchFamily="18" charset="0"/>
                            </a:rPr>
                            <a:t>O ATAQUE SILENCIOSO DOS FUNGOS</a:t>
                          </a:r>
                        </a:p>
                      </a:txBody>
                      <a:useSpRect/>
                    </a:txSp>
                  </a:sp>
                  <a:sp>
                    <a:nvSpPr>
                      <a:cNvPr id="4" name="Retângulo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ADEEC588-7068-4D38-96F8-B45195F7DD3A}"/>
                          </a:ext>
                        </a:extLst>
                      </a:cNvPr>
                      <a:cNvSpPr/>
                    </a:nvSpPr>
                    <a:spPr>
                      <a:xfrm>
                        <a:off x="7596186" y="7993163"/>
                        <a:ext cx="16202025" cy="769441"/>
                      </a:xfrm>
                      <a:prstGeom prst="rect">
                        <a:avLst/>
                      </a:prstGeom>
                    </a:spPr>
                    <a:txSp>
                      <a:txBody>
                        <a:bodyPr>
                          <a:spAutoFit/>
                        </a:bodyPr>
                        <a:lstStyle>
                          <a:defPPr>
                            <a:defRPr lang="pt-BR"/>
                          </a:defPPr>
                          <a:lvl1pPr algn="l" rtl="0" fontAlgn="base">
                            <a:spcBef>
                              <a:spcPct val="0"/>
                            </a:spcBef>
                            <a:spcAft>
                              <a:spcPct val="0"/>
                            </a:spcAft>
                            <a:defRPr sz="8600" kern="1200">
                              <a:solidFill>
                                <a:srgbClr val="000000"/>
                              </a:solidFill>
                              <a:latin typeface="Arial" panose="020B0604020202020204" pitchFamily="34" charset="0"/>
                            </a:defRPr>
                          </a:lvl1pPr>
                          <a:lvl2pPr marL="685800" indent="-228600" algn="l" rtl="0" fontAlgn="base">
                            <a:spcBef>
                              <a:spcPct val="0"/>
                            </a:spcBef>
                            <a:spcAft>
                              <a:spcPct val="0"/>
                            </a:spcAft>
                            <a:defRPr sz="8600" kern="1200">
                              <a:solidFill>
                                <a:srgbClr val="000000"/>
                              </a:solidFill>
                              <a:latin typeface="Arial" panose="020B0604020202020204" pitchFamily="34" charset="0"/>
                            </a:defRPr>
                          </a:lvl2pPr>
                          <a:lvl3pPr marL="1371600" indent="-457200" algn="l" rtl="0" fontAlgn="base">
                            <a:spcBef>
                              <a:spcPct val="0"/>
                            </a:spcBef>
                            <a:spcAft>
                              <a:spcPct val="0"/>
                            </a:spcAft>
                            <a:defRPr sz="8600" kern="1200">
                              <a:solidFill>
                                <a:srgbClr val="000000"/>
                              </a:solidFill>
                              <a:latin typeface="Arial" panose="020B0604020202020204" pitchFamily="34" charset="0"/>
                            </a:defRPr>
                          </a:lvl3pPr>
                          <a:lvl4pPr marL="2057400" indent="-685800" algn="l" rtl="0" fontAlgn="base">
                            <a:spcBef>
                              <a:spcPct val="0"/>
                            </a:spcBef>
                            <a:spcAft>
                              <a:spcPct val="0"/>
                            </a:spcAft>
                            <a:defRPr sz="8600" kern="1200">
                              <a:solidFill>
                                <a:srgbClr val="000000"/>
                              </a:solidFill>
                              <a:latin typeface="Arial" panose="020B0604020202020204" pitchFamily="34" charset="0"/>
                            </a:defRPr>
                          </a:lvl4pPr>
                          <a:lvl5pPr marL="2743200" indent="-914400" algn="l" rtl="0" fontAlgn="base">
                            <a:spcBef>
                              <a:spcPct val="0"/>
                            </a:spcBef>
                            <a:spcAft>
                              <a:spcPct val="0"/>
                            </a:spcAft>
                            <a:defRPr sz="8600" kern="1200">
                              <a:solidFill>
                                <a:srgbClr val="000000"/>
                              </a:solidFill>
                              <a:latin typeface="Arial" panose="020B0604020202020204" pitchFamily="34" charset="0"/>
                            </a:defRPr>
                          </a:lvl5pPr>
                          <a:lvl6pPr marL="2286000" algn="l" defTabSz="914400" rtl="0" eaLnBrk="1" latinLnBrk="0" hangingPunct="1">
                            <a:defRPr sz="8600" kern="1200">
                              <a:solidFill>
                                <a:srgbClr val="000000"/>
                              </a:solidFill>
                              <a:latin typeface="Arial" panose="020B0604020202020204" pitchFamily="34" charset="0"/>
                            </a:defRPr>
                          </a:lvl6pPr>
                          <a:lvl7pPr marL="2743200" algn="l" defTabSz="914400" rtl="0" eaLnBrk="1" latinLnBrk="0" hangingPunct="1">
                            <a:defRPr sz="8600" kern="1200">
                              <a:solidFill>
                                <a:srgbClr val="000000"/>
                              </a:solidFill>
                              <a:latin typeface="Arial" panose="020B0604020202020204" pitchFamily="34" charset="0"/>
                            </a:defRPr>
                          </a:lvl7pPr>
                          <a:lvl8pPr marL="3200400" algn="l" defTabSz="914400" rtl="0" eaLnBrk="1" latinLnBrk="0" hangingPunct="1">
                            <a:defRPr sz="8600" kern="1200">
                              <a:solidFill>
                                <a:srgbClr val="000000"/>
                              </a:solidFill>
                              <a:latin typeface="Arial" panose="020B0604020202020204" pitchFamily="34" charset="0"/>
                            </a:defRPr>
                          </a:lvl8pPr>
                          <a:lvl9pPr marL="3657600" algn="l" defTabSz="914400" rtl="0" eaLnBrk="1" latinLnBrk="0" hangingPunct="1">
                            <a:defRPr sz="8600" kern="1200">
                              <a:solidFill>
                                <a:srgbClr val="000000"/>
                              </a:solidFill>
                              <a:latin typeface="Arial" panose="020B0604020202020204" pitchFamily="34" charset="0"/>
                            </a:defRPr>
                          </a:lvl9pPr>
                        </a:lstStyle>
                        <a:p>
                          <a:pPr algn="ctr" defTabSz="4319588">
                            <a:defRPr/>
                          </a:pPr>
                          <a:r>
                            <a:rPr lang="pt-BR" sz="4400" b="1" dirty="0">
                              <a:solidFill>
                                <a:srgbClr val="2D2D8A">
                                  <a:lumMod val="60000"/>
                                  <a:lumOff val="40000"/>
                                </a:srgbClr>
                              </a:solidFill>
                              <a:latin typeface="Times New Roman" panose="02020603050405020304" pitchFamily="18" charset="0"/>
                              <a:cs typeface="Times New Roman" panose="02020603050405020304" pitchFamily="18" charset="0"/>
                            </a:rPr>
                            <a:t>Palavras- chav</a:t>
                          </a:r>
                          <a:r>
                            <a:rPr lang="pt-BR" sz="4400" b="1" dirty="0">
                              <a:solidFill>
                                <a:srgbClr val="333399">
                                  <a:lumMod val="60000"/>
                                  <a:lumOff val="40000"/>
                                </a:srgbClr>
                              </a:solidFill>
                              <a:latin typeface="Times New Roman" panose="02020603050405020304" pitchFamily="18" charset="0"/>
                              <a:cs typeface="Times New Roman" panose="02020603050405020304" pitchFamily="18" charset="0"/>
                            </a:rPr>
                            <a:t>es: </a:t>
                          </a:r>
                          <a:r>
                            <a:rPr lang="pt-BR" sz="4400" dirty="0">
                              <a:latin typeface="Times New Roman" panose="02020603050405020304" pitchFamily="18" charset="0"/>
                              <a:cs typeface="Times New Roman" panose="02020603050405020304" pitchFamily="18" charset="0"/>
                            </a:rPr>
                            <a:t>Fungos. Infecção. Resistência. </a:t>
                          </a:r>
                        </a:p>
                      </a:txBody>
                      <a:useSpRect/>
                    </a:txSp>
                  </a:sp>
                  <a:sp>
                    <a:nvSpPr>
                      <a:cNvPr id="21" name="object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5649CD56-B96A-4ED1-BCA4-414F78946834}"/>
                          </a:ext>
                        </a:extLst>
                      </a:cNvPr>
                      <a:cNvSpPr txBox="1"/>
                    </a:nvSpPr>
                    <a:spPr>
                      <a:xfrm>
                        <a:off x="1082873" y="9379259"/>
                        <a:ext cx="30165478" cy="20707592"/>
                      </a:xfrm>
                      <a:prstGeom prst="rect">
                        <a:avLst/>
                      </a:prstGeom>
                    </a:spPr>
                    <a:txSp>
                      <a:txBody>
                        <a:bodyPr vert="horz" wrap="square" lIns="0" tIns="24765" rIns="0" bIns="0" rtlCol="0">
                          <a:spAutoFit/>
                        </a:bodyPr>
                        <a:lstStyle>
                          <a:defPPr>
                            <a:defRPr lang="pt-BR"/>
                          </a:defPPr>
                          <a:lvl1pPr algn="l" rtl="0" fontAlgn="base">
                            <a:spcBef>
                              <a:spcPct val="0"/>
                            </a:spcBef>
                            <a:spcAft>
                              <a:spcPct val="0"/>
                            </a:spcAft>
                            <a:defRPr sz="8600" kern="1200">
                              <a:solidFill>
                                <a:srgbClr val="000000"/>
                              </a:solidFill>
                              <a:latin typeface="Arial" panose="020B0604020202020204" pitchFamily="34" charset="0"/>
                            </a:defRPr>
                          </a:lvl1pPr>
                          <a:lvl2pPr marL="685800" indent="-228600" algn="l" rtl="0" fontAlgn="base">
                            <a:spcBef>
                              <a:spcPct val="0"/>
                            </a:spcBef>
                            <a:spcAft>
                              <a:spcPct val="0"/>
                            </a:spcAft>
                            <a:defRPr sz="8600" kern="1200">
                              <a:solidFill>
                                <a:srgbClr val="000000"/>
                              </a:solidFill>
                              <a:latin typeface="Arial" panose="020B0604020202020204" pitchFamily="34" charset="0"/>
                            </a:defRPr>
                          </a:lvl2pPr>
                          <a:lvl3pPr marL="1371600" indent="-457200" algn="l" rtl="0" fontAlgn="base">
                            <a:spcBef>
                              <a:spcPct val="0"/>
                            </a:spcBef>
                            <a:spcAft>
                              <a:spcPct val="0"/>
                            </a:spcAft>
                            <a:defRPr sz="8600" kern="1200">
                              <a:solidFill>
                                <a:srgbClr val="000000"/>
                              </a:solidFill>
                              <a:latin typeface="Arial" panose="020B0604020202020204" pitchFamily="34" charset="0"/>
                            </a:defRPr>
                          </a:lvl3pPr>
                          <a:lvl4pPr marL="2057400" indent="-685800" algn="l" rtl="0" fontAlgn="base">
                            <a:spcBef>
                              <a:spcPct val="0"/>
                            </a:spcBef>
                            <a:spcAft>
                              <a:spcPct val="0"/>
                            </a:spcAft>
                            <a:defRPr sz="8600" kern="1200">
                              <a:solidFill>
                                <a:srgbClr val="000000"/>
                              </a:solidFill>
                              <a:latin typeface="Arial" panose="020B0604020202020204" pitchFamily="34" charset="0"/>
                            </a:defRPr>
                          </a:lvl4pPr>
                          <a:lvl5pPr marL="2743200" indent="-914400" algn="l" rtl="0" fontAlgn="base">
                            <a:spcBef>
                              <a:spcPct val="0"/>
                            </a:spcBef>
                            <a:spcAft>
                              <a:spcPct val="0"/>
                            </a:spcAft>
                            <a:defRPr sz="8600" kern="1200">
                              <a:solidFill>
                                <a:srgbClr val="000000"/>
                              </a:solidFill>
                              <a:latin typeface="Arial" panose="020B0604020202020204" pitchFamily="34" charset="0"/>
                            </a:defRPr>
                          </a:lvl5pPr>
                          <a:lvl6pPr marL="2286000" algn="l" defTabSz="914400" rtl="0" eaLnBrk="1" latinLnBrk="0" hangingPunct="1">
                            <a:defRPr sz="8600" kern="1200">
                              <a:solidFill>
                                <a:srgbClr val="000000"/>
                              </a:solidFill>
                              <a:latin typeface="Arial" panose="020B0604020202020204" pitchFamily="34" charset="0"/>
                            </a:defRPr>
                          </a:lvl6pPr>
                          <a:lvl7pPr marL="2743200" algn="l" defTabSz="914400" rtl="0" eaLnBrk="1" latinLnBrk="0" hangingPunct="1">
                            <a:defRPr sz="8600" kern="1200">
                              <a:solidFill>
                                <a:srgbClr val="000000"/>
                              </a:solidFill>
                              <a:latin typeface="Arial" panose="020B0604020202020204" pitchFamily="34" charset="0"/>
                            </a:defRPr>
                          </a:lvl7pPr>
                          <a:lvl8pPr marL="3200400" algn="l" defTabSz="914400" rtl="0" eaLnBrk="1" latinLnBrk="0" hangingPunct="1">
                            <a:defRPr sz="8600" kern="1200">
                              <a:solidFill>
                                <a:srgbClr val="000000"/>
                              </a:solidFill>
                              <a:latin typeface="Arial" panose="020B0604020202020204" pitchFamily="34" charset="0"/>
                            </a:defRPr>
                          </a:lvl8pPr>
                          <a:lvl9pPr marL="3657600" algn="l" defTabSz="914400" rtl="0" eaLnBrk="1" latinLnBrk="0" hangingPunct="1">
                            <a:defRPr sz="8600" kern="1200">
                              <a:solidFill>
                                <a:srgbClr val="000000"/>
                              </a:solidFill>
                              <a:latin typeface="Arial" panose="020B0604020202020204" pitchFamily="34" charset="0"/>
                            </a:defRPr>
                          </a:lvl9pPr>
                        </a:lstStyle>
                        <a:p>
                          <a:pPr marL="12700" marR="5080" algn="just">
                            <a:lnSpc>
                              <a:spcPct val="95800"/>
                            </a:lnSpc>
                          </a:pPr>
                          <a:r>
                            <a:rPr lang="pt-BR" sz="5000" spc="-5" dirty="0" smtClean="0">
                              <a:latin typeface="Times New Roman" panose="02020603050405020304" pitchFamily="18" charset="0"/>
                              <a:cs typeface="Times New Roman" panose="02020603050405020304" pitchFamily="18" charset="0"/>
                            </a:rPr>
                            <a:t>Os </a:t>
                          </a:r>
                          <a:r>
                            <a:rPr lang="pt-BR" sz="5000" spc="-5" dirty="0">
                              <a:latin typeface="Times New Roman" panose="02020603050405020304" pitchFamily="18" charset="0"/>
                              <a:cs typeface="Times New Roman" panose="02020603050405020304" pitchFamily="18" charset="0"/>
                            </a:rPr>
                            <a:t>fungos </a:t>
                          </a:r>
                          <a:r>
                            <a:rPr lang="pt-BR" sz="5000" spc="-5" dirty="0" smtClean="0">
                              <a:latin typeface="Times New Roman" panose="02020603050405020304" pitchFamily="18" charset="0"/>
                              <a:cs typeface="Times New Roman" panose="02020603050405020304" pitchFamily="18" charset="0"/>
                            </a:rPr>
                            <a:t>são, normalmente, </a:t>
                          </a:r>
                          <a:r>
                            <a:rPr lang="pt-BR" sz="5000" spc="-5" dirty="0">
                              <a:latin typeface="Times New Roman" panose="02020603050405020304" pitchFamily="18" charset="0"/>
                              <a:cs typeface="Times New Roman" panose="02020603050405020304" pitchFamily="18" charset="0"/>
                            </a:rPr>
                            <a:t>considerados inofensivos, porém doenças e medicamentos têm causado a redução das defesas naturais </a:t>
                          </a:r>
                          <a:r>
                            <a:rPr lang="pt-BR" sz="5000" spc="-5" dirty="0" smtClean="0">
                              <a:latin typeface="Times New Roman" panose="02020603050405020304" pitchFamily="18" charset="0"/>
                              <a:cs typeface="Times New Roman" panose="02020603050405020304" pitchFamily="18" charset="0"/>
                            </a:rPr>
                            <a:t>dos indivíduos, </a:t>
                          </a:r>
                          <a:r>
                            <a:rPr lang="pt-BR" sz="5000" spc="-5" dirty="0">
                              <a:latin typeface="Times New Roman" panose="02020603050405020304" pitchFamily="18" charset="0"/>
                              <a:cs typeface="Times New Roman" panose="02020603050405020304" pitchFamily="18" charset="0"/>
                            </a:rPr>
                            <a:t>fato que </a:t>
                          </a:r>
                          <a:r>
                            <a:rPr lang="pt-BR" sz="5000" spc="-5" dirty="0" smtClean="0">
                              <a:latin typeface="Times New Roman" panose="02020603050405020304" pitchFamily="18" charset="0"/>
                              <a:cs typeface="Times New Roman" panose="02020603050405020304" pitchFamily="18" charset="0"/>
                            </a:rPr>
                            <a:t>possibilita </a:t>
                          </a:r>
                          <a:r>
                            <a:rPr lang="pt-BR" sz="5000" spc="-5" dirty="0">
                              <a:latin typeface="Times New Roman" panose="02020603050405020304" pitchFamily="18" charset="0"/>
                              <a:cs typeface="Times New Roman" panose="02020603050405020304" pitchFamily="18" charset="0"/>
                            </a:rPr>
                            <a:t>aos fungos se tornarem agressivos, se espalhando despercebidamente, causando graves infecções, até mesmo fatais. No </a:t>
                          </a:r>
                          <a:r>
                            <a:rPr lang="pt-BR" sz="5000" spc="-5" dirty="0" smtClean="0">
                              <a:latin typeface="Times New Roman" panose="02020603050405020304" pitchFamily="18" charset="0"/>
                              <a:cs typeface="Times New Roman" panose="02020603050405020304" pitchFamily="18" charset="0"/>
                            </a:rPr>
                            <a:t>Brasil, causam cerca de 4 </a:t>
                          </a:r>
                          <a:r>
                            <a:rPr lang="pt-BR" sz="5000" spc="-5" dirty="0">
                              <a:latin typeface="Times New Roman" panose="02020603050405020304" pitchFamily="18" charset="0"/>
                              <a:cs typeface="Times New Roman" panose="02020603050405020304" pitchFamily="18" charset="0"/>
                            </a:rPr>
                            <a:t>milhões de infecções por ano, 2,8 </a:t>
                          </a:r>
                          <a:r>
                            <a:rPr lang="pt-BR" sz="5000" spc="-5" dirty="0" smtClean="0">
                              <a:latin typeface="Times New Roman" panose="02020603050405020304" pitchFamily="18" charset="0"/>
                              <a:cs typeface="Times New Roman" panose="02020603050405020304" pitchFamily="18" charset="0"/>
                            </a:rPr>
                            <a:t>milhões são </a:t>
                          </a:r>
                          <a:r>
                            <a:rPr lang="pt-BR" sz="5000" spc="-5" dirty="0">
                              <a:latin typeface="Times New Roman" panose="02020603050405020304" pitchFamily="18" charset="0"/>
                              <a:cs typeface="Times New Roman" panose="02020603050405020304" pitchFamily="18" charset="0"/>
                            </a:rPr>
                            <a:t>causadas por </a:t>
                          </a:r>
                          <a:r>
                            <a:rPr lang="pt-BR" sz="5000" i="1" spc="-5" dirty="0" err="1">
                              <a:latin typeface="Times New Roman" panose="02020603050405020304" pitchFamily="18" charset="0"/>
                              <a:cs typeface="Times New Roman" panose="02020603050405020304" pitchFamily="18" charset="0"/>
                            </a:rPr>
                            <a:t>Candida</a:t>
                          </a:r>
                          <a:r>
                            <a:rPr lang="pt-BR" sz="5000" spc="-5" dirty="0">
                              <a:latin typeface="Times New Roman" panose="02020603050405020304" pitchFamily="18" charset="0"/>
                              <a:cs typeface="Times New Roman" panose="02020603050405020304" pitchFamily="18" charset="0"/>
                            </a:rPr>
                            <a:t> e 1 milhão por </a:t>
                          </a:r>
                          <a:r>
                            <a:rPr lang="pt-BR" sz="5000" i="1" spc="-5" dirty="0" err="1" smtClean="0">
                              <a:latin typeface="Times New Roman" panose="02020603050405020304" pitchFamily="18" charset="0"/>
                              <a:cs typeface="Times New Roman" panose="02020603050405020304" pitchFamily="18" charset="0"/>
                            </a:rPr>
                            <a:t>Aspergillus</a:t>
                          </a:r>
                          <a:r>
                            <a:rPr lang="pt-BR" sz="5000" spc="-5" dirty="0" smtClean="0">
                              <a:latin typeface="Times New Roman" panose="02020603050405020304" pitchFamily="18" charset="0"/>
                              <a:cs typeface="Times New Roman" panose="02020603050405020304" pitchFamily="18" charset="0"/>
                            </a:rPr>
                            <a:t>. Essas </a:t>
                          </a:r>
                          <a:r>
                            <a:rPr lang="pt-BR" sz="5000" spc="-5" dirty="0">
                              <a:latin typeface="Times New Roman" panose="02020603050405020304" pitchFamily="18" charset="0"/>
                              <a:cs typeface="Times New Roman" panose="02020603050405020304" pitchFamily="18" charset="0"/>
                            </a:rPr>
                            <a:t>infecções ocorrem principalmente em pacientes imunodeprimidos, como pacientes transplantados, com câncer ou </a:t>
                          </a:r>
                          <a:r>
                            <a:rPr lang="pt-BR" sz="5000" spc="-5" dirty="0" smtClean="0">
                              <a:latin typeface="Times New Roman" panose="02020603050405020304" pitchFamily="18" charset="0"/>
                              <a:cs typeface="Times New Roman" panose="02020603050405020304" pitchFamily="18" charset="0"/>
                            </a:rPr>
                            <a:t>Aids </a:t>
                          </a:r>
                          <a:r>
                            <a:rPr lang="pt-BR" sz="5000" spc="-5" dirty="0">
                              <a:latin typeface="Times New Roman" panose="02020603050405020304" pitchFamily="18" charset="0"/>
                              <a:cs typeface="Times New Roman" panose="02020603050405020304" pitchFamily="18" charset="0"/>
                            </a:rPr>
                            <a:t>advindos de tratamentos intensivos com antibióticos ou por procedimentos invasivos como sondas e cateteres em </a:t>
                          </a:r>
                          <a:r>
                            <a:rPr lang="pt-BR" sz="5000" spc="-5" dirty="0" smtClean="0">
                              <a:latin typeface="Times New Roman" panose="02020603050405020304" pitchFamily="18" charset="0"/>
                              <a:cs typeface="Times New Roman" panose="02020603050405020304" pitchFamily="18" charset="0"/>
                            </a:rPr>
                            <a:t>Unidade de Tratamento Intensivo (UTI). </a:t>
                          </a:r>
                          <a:r>
                            <a:rPr lang="pt-BR" sz="5000" spc="-5" dirty="0">
                              <a:latin typeface="Times New Roman" panose="02020603050405020304" pitchFamily="18" charset="0"/>
                              <a:cs typeface="Times New Roman" panose="02020603050405020304" pitchFamily="18" charset="0"/>
                            </a:rPr>
                            <a:t>No âmbito </a:t>
                          </a:r>
                          <a:r>
                            <a:rPr lang="pt-BR" sz="5000" spc="-5" dirty="0" smtClean="0">
                              <a:latin typeface="Times New Roman" panose="02020603050405020304" pitchFamily="18" charset="0"/>
                              <a:cs typeface="Times New Roman" panose="02020603050405020304" pitchFamily="18" charset="0"/>
                            </a:rPr>
                            <a:t>mundial, também, </a:t>
                          </a:r>
                          <a:r>
                            <a:rPr lang="pt-BR" sz="5000" spc="-5" dirty="0">
                              <a:latin typeface="Times New Roman" panose="02020603050405020304" pitchFamily="18" charset="0"/>
                              <a:cs typeface="Times New Roman" panose="02020603050405020304" pitchFamily="18" charset="0"/>
                            </a:rPr>
                            <a:t>há um grande crescimento no número de </a:t>
                          </a:r>
                          <a:r>
                            <a:rPr lang="pt-BR" sz="5000" spc="-5" dirty="0" smtClean="0">
                              <a:latin typeface="Times New Roman" panose="02020603050405020304" pitchFamily="18" charset="0"/>
                              <a:cs typeface="Times New Roman" panose="02020603050405020304" pitchFamily="18" charset="0"/>
                            </a:rPr>
                            <a:t>infecções. Estima-se </a:t>
                          </a:r>
                          <a:r>
                            <a:rPr lang="pt-BR" sz="5000" spc="-5" dirty="0">
                              <a:latin typeface="Times New Roman" panose="02020603050405020304" pitchFamily="18" charset="0"/>
                              <a:cs typeface="Times New Roman" panose="02020603050405020304" pitchFamily="18" charset="0"/>
                            </a:rPr>
                            <a:t>que ocorram 1,5 milhões de mortes anualmente em decorrência da ação de fungos patogênicos. Uma pessoa respira  entre 200 e 2 mil </a:t>
                          </a:r>
                          <a:r>
                            <a:rPr lang="pt-BR" sz="5000" spc="-5" dirty="0" smtClean="0">
                              <a:latin typeface="Times New Roman" panose="02020603050405020304" pitchFamily="18" charset="0"/>
                              <a:cs typeface="Times New Roman" panose="02020603050405020304" pitchFamily="18" charset="0"/>
                            </a:rPr>
                            <a:t>esporos de fungos </a:t>
                          </a:r>
                          <a:r>
                            <a:rPr lang="pt-BR" sz="5000" spc="-5" dirty="0">
                              <a:latin typeface="Times New Roman" panose="02020603050405020304" pitchFamily="18" charset="0"/>
                              <a:cs typeface="Times New Roman" panose="02020603050405020304" pitchFamily="18" charset="0"/>
                            </a:rPr>
                            <a:t>diariamente, </a:t>
                          </a:r>
                          <a:r>
                            <a:rPr lang="pt-BR" sz="5000" spc="-5" dirty="0" smtClean="0">
                              <a:latin typeface="Times New Roman" panose="02020603050405020304" pitchFamily="18" charset="0"/>
                              <a:cs typeface="Times New Roman" panose="02020603050405020304" pitchFamily="18" charset="0"/>
                            </a:rPr>
                            <a:t>não acarretando em problemas </a:t>
                          </a:r>
                          <a:r>
                            <a:rPr lang="pt-BR" sz="5000" spc="-5" dirty="0">
                              <a:latin typeface="Times New Roman" panose="02020603050405020304" pitchFamily="18" charset="0"/>
                              <a:cs typeface="Times New Roman" panose="02020603050405020304" pitchFamily="18" charset="0"/>
                            </a:rPr>
                            <a:t>quando as defesas do nosso organismo não estão debilitadas, porém essas infecções ocorrem muito frequentemente em pacientes  com doenças graves e em estado terminal, o que dificulta o diagnóstico e atrasa o inicio do tratamento adequado, pois infecções </a:t>
                          </a:r>
                          <a:r>
                            <a:rPr lang="pt-BR" sz="5000" spc="-5" dirty="0" err="1">
                              <a:latin typeface="Times New Roman" panose="02020603050405020304" pitchFamily="18" charset="0"/>
                              <a:cs typeface="Times New Roman" panose="02020603050405020304" pitchFamily="18" charset="0"/>
                            </a:rPr>
                            <a:t>fúngicas</a:t>
                          </a:r>
                          <a:r>
                            <a:rPr lang="pt-BR" sz="5000" spc="-5" dirty="0">
                              <a:latin typeface="Times New Roman" panose="02020603050405020304" pitchFamily="18" charset="0"/>
                              <a:cs typeface="Times New Roman" panose="02020603050405020304" pitchFamily="18" charset="0"/>
                            </a:rPr>
                            <a:t> são facilmente confundidas com infeções </a:t>
                          </a:r>
                          <a:r>
                            <a:rPr lang="pt-BR" sz="5000" spc="-5" dirty="0" smtClean="0">
                              <a:latin typeface="Times New Roman" panose="02020603050405020304" pitchFamily="18" charset="0"/>
                              <a:cs typeface="Times New Roman" panose="02020603050405020304" pitchFamily="18" charset="0"/>
                            </a:rPr>
                            <a:t>bacterianas. </a:t>
                          </a:r>
                          <a:r>
                            <a:rPr lang="pt-BR" sz="5000" spc="-5" dirty="0">
                              <a:latin typeface="Times New Roman" panose="02020603050405020304" pitchFamily="18" charset="0"/>
                              <a:cs typeface="Times New Roman" panose="02020603050405020304" pitchFamily="18" charset="0"/>
                            </a:rPr>
                            <a:t>Os fungos ainda possuem a peculiaridade de causarem doenças diferentes de acordo com a capacidade de defesa do organismo que infectam, como o </a:t>
                          </a:r>
                          <a:r>
                            <a:rPr lang="pt-BR" sz="5000" i="1" spc="-5" dirty="0" err="1">
                              <a:latin typeface="Times New Roman" panose="02020603050405020304" pitchFamily="18" charset="0"/>
                              <a:cs typeface="Times New Roman" panose="02020603050405020304" pitchFamily="18" charset="0"/>
                            </a:rPr>
                            <a:t>Aspergillus</a:t>
                          </a:r>
                          <a:r>
                            <a:rPr lang="pt-BR" sz="5000" spc="-5" dirty="0">
                              <a:latin typeface="Times New Roman" panose="02020603050405020304" pitchFamily="18" charset="0"/>
                              <a:cs typeface="Times New Roman" panose="02020603050405020304" pitchFamily="18" charset="0"/>
                            </a:rPr>
                            <a:t>, capaz de causar pneumonia crônica ou </a:t>
                          </a:r>
                          <a:r>
                            <a:rPr lang="pt-BR" sz="5000" spc="-5" dirty="0" smtClean="0">
                              <a:latin typeface="Times New Roman" panose="02020603050405020304" pitchFamily="18" charset="0"/>
                              <a:cs typeface="Times New Roman" panose="02020603050405020304" pitchFamily="18" charset="0"/>
                            </a:rPr>
                            <a:t>aguda. Além disso, várias </a:t>
                          </a:r>
                          <a:r>
                            <a:rPr lang="pt-BR" sz="5000" spc="-5" dirty="0">
                              <a:latin typeface="Times New Roman" panose="02020603050405020304" pitchFamily="18" charset="0"/>
                              <a:cs typeface="Times New Roman" panose="02020603050405020304" pitchFamily="18" charset="0"/>
                            </a:rPr>
                            <a:t>espécies fúngicas estão se mostrando resistentes aos poucos medicamentos utilizados para </a:t>
                          </a:r>
                          <a:r>
                            <a:rPr lang="pt-BR" sz="5000" spc="-5" dirty="0" smtClean="0">
                              <a:latin typeface="Times New Roman" panose="02020603050405020304" pitchFamily="18" charset="0"/>
                              <a:cs typeface="Times New Roman" panose="02020603050405020304" pitchFamily="18" charset="0"/>
                            </a:rPr>
                            <a:t>combatê-los</a:t>
                          </a:r>
                          <a:r>
                            <a:rPr lang="pt-BR" sz="5000" spc="-5" dirty="0">
                              <a:latin typeface="Times New Roman" panose="02020603050405020304" pitchFamily="18" charset="0"/>
                              <a:cs typeface="Times New Roman" panose="02020603050405020304" pitchFamily="18" charset="0"/>
                            </a:rPr>
                            <a:t>, </a:t>
                          </a:r>
                          <a:r>
                            <a:rPr lang="pt-BR" sz="5000" spc="-5" dirty="0" smtClean="0">
                              <a:latin typeface="Times New Roman" panose="02020603050405020304" pitchFamily="18" charset="0"/>
                              <a:cs typeface="Times New Roman" panose="02020603050405020304" pitchFamily="18" charset="0"/>
                            </a:rPr>
                            <a:t>como no </a:t>
                          </a:r>
                          <a:r>
                            <a:rPr lang="pt-BR" sz="5000" spc="-5" dirty="0">
                              <a:latin typeface="Times New Roman" panose="02020603050405020304" pitchFamily="18" charset="0"/>
                              <a:cs typeface="Times New Roman" panose="02020603050405020304" pitchFamily="18" charset="0"/>
                            </a:rPr>
                            <a:t>caso da </a:t>
                          </a:r>
                          <a:r>
                            <a:rPr lang="pt-BR" sz="5000" i="1" spc="-5" dirty="0" err="1">
                              <a:latin typeface="Times New Roman" panose="02020603050405020304" pitchFamily="18" charset="0"/>
                              <a:cs typeface="Times New Roman" panose="02020603050405020304" pitchFamily="18" charset="0"/>
                            </a:rPr>
                            <a:t>Candida</a:t>
                          </a:r>
                          <a:r>
                            <a:rPr lang="pt-BR" sz="5000" i="1" spc="-5" dirty="0">
                              <a:latin typeface="Times New Roman" panose="02020603050405020304" pitchFamily="18" charset="0"/>
                              <a:cs typeface="Times New Roman" panose="02020603050405020304" pitchFamily="18" charset="0"/>
                            </a:rPr>
                            <a:t> </a:t>
                          </a:r>
                          <a:r>
                            <a:rPr lang="pt-BR" sz="5000" i="1" spc="-5" dirty="0" err="1">
                              <a:latin typeface="Times New Roman" panose="02020603050405020304" pitchFamily="18" charset="0"/>
                              <a:cs typeface="Times New Roman" panose="02020603050405020304" pitchFamily="18" charset="0"/>
                            </a:rPr>
                            <a:t>glabrata</a:t>
                          </a:r>
                          <a:r>
                            <a:rPr lang="pt-BR" sz="5000" spc="-5" dirty="0">
                              <a:latin typeface="Times New Roman" panose="02020603050405020304" pitchFamily="18" charset="0"/>
                              <a:cs typeface="Times New Roman" panose="02020603050405020304" pitchFamily="18" charset="0"/>
                            </a:rPr>
                            <a:t>, </a:t>
                          </a:r>
                          <a:r>
                            <a:rPr lang="pt-BR" sz="5000" spc="-5" dirty="0" smtClean="0">
                              <a:latin typeface="Times New Roman" panose="02020603050405020304" pitchFamily="18" charset="0"/>
                              <a:cs typeface="Times New Roman" panose="02020603050405020304" pitchFamily="18" charset="0"/>
                            </a:rPr>
                            <a:t>uma das </a:t>
                          </a:r>
                          <a:r>
                            <a:rPr lang="pt-BR" sz="5000" spc="-5" dirty="0">
                              <a:latin typeface="Times New Roman" panose="02020603050405020304" pitchFamily="18" charset="0"/>
                              <a:cs typeface="Times New Roman" panose="02020603050405020304" pitchFamily="18" charset="0"/>
                            </a:rPr>
                            <a:t>mais preocupantes em ambientes </a:t>
                          </a:r>
                          <a:r>
                            <a:rPr lang="pt-BR" sz="5000" spc="-5" dirty="0" smtClean="0">
                              <a:latin typeface="Times New Roman" panose="02020603050405020304" pitchFamily="18" charset="0"/>
                              <a:cs typeface="Times New Roman" panose="02020603050405020304" pitchFamily="18" charset="0"/>
                            </a:rPr>
                            <a:t>hospitalares, </a:t>
                          </a:r>
                          <a:r>
                            <a:rPr lang="pt-BR" sz="5000" spc="-5" dirty="0">
                              <a:latin typeface="Times New Roman" panose="02020603050405020304" pitchFamily="18" charset="0"/>
                              <a:cs typeface="Times New Roman" panose="02020603050405020304" pitchFamily="18" charset="0"/>
                            </a:rPr>
                            <a:t>por ter se mostrado resistente a grande parte dos </a:t>
                          </a:r>
                          <a:r>
                            <a:rPr lang="pt-BR" sz="5000" spc="-5" dirty="0" smtClean="0">
                              <a:latin typeface="Times New Roman" panose="02020603050405020304" pitchFamily="18" charset="0"/>
                              <a:cs typeface="Times New Roman" panose="02020603050405020304" pitchFamily="18" charset="0"/>
                            </a:rPr>
                            <a:t>antifúngicos, </a:t>
                          </a:r>
                          <a:r>
                            <a:rPr lang="pt-BR" sz="5000" spc="-5" dirty="0">
                              <a:latin typeface="Times New Roman" panose="02020603050405020304" pitchFamily="18" charset="0"/>
                              <a:cs typeface="Times New Roman" panose="02020603050405020304" pitchFamily="18" charset="0"/>
                            </a:rPr>
                            <a:t>a começar pelo fluconazol, </a:t>
                          </a:r>
                          <a:r>
                            <a:rPr lang="pt-BR" sz="5000" spc="-5" dirty="0" smtClean="0">
                              <a:latin typeface="Times New Roman" panose="02020603050405020304" pitchFamily="18" charset="0"/>
                              <a:cs typeface="Times New Roman" panose="02020603050405020304" pitchFamily="18" charset="0"/>
                            </a:rPr>
                            <a:t>apresentando uma </a:t>
                          </a:r>
                          <a:r>
                            <a:rPr lang="pt-BR" sz="5000" spc="-5" dirty="0">
                              <a:latin typeface="Times New Roman" panose="02020603050405020304" pitchFamily="18" charset="0"/>
                              <a:cs typeface="Times New Roman" panose="02020603050405020304" pitchFamily="18" charset="0"/>
                            </a:rPr>
                            <a:t>taxa de letalidade de 50% em </a:t>
                          </a:r>
                          <a:r>
                            <a:rPr lang="pt-BR" sz="5000" spc="-5" dirty="0" err="1">
                              <a:latin typeface="Times New Roman" panose="02020603050405020304" pitchFamily="18" charset="0"/>
                              <a:cs typeface="Times New Roman" panose="02020603050405020304" pitchFamily="18" charset="0"/>
                            </a:rPr>
                            <a:t>UTI’s</a:t>
                          </a:r>
                          <a:r>
                            <a:rPr lang="pt-BR" sz="5000" spc="-5" dirty="0">
                              <a:latin typeface="Times New Roman" panose="02020603050405020304" pitchFamily="18" charset="0"/>
                              <a:cs typeface="Times New Roman" panose="02020603050405020304" pitchFamily="18" charset="0"/>
                            </a:rPr>
                            <a:t>. </a:t>
                          </a:r>
                          <a:r>
                            <a:rPr lang="pt-BR" sz="5000" spc="-5" dirty="0" smtClean="0">
                              <a:latin typeface="Times New Roman" panose="02020603050405020304" pitchFamily="18" charset="0"/>
                              <a:cs typeface="Times New Roman" panose="02020603050405020304" pitchFamily="18" charset="0"/>
                            </a:rPr>
                            <a:t>Descobrir </a:t>
                          </a:r>
                          <a:r>
                            <a:rPr lang="pt-BR" sz="5000" spc="-5" dirty="0">
                              <a:latin typeface="Times New Roman" panose="02020603050405020304" pitchFamily="18" charset="0"/>
                              <a:cs typeface="Times New Roman" panose="02020603050405020304" pitchFamily="18" charset="0"/>
                            </a:rPr>
                            <a:t>como ocorre a virulência fúngica ou sua resistência a medicamentos tem se demonstrado uma tarefa complicada. Uma teoria para a resistência a classe antifúngica dos </a:t>
                          </a:r>
                          <a:r>
                            <a:rPr lang="pt-BR" sz="5000" spc="-5" dirty="0" err="1">
                              <a:latin typeface="Times New Roman" panose="02020603050405020304" pitchFamily="18" charset="0"/>
                              <a:cs typeface="Times New Roman" panose="02020603050405020304" pitchFamily="18" charset="0"/>
                            </a:rPr>
                            <a:t>azoles</a:t>
                          </a:r>
                          <a:r>
                            <a:rPr lang="pt-BR" sz="5000" spc="-5" dirty="0">
                              <a:latin typeface="Times New Roman" panose="02020603050405020304" pitchFamily="18" charset="0"/>
                              <a:cs typeface="Times New Roman" panose="02020603050405020304" pitchFamily="18" charset="0"/>
                            </a:rPr>
                            <a:t> é a </a:t>
                          </a:r>
                          <a:r>
                            <a:rPr lang="pt-BR" sz="5000" spc="-5" dirty="0" smtClean="0">
                              <a:latin typeface="Times New Roman" panose="02020603050405020304" pitchFamily="18" charset="0"/>
                              <a:cs typeface="Times New Roman" panose="02020603050405020304" pitchFamily="18" charset="0"/>
                            </a:rPr>
                            <a:t>de que </a:t>
                          </a:r>
                          <a:r>
                            <a:rPr lang="pt-BR" sz="5000" spc="-5" dirty="0">
                              <a:latin typeface="Times New Roman" panose="02020603050405020304" pitchFamily="18" charset="0"/>
                              <a:cs typeface="Times New Roman" panose="02020603050405020304" pitchFamily="18" charset="0"/>
                            </a:rPr>
                            <a:t>o uso de antifúngicos em lavouras próximas a cidade favorece a seleção de espécies nocivas aos </a:t>
                          </a:r>
                          <a:r>
                            <a:rPr lang="pt-BR" sz="5000" spc="-5" dirty="0" smtClean="0">
                              <a:latin typeface="Times New Roman" panose="02020603050405020304" pitchFamily="18" charset="0"/>
                              <a:cs typeface="Times New Roman" panose="02020603050405020304" pitchFamily="18" charset="0"/>
                            </a:rPr>
                            <a:t>humanos, além de serem essencialmente </a:t>
                          </a:r>
                          <a:r>
                            <a:rPr lang="pt-BR" sz="5000" spc="-5" dirty="0">
                              <a:latin typeface="Times New Roman" panose="02020603050405020304" pitchFamily="18" charset="0"/>
                              <a:cs typeface="Times New Roman" panose="02020603050405020304" pitchFamily="18" charset="0"/>
                            </a:rPr>
                            <a:t>oportunistas, </a:t>
                          </a:r>
                          <a:r>
                            <a:rPr lang="pt-BR" sz="5000" spc="-5" dirty="0" smtClean="0">
                              <a:latin typeface="Times New Roman" panose="02020603050405020304" pitchFamily="18" charset="0"/>
                              <a:cs typeface="Times New Roman" panose="02020603050405020304" pitchFamily="18" charset="0"/>
                            </a:rPr>
                            <a:t>os fungos, unidos, conseguem </a:t>
                          </a:r>
                          <a:r>
                            <a:rPr lang="pt-BR" sz="5000" spc="-5" dirty="0">
                              <a:latin typeface="Times New Roman" panose="02020603050405020304" pitchFamily="18" charset="0"/>
                              <a:cs typeface="Times New Roman" panose="02020603050405020304" pitchFamily="18" charset="0"/>
                            </a:rPr>
                            <a:t>ser mais virulentos e resistentes, </a:t>
                          </a:r>
                          <a:r>
                            <a:rPr lang="pt-BR" sz="5000" spc="-5" dirty="0" smtClean="0">
                              <a:latin typeface="Times New Roman" panose="02020603050405020304" pitchFamily="18" charset="0"/>
                              <a:cs typeface="Times New Roman" panose="02020603050405020304" pitchFamily="18" charset="0"/>
                            </a:rPr>
                            <a:t>pela formação dos chamados </a:t>
                          </a:r>
                          <a:r>
                            <a:rPr lang="pt-BR" sz="5000" spc="-5" dirty="0">
                              <a:latin typeface="Times New Roman" panose="02020603050405020304" pitchFamily="18" charset="0"/>
                              <a:cs typeface="Times New Roman" panose="02020603050405020304" pitchFamily="18" charset="0"/>
                            </a:rPr>
                            <a:t>biofilmes que dificultam ainda mais a ação dos antifúngicos e possibilitam </a:t>
                          </a:r>
                          <a:r>
                            <a:rPr lang="pt-BR" sz="5000" spc="-5" dirty="0" smtClean="0">
                              <a:latin typeface="Times New Roman" panose="02020603050405020304" pitchFamily="18" charset="0"/>
                              <a:cs typeface="Times New Roman" panose="02020603050405020304" pitchFamily="18" charset="0"/>
                            </a:rPr>
                            <a:t>a sua multiplicação, </a:t>
                          </a:r>
                          <a:r>
                            <a:rPr lang="pt-BR" sz="5000" spc="-5" dirty="0">
                              <a:latin typeface="Times New Roman" panose="02020603050405020304" pitchFamily="18" charset="0"/>
                              <a:cs typeface="Times New Roman" panose="02020603050405020304" pitchFamily="18" charset="0"/>
                            </a:rPr>
                            <a:t>o que explica a dificuldade de eliminação das micoses de </a:t>
                          </a:r>
                          <a:r>
                            <a:rPr lang="pt-BR" sz="5000" spc="-5" dirty="0" smtClean="0">
                              <a:latin typeface="Times New Roman" panose="02020603050405020304" pitchFamily="18" charset="0"/>
                              <a:cs typeface="Times New Roman" panose="02020603050405020304" pitchFamily="18" charset="0"/>
                            </a:rPr>
                            <a:t>unha, </a:t>
                          </a:r>
                          <a:r>
                            <a:rPr lang="pt-BR" sz="5000" spc="-5" dirty="0">
                              <a:latin typeface="Times New Roman" panose="02020603050405020304" pitchFamily="18" charset="0"/>
                              <a:cs typeface="Times New Roman" panose="02020603050405020304" pitchFamily="18" charset="0"/>
                            </a:rPr>
                            <a:t>por exemplo. </a:t>
                          </a:r>
                          <a:r>
                            <a:rPr lang="pt-BR" sz="5000" spc="-5" dirty="0" smtClean="0">
                              <a:latin typeface="Times New Roman" panose="02020603050405020304" pitchFamily="18" charset="0"/>
                              <a:cs typeface="Times New Roman" panose="02020603050405020304" pitchFamily="18" charset="0"/>
                            </a:rPr>
                            <a:t>Desta forma, salienta-se que a melhor forma para solucionar problemas relacionados a micro-organismos ainda é a prevenção, e que para </a:t>
                          </a:r>
                          <a:r>
                            <a:rPr lang="pt-BR" sz="5000" spc="-5" dirty="0">
                              <a:latin typeface="Times New Roman" panose="02020603050405020304" pitchFamily="18" charset="0"/>
                              <a:cs typeface="Times New Roman" panose="02020603050405020304" pitchFamily="18" charset="0"/>
                            </a:rPr>
                            <a:t>evitar infecções fúngicas recomenda-se aos profissionais de </a:t>
                          </a:r>
                          <a:r>
                            <a:rPr lang="pt-BR" sz="5000" spc="-5" dirty="0" smtClean="0">
                              <a:latin typeface="Times New Roman" panose="02020603050405020304" pitchFamily="18" charset="0"/>
                              <a:cs typeface="Times New Roman" panose="02020603050405020304" pitchFamily="18" charset="0"/>
                            </a:rPr>
                            <a:t>saúde: </a:t>
                          </a:r>
                          <a:r>
                            <a:rPr lang="pt-BR" sz="5000" spc="-5" dirty="0">
                              <a:latin typeface="Times New Roman" panose="02020603050405020304" pitchFamily="18" charset="0"/>
                              <a:cs typeface="Times New Roman" panose="02020603050405020304" pitchFamily="18" charset="0"/>
                            </a:rPr>
                            <a:t>lavar as mãos frequentemente, antes e após contato com </a:t>
                          </a:r>
                          <a:r>
                            <a:rPr lang="pt-BR" sz="5000" spc="-5" dirty="0" smtClean="0">
                              <a:latin typeface="Times New Roman" panose="02020603050405020304" pitchFamily="18" charset="0"/>
                              <a:cs typeface="Times New Roman" panose="02020603050405020304" pitchFamily="18" charset="0"/>
                            </a:rPr>
                            <a:t>pacientes; </a:t>
                          </a:r>
                          <a:r>
                            <a:rPr lang="pt-BR" sz="5000" spc="-5" dirty="0">
                              <a:latin typeface="Times New Roman" panose="02020603050405020304" pitchFamily="18" charset="0"/>
                              <a:cs typeface="Times New Roman" panose="02020603050405020304" pitchFamily="18" charset="0"/>
                            </a:rPr>
                            <a:t>reforçar cuidados no manuseio de </a:t>
                          </a:r>
                          <a:r>
                            <a:rPr lang="pt-BR" sz="5000" spc="-5" dirty="0" smtClean="0">
                              <a:latin typeface="Times New Roman" panose="02020603050405020304" pitchFamily="18" charset="0"/>
                              <a:cs typeface="Times New Roman" panose="02020603050405020304" pitchFamily="18" charset="0"/>
                            </a:rPr>
                            <a:t>cateteres; </a:t>
                          </a:r>
                          <a:r>
                            <a:rPr lang="pt-BR" sz="5000" spc="-5" dirty="0">
                              <a:latin typeface="Times New Roman" panose="02020603050405020304" pitchFamily="18" charset="0"/>
                              <a:cs typeface="Times New Roman" panose="02020603050405020304" pitchFamily="18" charset="0"/>
                            </a:rPr>
                            <a:t>suspeitar, investigar e testar pacientes com pneumonias resistentes a antibióticos e </a:t>
                          </a:r>
                          <a:r>
                            <a:rPr lang="pt-BR" sz="5000" spc="-5" dirty="0" err="1" smtClean="0">
                              <a:latin typeface="Times New Roman" panose="02020603050405020304" pitchFamily="18" charset="0"/>
                              <a:cs typeface="Times New Roman" panose="02020603050405020304" pitchFamily="18" charset="0"/>
                            </a:rPr>
                            <a:t>imunodeprimidos</a:t>
                          </a:r>
                          <a:r>
                            <a:rPr lang="pt-BR" sz="5000" spc="-5" dirty="0" smtClean="0">
                              <a:latin typeface="Times New Roman" panose="02020603050405020304" pitchFamily="18" charset="0"/>
                              <a:cs typeface="Times New Roman" panose="02020603050405020304" pitchFamily="18" charset="0"/>
                            </a:rPr>
                            <a:t>, pois estas podem ser de origem </a:t>
                          </a:r>
                          <a:r>
                            <a:rPr lang="pt-BR" sz="5000" spc="-5" dirty="0" err="1" smtClean="0">
                              <a:latin typeface="Times New Roman" panose="02020603050405020304" pitchFamily="18" charset="0"/>
                              <a:cs typeface="Times New Roman" panose="02020603050405020304" pitchFamily="18" charset="0"/>
                            </a:rPr>
                            <a:t>fúngica</a:t>
                          </a:r>
                          <a:r>
                            <a:rPr lang="pt-BR" sz="5000" spc="-5" dirty="0" smtClean="0">
                              <a:latin typeface="Times New Roman" panose="02020603050405020304" pitchFamily="18" charset="0"/>
                              <a:cs typeface="Times New Roman" panose="02020603050405020304" pitchFamily="18" charset="0"/>
                            </a:rPr>
                            <a:t>, e por fim, </a:t>
                          </a:r>
                          <a:r>
                            <a:rPr lang="pt-BR" sz="5000" spc="-5" dirty="0">
                              <a:latin typeface="Times New Roman" panose="02020603050405020304" pitchFamily="18" charset="0"/>
                              <a:cs typeface="Times New Roman" panose="02020603050405020304" pitchFamily="18" charset="0"/>
                            </a:rPr>
                            <a:t>notificar as autoridades de saúde em caso de surtos de infecções </a:t>
                          </a:r>
                          <a:r>
                            <a:rPr lang="pt-BR" sz="5000" spc="-5" dirty="0" err="1" smtClean="0">
                              <a:latin typeface="Times New Roman" panose="02020603050405020304" pitchFamily="18" charset="0"/>
                              <a:cs typeface="Times New Roman" panose="02020603050405020304" pitchFamily="18" charset="0"/>
                            </a:rPr>
                            <a:t>fúngicas</a:t>
                          </a:r>
                          <a:r>
                            <a:rPr lang="pt-BR" sz="5000" spc="-5" dirty="0">
                              <a:latin typeface="Times New Roman" panose="02020603050405020304" pitchFamily="18" charset="0"/>
                              <a:cs typeface="Times New Roman" panose="02020603050405020304" pitchFamily="18" charset="0"/>
                            </a:rPr>
                            <a:t> </a:t>
                          </a:r>
                          <a:r>
                            <a:rPr lang="pt-BR" sz="5000" spc="-5" dirty="0" smtClean="0">
                              <a:latin typeface="Times New Roman" panose="02020603050405020304" pitchFamily="18" charset="0"/>
                              <a:cs typeface="Times New Roman" panose="02020603050405020304" pitchFamily="18" charset="0"/>
                            </a:rPr>
                            <a:t>para que, assim, estas infecções possam ser tratadas e eliminadas adequadamente sanando estes problemas de saúde.</a:t>
                          </a:r>
                          <a:endParaRPr lang="pt-BR" sz="5000" spc="-5" dirty="0">
                            <a:latin typeface="Times New Roman" panose="02020603050405020304" pitchFamily="18" charset="0"/>
                            <a:cs typeface="Times New Roman" panose="02020603050405020304" pitchFamily="18" charset="0"/>
                          </a:endParaRPr>
                        </a:p>
                      </a:txBody>
                      <a:useSpRect/>
                    </a:txSp>
                  </a:sp>
                  <a:sp>
                    <a:nvSpPr>
                      <a:cNvPr id="26" name="Retângulo 2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2A5B9D4D-C3D8-4CD0-BBCB-DDBBFCC8A6DE}"/>
                          </a:ext>
                        </a:extLst>
                      </a:cNvPr>
                      <a:cNvSpPr/>
                    </a:nvSpPr>
                    <a:spPr>
                      <a:xfrm>
                        <a:off x="7748586" y="5866022"/>
                        <a:ext cx="16202025" cy="830997"/>
                      </a:xfrm>
                      <a:prstGeom prst="rect">
                        <a:avLst/>
                      </a:prstGeom>
                    </a:spPr>
                    <a:txSp>
                      <a:txBody>
                        <a:bodyPr>
                          <a:spAutoFit/>
                        </a:bodyPr>
                        <a:lstStyle>
                          <a:defPPr>
                            <a:defRPr lang="pt-BR"/>
                          </a:defPPr>
                          <a:lvl1pPr algn="l" rtl="0" fontAlgn="base">
                            <a:spcBef>
                              <a:spcPct val="0"/>
                            </a:spcBef>
                            <a:spcAft>
                              <a:spcPct val="0"/>
                            </a:spcAft>
                            <a:defRPr sz="8600" kern="1200">
                              <a:solidFill>
                                <a:srgbClr val="000000"/>
                              </a:solidFill>
                              <a:latin typeface="Arial" panose="020B0604020202020204" pitchFamily="34" charset="0"/>
                            </a:defRPr>
                          </a:lvl1pPr>
                          <a:lvl2pPr marL="685800" indent="-228600" algn="l" rtl="0" fontAlgn="base">
                            <a:spcBef>
                              <a:spcPct val="0"/>
                            </a:spcBef>
                            <a:spcAft>
                              <a:spcPct val="0"/>
                            </a:spcAft>
                            <a:defRPr sz="8600" kern="1200">
                              <a:solidFill>
                                <a:srgbClr val="000000"/>
                              </a:solidFill>
                              <a:latin typeface="Arial" panose="020B0604020202020204" pitchFamily="34" charset="0"/>
                            </a:defRPr>
                          </a:lvl2pPr>
                          <a:lvl3pPr marL="1371600" indent="-457200" algn="l" rtl="0" fontAlgn="base">
                            <a:spcBef>
                              <a:spcPct val="0"/>
                            </a:spcBef>
                            <a:spcAft>
                              <a:spcPct val="0"/>
                            </a:spcAft>
                            <a:defRPr sz="8600" kern="1200">
                              <a:solidFill>
                                <a:srgbClr val="000000"/>
                              </a:solidFill>
                              <a:latin typeface="Arial" panose="020B0604020202020204" pitchFamily="34" charset="0"/>
                            </a:defRPr>
                          </a:lvl3pPr>
                          <a:lvl4pPr marL="2057400" indent="-685800" algn="l" rtl="0" fontAlgn="base">
                            <a:spcBef>
                              <a:spcPct val="0"/>
                            </a:spcBef>
                            <a:spcAft>
                              <a:spcPct val="0"/>
                            </a:spcAft>
                            <a:defRPr sz="8600" kern="1200">
                              <a:solidFill>
                                <a:srgbClr val="000000"/>
                              </a:solidFill>
                              <a:latin typeface="Arial" panose="020B0604020202020204" pitchFamily="34" charset="0"/>
                            </a:defRPr>
                          </a:lvl4pPr>
                          <a:lvl5pPr marL="2743200" indent="-914400" algn="l" rtl="0" fontAlgn="base">
                            <a:spcBef>
                              <a:spcPct val="0"/>
                            </a:spcBef>
                            <a:spcAft>
                              <a:spcPct val="0"/>
                            </a:spcAft>
                            <a:defRPr sz="8600" kern="1200">
                              <a:solidFill>
                                <a:srgbClr val="000000"/>
                              </a:solidFill>
                              <a:latin typeface="Arial" panose="020B0604020202020204" pitchFamily="34" charset="0"/>
                            </a:defRPr>
                          </a:lvl5pPr>
                          <a:lvl6pPr marL="2286000" algn="l" defTabSz="914400" rtl="0" eaLnBrk="1" latinLnBrk="0" hangingPunct="1">
                            <a:defRPr sz="8600" kern="1200">
                              <a:solidFill>
                                <a:srgbClr val="000000"/>
                              </a:solidFill>
                              <a:latin typeface="Arial" panose="020B0604020202020204" pitchFamily="34" charset="0"/>
                            </a:defRPr>
                          </a:lvl6pPr>
                          <a:lvl7pPr marL="2743200" algn="l" defTabSz="914400" rtl="0" eaLnBrk="1" latinLnBrk="0" hangingPunct="1">
                            <a:defRPr sz="8600" kern="1200">
                              <a:solidFill>
                                <a:srgbClr val="000000"/>
                              </a:solidFill>
                              <a:latin typeface="Arial" panose="020B0604020202020204" pitchFamily="34" charset="0"/>
                            </a:defRPr>
                          </a:lvl7pPr>
                          <a:lvl8pPr marL="3200400" algn="l" defTabSz="914400" rtl="0" eaLnBrk="1" latinLnBrk="0" hangingPunct="1">
                            <a:defRPr sz="8600" kern="1200">
                              <a:solidFill>
                                <a:srgbClr val="000000"/>
                              </a:solidFill>
                              <a:latin typeface="Arial" panose="020B0604020202020204" pitchFamily="34" charset="0"/>
                            </a:defRPr>
                          </a:lvl8pPr>
                          <a:lvl9pPr marL="3657600" algn="l" defTabSz="914400" rtl="0" eaLnBrk="1" latinLnBrk="0" hangingPunct="1">
                            <a:defRPr sz="8600" kern="1200">
                              <a:solidFill>
                                <a:srgbClr val="000000"/>
                              </a:solidFill>
                              <a:latin typeface="Arial" panose="020B0604020202020204" pitchFamily="34" charset="0"/>
                            </a:defRPr>
                          </a:lvl9pPr>
                        </a:lstStyle>
                        <a:p>
                          <a:pPr algn="ctr" defTabSz="4319588">
                            <a:defRPr/>
                          </a:pPr>
                          <a:r>
                            <a:rPr lang="pt-BR" sz="4800" b="1" dirty="0">
                              <a:latin typeface="Times New Roman" panose="02020603050405020304" pitchFamily="18" charset="0"/>
                              <a:cs typeface="Times New Roman" panose="02020603050405020304" pitchFamily="18" charset="0"/>
                            </a:rPr>
                            <a:t>RESUMO</a:t>
                          </a:r>
                          <a:endParaRPr lang="pt-BR" sz="4800" dirty="0">
                            <a:latin typeface="Times New Roman" panose="02020603050405020304" pitchFamily="18" charset="0"/>
                            <a:cs typeface="Times New Roman" panose="02020603050405020304" pitchFamily="18" charset="0"/>
                          </a:endParaRPr>
                        </a:p>
                      </a:txBody>
                      <a:useSpRect/>
                    </a:txSp>
                  </a:sp>
                  <a:sp>
                    <a:nvSpPr>
                      <a:cNvPr id="2" name="CaixaDeTexto 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91F4D0F3-BEF7-41B5-ADFC-3EA2AC6CFC50}"/>
                          </a:ext>
                        </a:extLst>
                      </a:cNvPr>
                      <a:cNvSpPr txBox="1"/>
                    </a:nvSpPr>
                    <a:spPr>
                      <a:xfrm>
                        <a:off x="900113" y="36004275"/>
                        <a:ext cx="30603824" cy="1754326"/>
                      </a:xfrm>
                      <a:prstGeom prst="rect">
                        <a:avLst/>
                      </a:prstGeom>
                      <a:noFill/>
                    </a:spPr>
                    <a:txSp>
                      <a:txBody>
                        <a:bodyPr wrap="square" rtlCol="0">
                          <a:spAutoFit/>
                        </a:bodyPr>
                        <a:lstStyle>
                          <a:defPPr>
                            <a:defRPr lang="pt-BR"/>
                          </a:defPPr>
                          <a:lvl1pPr algn="l" rtl="0" fontAlgn="base">
                            <a:spcBef>
                              <a:spcPct val="0"/>
                            </a:spcBef>
                            <a:spcAft>
                              <a:spcPct val="0"/>
                            </a:spcAft>
                            <a:defRPr sz="8600" kern="1200">
                              <a:solidFill>
                                <a:srgbClr val="000000"/>
                              </a:solidFill>
                              <a:latin typeface="Arial" panose="020B0604020202020204" pitchFamily="34" charset="0"/>
                            </a:defRPr>
                          </a:lvl1pPr>
                          <a:lvl2pPr marL="685800" indent="-228600" algn="l" rtl="0" fontAlgn="base">
                            <a:spcBef>
                              <a:spcPct val="0"/>
                            </a:spcBef>
                            <a:spcAft>
                              <a:spcPct val="0"/>
                            </a:spcAft>
                            <a:defRPr sz="8600" kern="1200">
                              <a:solidFill>
                                <a:srgbClr val="000000"/>
                              </a:solidFill>
                              <a:latin typeface="Arial" panose="020B0604020202020204" pitchFamily="34" charset="0"/>
                            </a:defRPr>
                          </a:lvl2pPr>
                          <a:lvl3pPr marL="1371600" indent="-457200" algn="l" rtl="0" fontAlgn="base">
                            <a:spcBef>
                              <a:spcPct val="0"/>
                            </a:spcBef>
                            <a:spcAft>
                              <a:spcPct val="0"/>
                            </a:spcAft>
                            <a:defRPr sz="8600" kern="1200">
                              <a:solidFill>
                                <a:srgbClr val="000000"/>
                              </a:solidFill>
                              <a:latin typeface="Arial" panose="020B0604020202020204" pitchFamily="34" charset="0"/>
                            </a:defRPr>
                          </a:lvl3pPr>
                          <a:lvl4pPr marL="2057400" indent="-685800" algn="l" rtl="0" fontAlgn="base">
                            <a:spcBef>
                              <a:spcPct val="0"/>
                            </a:spcBef>
                            <a:spcAft>
                              <a:spcPct val="0"/>
                            </a:spcAft>
                            <a:defRPr sz="8600" kern="1200">
                              <a:solidFill>
                                <a:srgbClr val="000000"/>
                              </a:solidFill>
                              <a:latin typeface="Arial" panose="020B0604020202020204" pitchFamily="34" charset="0"/>
                            </a:defRPr>
                          </a:lvl4pPr>
                          <a:lvl5pPr marL="2743200" indent="-914400" algn="l" rtl="0" fontAlgn="base">
                            <a:spcBef>
                              <a:spcPct val="0"/>
                            </a:spcBef>
                            <a:spcAft>
                              <a:spcPct val="0"/>
                            </a:spcAft>
                            <a:defRPr sz="8600" kern="1200">
                              <a:solidFill>
                                <a:srgbClr val="000000"/>
                              </a:solidFill>
                              <a:latin typeface="Arial" panose="020B0604020202020204" pitchFamily="34" charset="0"/>
                            </a:defRPr>
                          </a:lvl5pPr>
                          <a:lvl6pPr marL="2286000" algn="l" defTabSz="914400" rtl="0" eaLnBrk="1" latinLnBrk="0" hangingPunct="1">
                            <a:defRPr sz="8600" kern="1200">
                              <a:solidFill>
                                <a:srgbClr val="000000"/>
                              </a:solidFill>
                              <a:latin typeface="Arial" panose="020B0604020202020204" pitchFamily="34" charset="0"/>
                            </a:defRPr>
                          </a:lvl6pPr>
                          <a:lvl7pPr marL="2743200" algn="l" defTabSz="914400" rtl="0" eaLnBrk="1" latinLnBrk="0" hangingPunct="1">
                            <a:defRPr sz="8600" kern="1200">
                              <a:solidFill>
                                <a:srgbClr val="000000"/>
                              </a:solidFill>
                              <a:latin typeface="Arial" panose="020B0604020202020204" pitchFamily="34" charset="0"/>
                            </a:defRPr>
                          </a:lvl7pPr>
                          <a:lvl8pPr marL="3200400" algn="l" defTabSz="914400" rtl="0" eaLnBrk="1" latinLnBrk="0" hangingPunct="1">
                            <a:defRPr sz="8600" kern="1200">
                              <a:solidFill>
                                <a:srgbClr val="000000"/>
                              </a:solidFill>
                              <a:latin typeface="Arial" panose="020B0604020202020204" pitchFamily="34" charset="0"/>
                            </a:defRPr>
                          </a:lvl8pPr>
                          <a:lvl9pPr marL="3657600" algn="l" defTabSz="914400" rtl="0" eaLnBrk="1" latinLnBrk="0" hangingPunct="1">
                            <a:defRPr sz="8600" kern="1200">
                              <a:solidFill>
                                <a:srgbClr val="000000"/>
                              </a:solidFill>
                              <a:latin typeface="Arial" panose="020B0604020202020204" pitchFamily="34" charset="0"/>
                            </a:defRPr>
                          </a:lvl9pPr>
                        </a:lstStyle>
                        <a:p>
                          <a:r>
                            <a:rPr lang="pt-BR" sz="3600" dirty="0"/>
                            <a:t>¹ Acadêmico do sexto período de Farmácia da Faculdade de Ciências da Saúde de Unaí– FACISA</a:t>
                          </a:r>
                        </a:p>
                        <a:p>
                          <a:r>
                            <a:rPr lang="pt-BR" sz="3600" dirty="0"/>
                            <a:t>² Acadêmica do sexto período de Farmácia da Faculdade de Ciências da Saúde de Unaí– FACISA</a:t>
                          </a:r>
                        </a:p>
                        <a:p>
                          <a:r>
                            <a:rPr lang="pt-BR" sz="3600" dirty="0"/>
                            <a:t>³ Professora </a:t>
                          </a:r>
                          <a:r>
                            <a:rPr lang="pt-BR" sz="3600" dirty="0" smtClean="0"/>
                            <a:t>do </a:t>
                          </a:r>
                          <a:r>
                            <a:rPr lang="pt-BR" sz="3600" dirty="0"/>
                            <a:t>curso de </a:t>
                          </a:r>
                          <a:r>
                            <a:rPr lang="pt-BR" sz="3600" dirty="0" smtClean="0"/>
                            <a:t>Farmácia da </a:t>
                          </a:r>
                          <a:r>
                            <a:rPr lang="pt-BR" sz="3600" dirty="0"/>
                            <a:t>Faculdade de Ciências da Saúde de Unaí - FACISA</a:t>
                          </a:r>
                        </a:p>
                      </a:txBody>
                      <a:useSpRect/>
                    </a:txSp>
                  </a:sp>
                  <a:sp>
                    <a:nvSpPr>
                      <a:cNvPr id="27" name="object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9FF0EE28-2814-4B60-8E8E-FF84AB544D64}"/>
                          </a:ext>
                        </a:extLst>
                      </a:cNvPr>
                      <a:cNvSpPr txBox="1"/>
                    </a:nvSpPr>
                    <a:spPr>
                      <a:xfrm>
                        <a:off x="900114" y="31323755"/>
                        <a:ext cx="30864024" cy="2979662"/>
                      </a:xfrm>
                      <a:prstGeom prst="rect">
                        <a:avLst/>
                      </a:prstGeom>
                    </a:spPr>
                    <a:txSp>
                      <a:txBody>
                        <a:bodyPr vert="horz" wrap="square" lIns="0" tIns="24765" rIns="0" bIns="0" rtlCol="0">
                          <a:spAutoFit/>
                        </a:bodyPr>
                        <a:lstStyle>
                          <a:defPPr>
                            <a:defRPr lang="pt-BR"/>
                          </a:defPPr>
                          <a:lvl1pPr algn="l" rtl="0" fontAlgn="base">
                            <a:spcBef>
                              <a:spcPct val="0"/>
                            </a:spcBef>
                            <a:spcAft>
                              <a:spcPct val="0"/>
                            </a:spcAft>
                            <a:defRPr sz="8600" kern="1200">
                              <a:solidFill>
                                <a:srgbClr val="000000"/>
                              </a:solidFill>
                              <a:latin typeface="Arial" panose="020B0604020202020204" pitchFamily="34" charset="0"/>
                            </a:defRPr>
                          </a:lvl1pPr>
                          <a:lvl2pPr marL="685800" indent="-228600" algn="l" rtl="0" fontAlgn="base">
                            <a:spcBef>
                              <a:spcPct val="0"/>
                            </a:spcBef>
                            <a:spcAft>
                              <a:spcPct val="0"/>
                            </a:spcAft>
                            <a:defRPr sz="8600" kern="1200">
                              <a:solidFill>
                                <a:srgbClr val="000000"/>
                              </a:solidFill>
                              <a:latin typeface="Arial" panose="020B0604020202020204" pitchFamily="34" charset="0"/>
                            </a:defRPr>
                          </a:lvl2pPr>
                          <a:lvl3pPr marL="1371600" indent="-457200" algn="l" rtl="0" fontAlgn="base">
                            <a:spcBef>
                              <a:spcPct val="0"/>
                            </a:spcBef>
                            <a:spcAft>
                              <a:spcPct val="0"/>
                            </a:spcAft>
                            <a:defRPr sz="8600" kern="1200">
                              <a:solidFill>
                                <a:srgbClr val="000000"/>
                              </a:solidFill>
                              <a:latin typeface="Arial" panose="020B0604020202020204" pitchFamily="34" charset="0"/>
                            </a:defRPr>
                          </a:lvl3pPr>
                          <a:lvl4pPr marL="2057400" indent="-685800" algn="l" rtl="0" fontAlgn="base">
                            <a:spcBef>
                              <a:spcPct val="0"/>
                            </a:spcBef>
                            <a:spcAft>
                              <a:spcPct val="0"/>
                            </a:spcAft>
                            <a:defRPr sz="8600" kern="1200">
                              <a:solidFill>
                                <a:srgbClr val="000000"/>
                              </a:solidFill>
                              <a:latin typeface="Arial" panose="020B0604020202020204" pitchFamily="34" charset="0"/>
                            </a:defRPr>
                          </a:lvl4pPr>
                          <a:lvl5pPr marL="2743200" indent="-914400" algn="l" rtl="0" fontAlgn="base">
                            <a:spcBef>
                              <a:spcPct val="0"/>
                            </a:spcBef>
                            <a:spcAft>
                              <a:spcPct val="0"/>
                            </a:spcAft>
                            <a:defRPr sz="8600" kern="1200">
                              <a:solidFill>
                                <a:srgbClr val="000000"/>
                              </a:solidFill>
                              <a:latin typeface="Arial" panose="020B0604020202020204" pitchFamily="34" charset="0"/>
                            </a:defRPr>
                          </a:lvl5pPr>
                          <a:lvl6pPr marL="2286000" algn="l" defTabSz="914400" rtl="0" eaLnBrk="1" latinLnBrk="0" hangingPunct="1">
                            <a:defRPr sz="8600" kern="1200">
                              <a:solidFill>
                                <a:srgbClr val="000000"/>
                              </a:solidFill>
                              <a:latin typeface="Arial" panose="020B0604020202020204" pitchFamily="34" charset="0"/>
                            </a:defRPr>
                          </a:lvl6pPr>
                          <a:lvl7pPr marL="2743200" algn="l" defTabSz="914400" rtl="0" eaLnBrk="1" latinLnBrk="0" hangingPunct="1">
                            <a:defRPr sz="8600" kern="1200">
                              <a:solidFill>
                                <a:srgbClr val="000000"/>
                              </a:solidFill>
                              <a:latin typeface="Arial" panose="020B0604020202020204" pitchFamily="34" charset="0"/>
                            </a:defRPr>
                          </a:lvl7pPr>
                          <a:lvl8pPr marL="3200400" algn="l" defTabSz="914400" rtl="0" eaLnBrk="1" latinLnBrk="0" hangingPunct="1">
                            <a:defRPr sz="8600" kern="1200">
                              <a:solidFill>
                                <a:srgbClr val="000000"/>
                              </a:solidFill>
                              <a:latin typeface="Arial" panose="020B0604020202020204" pitchFamily="34" charset="0"/>
                            </a:defRPr>
                          </a:lvl8pPr>
                          <a:lvl9pPr marL="3657600" algn="l" defTabSz="914400" rtl="0" eaLnBrk="1" latinLnBrk="0" hangingPunct="1">
                            <a:defRPr sz="8600" kern="1200">
                              <a:solidFill>
                                <a:srgbClr val="000000"/>
                              </a:solidFill>
                              <a:latin typeface="Arial" panose="020B0604020202020204" pitchFamily="34" charset="0"/>
                            </a:defRPr>
                          </a:lvl9pPr>
                        </a:lstStyle>
                        <a:p>
                          <a:pPr marL="12700" marR="5080" algn="ctr">
                            <a:lnSpc>
                              <a:spcPct val="95800"/>
                            </a:lnSpc>
                          </a:pPr>
                          <a:r>
                            <a:rPr lang="pt-BR" sz="5000" b="1" spc="-5" dirty="0">
                              <a:latin typeface="Times New Roman" panose="02020603050405020304" pitchFamily="18" charset="0"/>
                              <a:cs typeface="Times New Roman" panose="02020603050405020304" pitchFamily="18" charset="0"/>
                            </a:rPr>
                            <a:t>REFERÊNCIA</a:t>
                          </a:r>
                        </a:p>
                        <a:p>
                          <a:pPr marL="12700" marR="5080" algn="ctr">
                            <a:lnSpc>
                              <a:spcPct val="95800"/>
                            </a:lnSpc>
                          </a:pPr>
                          <a:endParaRPr lang="pt-BR" sz="5000" b="1" spc="-5" dirty="0">
                            <a:latin typeface="Times New Roman" panose="02020603050405020304" pitchFamily="18" charset="0"/>
                            <a:cs typeface="Times New Roman" panose="02020603050405020304" pitchFamily="18" charset="0"/>
                          </a:endParaRPr>
                        </a:p>
                        <a:p>
                          <a:pPr marL="12700" marR="5080" algn="just">
                            <a:lnSpc>
                              <a:spcPct val="95800"/>
                            </a:lnSpc>
                          </a:pPr>
                          <a:r>
                            <a:rPr lang="pt-BR" sz="5000" spc="-5" dirty="0">
                              <a:latin typeface="Times New Roman" panose="02020603050405020304" pitchFamily="18" charset="0"/>
                              <a:cs typeface="Times New Roman" panose="02020603050405020304" pitchFamily="18" charset="0"/>
                            </a:rPr>
                            <a:t> FIORAVANTI, Carlos . </a:t>
                          </a:r>
                          <a:r>
                            <a:rPr lang="pt-BR" sz="5000" b="1" spc="-5" dirty="0">
                              <a:latin typeface="Times New Roman" panose="02020603050405020304" pitchFamily="18" charset="0"/>
                              <a:cs typeface="Times New Roman" panose="02020603050405020304" pitchFamily="18" charset="0"/>
                            </a:rPr>
                            <a:t>O Ataque Silencioso dos Fungos</a:t>
                          </a:r>
                          <a:r>
                            <a:rPr lang="pt-BR" sz="5000" spc="-5" dirty="0">
                              <a:latin typeface="Times New Roman" panose="02020603050405020304" pitchFamily="18" charset="0"/>
                              <a:cs typeface="Times New Roman" panose="02020603050405020304" pitchFamily="18" charset="0"/>
                            </a:rPr>
                            <a:t>. Pesquisa FAPESP, ed. 243. Maio 2016. p. 42-45. Disponível em: &lt;https://www.revistapesquisa.fapesp.br/2016/05/19/o-ataque-silencioso-dos-fungos/&gt;. Acesso em: </a:t>
                          </a:r>
                          <a:r>
                            <a:rPr lang="pt-BR" sz="5000" spc="-5" dirty="0" smtClean="0">
                              <a:latin typeface="Times New Roman" panose="02020603050405020304" pitchFamily="18" charset="0"/>
                              <a:cs typeface="Times New Roman" panose="02020603050405020304" pitchFamily="18" charset="0"/>
                            </a:rPr>
                            <a:t>20 </a:t>
                          </a:r>
                          <a:r>
                            <a:rPr lang="pt-BR" sz="5000" spc="-5" dirty="0">
                              <a:latin typeface="Times New Roman" panose="02020603050405020304" pitchFamily="18" charset="0"/>
                              <a:cs typeface="Times New Roman" panose="02020603050405020304" pitchFamily="18" charset="0"/>
                            </a:rPr>
                            <a:t>set. 2019.</a:t>
                          </a:r>
                        </a:p>
                      </a:txBody>
                      <a:useSpRect/>
                    </a:txSp>
                  </a:sp>
                  <a:cxnSp>
                    <a:nvCxnSpPr>
                      <a:cNvPr id="6" name="Conector reto 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7C06AA91-7AD6-4444-A3E0-95EC36AD7B2D}"/>
                          </a:ext>
                        </a:extLst>
                      </a:cNvPr>
                      <a:cNvCxnSpPr>
                        <a:cxnSpLocks/>
                      </a:cNvCxnSpPr>
                    </a:nvCxnSpPr>
                    <a:spPr bwMode="auto">
                      <a:xfrm>
                        <a:off x="720305" y="35644235"/>
                        <a:ext cx="31180704" cy="0"/>
                      </a:xfrm>
                      <a:prstGeom prst="line">
                        <a:avLst/>
                      </a:prstGeom>
                      <a:solidFill>
                        <a:srgbClr val="BBE0E3"/>
                      </a:solidFill>
                      <a:ln w="28575" cap="flat" cmpd="sng" algn="ctr">
                        <a:solidFill>
                          <a:srgbClr val="000000"/>
                        </a:solidFill>
                        <a:prstDash val="solid"/>
                        <a:round/>
                        <a:headEnd type="none" w="med" len="med"/>
                        <a:tailEnd type="none" w="med" len="med"/>
                      </a:ln>
                      <a:effectLst/>
                    </a:spPr>
                  </a:cxnSp>
                </lc:lockedCanvas>
              </a:graphicData>
            </a:graphic>
          </wp:inline>
        </w:drawing>
      </w:r>
    </w:p>
    <w:p w:rsidR="00E468BD" w:rsidRDefault="009C061D" w:rsidP="003074B7">
      <w:pPr>
        <w:spacing w:line="240" w:lineRule="auto"/>
        <w:jc w:val="center"/>
        <w:rPr>
          <w:rFonts w:ascii="Arial" w:hAnsi="Arial" w:cs="Arial"/>
          <w:b/>
        </w:rPr>
      </w:pPr>
      <w:r w:rsidRPr="009C061D">
        <w:rPr>
          <w:rFonts w:ascii="Arial" w:hAnsi="Arial" w:cs="Arial"/>
          <w:b/>
          <w:noProof/>
        </w:rPr>
        <w:lastRenderedPageBreak/>
        <w:drawing>
          <wp:inline distT="0" distB="0" distL="0" distR="0">
            <wp:extent cx="5956300" cy="7658100"/>
            <wp:effectExtent l="0" t="0" r="0" b="0"/>
            <wp:docPr id="5"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004375"/>
                      <a:chOff x="0" y="0"/>
                      <a:chExt cx="28803600" cy="3500437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5"/>
                      <a:srcRect/>
                      <a:stretch>
                        <a:fillRect/>
                      </a:stretch>
                    </a:blipFill>
                    <a:spPr bwMode="auto">
                      <a:xfrm>
                        <a:off x="1143000" y="6569075"/>
                        <a:ext cx="26609675" cy="2843530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E468BD" w:rsidRDefault="00E468BD" w:rsidP="003074B7">
      <w:pPr>
        <w:spacing w:line="240" w:lineRule="auto"/>
        <w:jc w:val="center"/>
        <w:rPr>
          <w:rFonts w:ascii="Arial" w:hAnsi="Arial" w:cs="Arial"/>
          <w:b/>
        </w:rPr>
      </w:pPr>
    </w:p>
    <w:p w:rsidR="00E3076D" w:rsidRDefault="009C061D" w:rsidP="00E3076D">
      <w:pPr>
        <w:spacing w:after="160" w:line="259" w:lineRule="auto"/>
        <w:rPr>
          <w:rFonts w:ascii="Arial" w:hAnsi="Arial" w:cs="Arial"/>
          <w:b/>
        </w:rPr>
      </w:pPr>
      <w:r>
        <w:rPr>
          <w:rFonts w:ascii="Arial" w:hAnsi="Arial" w:cs="Arial"/>
          <w:b/>
        </w:rPr>
        <w:br w:type="page"/>
      </w:r>
    </w:p>
    <w:p w:rsidR="00E468BD" w:rsidRDefault="00E3076D" w:rsidP="003074B7">
      <w:pPr>
        <w:spacing w:line="240" w:lineRule="auto"/>
        <w:jc w:val="center"/>
        <w:rPr>
          <w:rFonts w:ascii="Arial" w:hAnsi="Arial" w:cs="Arial"/>
          <w:b/>
        </w:rPr>
      </w:pPr>
      <w:r w:rsidRPr="00E3076D">
        <w:rPr>
          <w:rFonts w:ascii="Arial" w:hAnsi="Arial" w:cs="Arial"/>
          <w:b/>
          <w:noProof/>
        </w:rPr>
        <w:lastRenderedPageBreak/>
        <w:drawing>
          <wp:inline distT="0" distB="0" distL="0" distR="0">
            <wp:extent cx="5816600" cy="7658100"/>
            <wp:effectExtent l="0" t="0" r="0" b="0"/>
            <wp:docPr id="6" name="Objet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004375"/>
                      <a:chOff x="0" y="0"/>
                      <a:chExt cx="28803600" cy="3500437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6"/>
                      <a:srcRect/>
                      <a:stretch>
                        <a:fillRect/>
                      </a:stretch>
                    </a:blipFill>
                    <a:spPr bwMode="auto">
                      <a:xfrm>
                        <a:off x="1050925" y="6264275"/>
                        <a:ext cx="26701750" cy="2874010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E3076D" w:rsidRDefault="00E3076D">
      <w:pPr>
        <w:spacing w:after="160" w:line="259" w:lineRule="auto"/>
        <w:rPr>
          <w:rFonts w:ascii="Arial" w:hAnsi="Arial" w:cs="Arial"/>
          <w:b/>
        </w:rPr>
      </w:pPr>
      <w:r>
        <w:rPr>
          <w:rFonts w:ascii="Arial" w:hAnsi="Arial" w:cs="Arial"/>
          <w:b/>
        </w:rPr>
        <w:br w:type="page"/>
      </w:r>
    </w:p>
    <w:p w:rsidR="00E3076D" w:rsidRDefault="00E3076D" w:rsidP="003074B7">
      <w:pPr>
        <w:spacing w:line="240" w:lineRule="auto"/>
        <w:jc w:val="center"/>
        <w:rPr>
          <w:rFonts w:ascii="Arial" w:hAnsi="Arial" w:cs="Arial"/>
          <w:b/>
        </w:rPr>
      </w:pPr>
      <w:r w:rsidRPr="00E3076D">
        <w:rPr>
          <w:rFonts w:ascii="Arial" w:hAnsi="Arial" w:cs="Arial"/>
          <w:b/>
          <w:noProof/>
        </w:rPr>
        <w:lastRenderedPageBreak/>
        <w:drawing>
          <wp:inline distT="0" distB="0" distL="0" distR="0">
            <wp:extent cx="5867400" cy="7556500"/>
            <wp:effectExtent l="0" t="0" r="0" b="0"/>
            <wp:docPr id="7" name="Objet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361563"/>
                      <a:chOff x="0" y="0"/>
                      <a:chExt cx="28803600" cy="35361563"/>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7"/>
                      <a:srcRect/>
                      <a:stretch>
                        <a:fillRect/>
                      </a:stretch>
                    </a:blipFill>
                    <a:spPr bwMode="auto">
                      <a:xfrm>
                        <a:off x="914400" y="6446838"/>
                        <a:ext cx="26882725" cy="2891472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3C7FDB" w:rsidRDefault="003C7FDB" w:rsidP="003074B7">
      <w:pPr>
        <w:spacing w:line="240" w:lineRule="auto"/>
        <w:jc w:val="center"/>
        <w:rPr>
          <w:rFonts w:ascii="Arial" w:hAnsi="Arial" w:cs="Arial"/>
          <w:b/>
        </w:rPr>
      </w:pPr>
    </w:p>
    <w:p w:rsidR="003C7FDB" w:rsidRDefault="003C7FDB">
      <w:pPr>
        <w:spacing w:after="160" w:line="259" w:lineRule="auto"/>
        <w:rPr>
          <w:rFonts w:ascii="Arial" w:hAnsi="Arial" w:cs="Arial"/>
          <w:b/>
        </w:rPr>
      </w:pPr>
      <w:r>
        <w:rPr>
          <w:rFonts w:ascii="Arial" w:hAnsi="Arial" w:cs="Arial"/>
          <w:b/>
        </w:rPr>
        <w:br w:type="page"/>
      </w:r>
    </w:p>
    <w:p w:rsidR="003C7FDB" w:rsidRDefault="003C7FDB" w:rsidP="003074B7">
      <w:pPr>
        <w:spacing w:line="240" w:lineRule="auto"/>
        <w:jc w:val="center"/>
        <w:rPr>
          <w:rFonts w:ascii="Arial" w:hAnsi="Arial" w:cs="Arial"/>
          <w:b/>
        </w:rPr>
      </w:pPr>
      <w:r w:rsidRPr="003C7FDB">
        <w:rPr>
          <w:rFonts w:ascii="Arial" w:hAnsi="Arial" w:cs="Arial"/>
          <w:b/>
          <w:noProof/>
        </w:rPr>
        <w:lastRenderedPageBreak/>
        <w:drawing>
          <wp:inline distT="0" distB="0" distL="0" distR="0">
            <wp:extent cx="5613400" cy="7670800"/>
            <wp:effectExtent l="0" t="0" r="0" b="0"/>
            <wp:docPr id="8" name="Objet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004375"/>
                      <a:chOff x="0" y="0"/>
                      <a:chExt cx="28803600" cy="3500437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alt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alt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altLang="pt-BR" sz="2800">
                              <a:solidFill>
                                <a:schemeClr val="tx1"/>
                              </a:solidFill>
                            </a:rPr>
                            <a:t>	</a:t>
                          </a:r>
                          <a:endParaRPr lang="pt-BR" alt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altLang="pt-BR" sz="2800">
                              <a:solidFill>
                                <a:schemeClr val="tx1"/>
                              </a:solidFill>
                              <a:cs typeface="Arial" charset="0"/>
                            </a:rPr>
                            <a:t>	</a:t>
                          </a:r>
                          <a:endParaRPr lang="pt-BR" alt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alt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alt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alt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alt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ltLang="pt-BR">
                              <a:solidFill>
                                <a:schemeClr val="tx1"/>
                              </a:solidFill>
                              <a:cs typeface="Arial" charset="0"/>
                            </a:rPr>
                            <a:t>	</a:t>
                          </a:r>
                          <a:r>
                            <a:rPr lang="pt-BR" altLang="pt-BR" sz="2800">
                              <a:solidFill>
                                <a:schemeClr val="tx1"/>
                              </a:solidFill>
                              <a:cs typeface="Arial" charset="0"/>
                            </a:rPr>
                            <a:t>	</a:t>
                          </a:r>
                          <a:endParaRPr lang="pt-BR" alt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alt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lt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alt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alt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alt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8"/>
                      <a:srcRect/>
                      <a:stretch>
                        <a:fillRect/>
                      </a:stretch>
                    </a:blipFill>
                    <a:spPr bwMode="auto">
                      <a:xfrm>
                        <a:off x="685800" y="5715000"/>
                        <a:ext cx="27503438" cy="2928937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3C7FDB" w:rsidRDefault="003C7FDB" w:rsidP="003074B7">
      <w:pPr>
        <w:spacing w:line="240" w:lineRule="auto"/>
        <w:jc w:val="center"/>
        <w:rPr>
          <w:rFonts w:ascii="Arial" w:hAnsi="Arial" w:cs="Arial"/>
          <w:b/>
        </w:rPr>
      </w:pPr>
    </w:p>
    <w:p w:rsidR="003C7FDB" w:rsidRDefault="003C7FDB">
      <w:pPr>
        <w:spacing w:after="160" w:line="259" w:lineRule="auto"/>
        <w:rPr>
          <w:rFonts w:ascii="Arial" w:hAnsi="Arial" w:cs="Arial"/>
          <w:b/>
        </w:rPr>
      </w:pPr>
      <w:r>
        <w:rPr>
          <w:rFonts w:ascii="Arial" w:hAnsi="Arial" w:cs="Arial"/>
          <w:b/>
        </w:rPr>
        <w:br w:type="page"/>
      </w:r>
    </w:p>
    <w:p w:rsidR="003C7FDB" w:rsidRDefault="003C7FDB" w:rsidP="003074B7">
      <w:pPr>
        <w:spacing w:line="240" w:lineRule="auto"/>
        <w:jc w:val="center"/>
        <w:rPr>
          <w:rFonts w:ascii="Arial" w:hAnsi="Arial" w:cs="Arial"/>
          <w:b/>
        </w:rPr>
      </w:pPr>
      <w:r w:rsidRPr="003C7FDB">
        <w:rPr>
          <w:rFonts w:ascii="Arial" w:hAnsi="Arial" w:cs="Arial"/>
          <w:b/>
          <w:noProof/>
        </w:rPr>
        <w:lastRenderedPageBreak/>
        <w:drawing>
          <wp:inline distT="0" distB="0" distL="0" distR="0">
            <wp:extent cx="5867400" cy="8039100"/>
            <wp:effectExtent l="0" t="0" r="0" b="0"/>
            <wp:docPr id="9" name="Objeto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147250"/>
                      <a:chOff x="0" y="0"/>
                      <a:chExt cx="28803600" cy="35147250"/>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9"/>
                      <a:srcRect/>
                      <a:stretch>
                        <a:fillRect/>
                      </a:stretch>
                    </a:blipFill>
                    <a:spPr bwMode="auto">
                      <a:xfrm>
                        <a:off x="1143000" y="6537325"/>
                        <a:ext cx="26609675" cy="2860992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3C7FDB" w:rsidRDefault="003C7FDB">
      <w:pPr>
        <w:spacing w:after="160" w:line="259" w:lineRule="auto"/>
        <w:rPr>
          <w:rFonts w:ascii="Arial" w:hAnsi="Arial" w:cs="Arial"/>
          <w:b/>
        </w:rPr>
      </w:pPr>
      <w:r>
        <w:rPr>
          <w:rFonts w:ascii="Arial" w:hAnsi="Arial" w:cs="Arial"/>
          <w:b/>
        </w:rPr>
        <w:br w:type="page"/>
      </w:r>
    </w:p>
    <w:p w:rsidR="003C7FDB" w:rsidRDefault="003C7FDB" w:rsidP="003074B7">
      <w:pPr>
        <w:spacing w:line="240" w:lineRule="auto"/>
        <w:jc w:val="center"/>
        <w:rPr>
          <w:rFonts w:ascii="Arial" w:hAnsi="Arial" w:cs="Arial"/>
          <w:b/>
        </w:rPr>
      </w:pPr>
      <w:r w:rsidRPr="003C7FDB">
        <w:rPr>
          <w:rFonts w:ascii="Arial" w:hAnsi="Arial" w:cs="Arial"/>
          <w:b/>
          <w:noProof/>
        </w:rPr>
        <w:lastRenderedPageBreak/>
        <w:drawing>
          <wp:inline distT="0" distB="0" distL="0" distR="0">
            <wp:extent cx="5778500" cy="8255000"/>
            <wp:effectExtent l="0" t="0" r="0" b="0"/>
            <wp:docPr id="10" name="Objeto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44594463"/>
                      <a:chOff x="0" y="0"/>
                      <a:chExt cx="28803600" cy="44594463"/>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5"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6"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7"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8"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39"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1"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20"/>
                      <a:srcRect/>
                      <a:stretch>
                        <a:fillRect/>
                      </a:stretch>
                    </a:blipFill>
                    <a:spPr bwMode="auto">
                      <a:xfrm>
                        <a:off x="1381125" y="5545138"/>
                        <a:ext cx="26450925" cy="39049325"/>
                      </a:xfrm>
                      <a:prstGeom prst="rect">
                        <a:avLst/>
                      </a:prstGeom>
                      <a:noFill/>
                      <a:ln w="9525">
                        <a:noFill/>
                        <a:miter lim="800000"/>
                        <a:headEnd/>
                        <a:tailEnd/>
                      </a:ln>
                    </a:spPr>
                  </a:pic>
                  <a:pic>
                    <a:nvPicPr>
                      <a:cNvPr id="1043"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665B6F" w:rsidRDefault="00665B6F" w:rsidP="005C01D7">
      <w:pPr>
        <w:spacing w:after="160" w:line="259" w:lineRule="auto"/>
        <w:rPr>
          <w:rFonts w:ascii="Arial" w:hAnsi="Arial" w:cs="Arial"/>
          <w:b/>
        </w:rPr>
      </w:pPr>
    </w:p>
    <w:p w:rsidR="00665B6F" w:rsidRDefault="00665B6F" w:rsidP="005C01D7">
      <w:pPr>
        <w:spacing w:after="160" w:line="259" w:lineRule="auto"/>
        <w:rPr>
          <w:rFonts w:ascii="Arial" w:hAnsi="Arial" w:cs="Arial"/>
          <w:b/>
        </w:rPr>
      </w:pPr>
    </w:p>
    <w:p w:rsidR="00665B6F" w:rsidRDefault="00665B6F" w:rsidP="005C01D7">
      <w:pPr>
        <w:spacing w:after="160" w:line="259" w:lineRule="auto"/>
        <w:rPr>
          <w:rFonts w:ascii="Arial" w:hAnsi="Arial" w:cs="Arial"/>
          <w:b/>
        </w:rPr>
      </w:pPr>
      <w:r w:rsidRPr="00665B6F">
        <w:rPr>
          <w:rFonts w:ascii="Arial" w:hAnsi="Arial" w:cs="Arial"/>
          <w:b/>
          <w:noProof/>
        </w:rPr>
        <w:lastRenderedPageBreak/>
        <w:drawing>
          <wp:inline distT="0" distB="0" distL="0" distR="0">
            <wp:extent cx="6153150" cy="8258175"/>
            <wp:effectExtent l="19050" t="0" r="0" b="0"/>
            <wp:docPr id="16"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602701" cy="32403825"/>
                      <a:chOff x="0" y="0"/>
                      <a:chExt cx="21602701" cy="32403825"/>
                    </a:xfrm>
                  </a:grpSpPr>
                  <a:sp>
                    <a:nvSpPr>
                      <a:cNvPr id="17" name="CaixaDeTexto 16"/>
                      <a:cNvSpPr txBox="1"/>
                    </a:nvSpPr>
                    <a:spPr>
                      <a:xfrm>
                        <a:off x="380372" y="17310614"/>
                        <a:ext cx="10031479" cy="11249233"/>
                      </a:xfrm>
                      <a:prstGeom prst="rect">
                        <a:avLst/>
                      </a:prstGeom>
                      <a:solidFill>
                        <a:schemeClr val="accent5">
                          <a:lumMod val="20000"/>
                          <a:lumOff val="80000"/>
                        </a:schemeClr>
                      </a:solidFill>
                      <a:ln>
                        <a:noFill/>
                      </a:ln>
                    </a:spPr>
                    <a:txSp>
                      <a:txBody>
                        <a:bodyPr wrap="square" rtlCol="0">
                          <a:spAutoFit/>
                        </a:bodyPr>
                        <a:lstStyle>
                          <a:defPPr>
                            <a:defRPr lang="pt-BR"/>
                          </a:defPPr>
                          <a:lvl1pPr algn="l" defTabSz="3086100" rtl="0" fontAlgn="base">
                            <a:spcBef>
                              <a:spcPct val="0"/>
                            </a:spcBef>
                            <a:spcAft>
                              <a:spcPct val="0"/>
                            </a:spcAft>
                            <a:defRPr sz="6100" kern="1200">
                              <a:solidFill>
                                <a:schemeClr val="tx1"/>
                              </a:solidFill>
                              <a:latin typeface="Arial" charset="0"/>
                              <a:ea typeface="+mn-ea"/>
                              <a:cs typeface="Arial" charset="0"/>
                            </a:defRPr>
                          </a:lvl1pPr>
                          <a:lvl2pPr marL="1543050" indent="-1085850" algn="l" defTabSz="3086100" rtl="0" fontAlgn="base">
                            <a:spcBef>
                              <a:spcPct val="0"/>
                            </a:spcBef>
                            <a:spcAft>
                              <a:spcPct val="0"/>
                            </a:spcAft>
                            <a:defRPr sz="6100" kern="1200">
                              <a:solidFill>
                                <a:schemeClr val="tx1"/>
                              </a:solidFill>
                              <a:latin typeface="Arial" charset="0"/>
                              <a:ea typeface="+mn-ea"/>
                              <a:cs typeface="Arial" charset="0"/>
                            </a:defRPr>
                          </a:lvl2pPr>
                          <a:lvl3pPr marL="3086100" indent="-2171700" algn="l" defTabSz="3086100" rtl="0" fontAlgn="base">
                            <a:spcBef>
                              <a:spcPct val="0"/>
                            </a:spcBef>
                            <a:spcAft>
                              <a:spcPct val="0"/>
                            </a:spcAft>
                            <a:defRPr sz="6100" kern="1200">
                              <a:solidFill>
                                <a:schemeClr val="tx1"/>
                              </a:solidFill>
                              <a:latin typeface="Arial" charset="0"/>
                              <a:ea typeface="+mn-ea"/>
                              <a:cs typeface="Arial" charset="0"/>
                            </a:defRPr>
                          </a:lvl3pPr>
                          <a:lvl4pPr marL="4629150" indent="-3257550" algn="l" defTabSz="3086100" rtl="0" fontAlgn="base">
                            <a:spcBef>
                              <a:spcPct val="0"/>
                            </a:spcBef>
                            <a:spcAft>
                              <a:spcPct val="0"/>
                            </a:spcAft>
                            <a:defRPr sz="6100" kern="1200">
                              <a:solidFill>
                                <a:schemeClr val="tx1"/>
                              </a:solidFill>
                              <a:latin typeface="Arial" charset="0"/>
                              <a:ea typeface="+mn-ea"/>
                              <a:cs typeface="Arial" charset="0"/>
                            </a:defRPr>
                          </a:lvl4pPr>
                          <a:lvl5pPr marL="6172200" indent="-4343400" algn="l" defTabSz="3086100" rtl="0" fontAlgn="base">
                            <a:spcBef>
                              <a:spcPct val="0"/>
                            </a:spcBef>
                            <a:spcAft>
                              <a:spcPct val="0"/>
                            </a:spcAft>
                            <a:defRPr sz="6100" kern="1200">
                              <a:solidFill>
                                <a:schemeClr val="tx1"/>
                              </a:solidFill>
                              <a:latin typeface="Arial" charset="0"/>
                              <a:ea typeface="+mn-ea"/>
                              <a:cs typeface="Arial" charset="0"/>
                            </a:defRPr>
                          </a:lvl5pPr>
                          <a:lvl6pPr marL="2286000" algn="l" defTabSz="914400" rtl="0" eaLnBrk="1" latinLnBrk="0" hangingPunct="1">
                            <a:defRPr sz="6100" kern="1200">
                              <a:solidFill>
                                <a:schemeClr val="tx1"/>
                              </a:solidFill>
                              <a:latin typeface="Arial" charset="0"/>
                              <a:ea typeface="+mn-ea"/>
                              <a:cs typeface="Arial" charset="0"/>
                            </a:defRPr>
                          </a:lvl6pPr>
                          <a:lvl7pPr marL="2743200" algn="l" defTabSz="914400" rtl="0" eaLnBrk="1" latinLnBrk="0" hangingPunct="1">
                            <a:defRPr sz="6100" kern="1200">
                              <a:solidFill>
                                <a:schemeClr val="tx1"/>
                              </a:solidFill>
                              <a:latin typeface="Arial" charset="0"/>
                              <a:ea typeface="+mn-ea"/>
                              <a:cs typeface="Arial" charset="0"/>
                            </a:defRPr>
                          </a:lvl7pPr>
                          <a:lvl8pPr marL="3200400" algn="l" defTabSz="914400" rtl="0" eaLnBrk="1" latinLnBrk="0" hangingPunct="1">
                            <a:defRPr sz="6100" kern="1200">
                              <a:solidFill>
                                <a:schemeClr val="tx1"/>
                              </a:solidFill>
                              <a:latin typeface="Arial" charset="0"/>
                              <a:ea typeface="+mn-ea"/>
                              <a:cs typeface="Arial" charset="0"/>
                            </a:defRPr>
                          </a:lvl8pPr>
                          <a:lvl9pPr marL="3657600" algn="l" defTabSz="914400" rtl="0" eaLnBrk="1" latinLnBrk="0" hangingPunct="1">
                            <a:defRPr sz="6100" kern="1200">
                              <a:solidFill>
                                <a:schemeClr val="tx1"/>
                              </a:solidFill>
                              <a:latin typeface="Arial" charset="0"/>
                              <a:ea typeface="+mn-ea"/>
                              <a:cs typeface="Arial" charset="0"/>
                            </a:defRPr>
                          </a:lvl9pPr>
                        </a:lstStyle>
                        <a:p>
                          <a:pPr algn="just"/>
                          <a:r>
                            <a:rPr lang="pt-BR" sz="2900" dirty="0">
                              <a:latin typeface="Times New Roman" panose="02020603050405020304" pitchFamily="18" charset="0"/>
                              <a:cs typeface="Times New Roman" panose="02020603050405020304" pitchFamily="18" charset="0"/>
                            </a:rPr>
                            <a:t>M.L.T.S. 45 anos, 70 kg, 1,60 de altura, parda, viúva, sexo feminino, mãe de três filhos, católica praticante, nascida em 13/10/1974, Natural de Unaí-Mg, atualmente reside no município de Cabeceira Grande-MG, domiciliada em casa própria na rua Formosa, Bairro Planalto, Nº 678.  Paciente hipertensa diagnosticada a 05 anos. No dia 02 setembro de 2019, buscou assistência médica no município onde reside, por sentir forte ardência ao urinar, e dor pélvica. Queixou-se de insônia, por ter que levantar varias vezes durante a noite pra ir até o banheiro e dor ao urinar. Relata ainda ter medo, pois nunca tinha sentido nada parecido antes. Durante a consulta com o médico, realizou-se o exame físico, que apresentou dor durante a palpação na região pélvica. O médico solicitou cultura da urina, radiografia com contraste das vias urinárias para identificar possível infecção. Após realizar os exames, voltou ao médico para mostrar os resultados. No dia 05 setembro de 2019 foi diagnosticada com infecção do trato urinário. Prescrito antibiótico (Gentamicina) e analgésico (Dipirona) para tratar a Infecção, diminuir a dor e a febre. Apresentou os seguintes sinais vitais: </a:t>
                          </a:r>
                          <a:r>
                            <a:rPr lang="pt-BR" sz="2900" dirty="0" err="1">
                              <a:latin typeface="Times New Roman" panose="02020603050405020304" pitchFamily="18" charset="0"/>
                              <a:cs typeface="Times New Roman" panose="02020603050405020304" pitchFamily="18" charset="0"/>
                            </a:rPr>
                            <a:t>normocardia</a:t>
                          </a:r>
                          <a:r>
                            <a:rPr lang="pt-BR" sz="2900" dirty="0">
                              <a:latin typeface="Times New Roman" panose="02020603050405020304" pitchFamily="18" charset="0"/>
                              <a:cs typeface="Times New Roman" panose="02020603050405020304" pitchFamily="18" charset="0"/>
                            </a:rPr>
                            <a:t> (80 </a:t>
                          </a:r>
                          <a:r>
                            <a:rPr lang="pt-BR" sz="2900" dirty="0" err="1">
                              <a:latin typeface="Times New Roman" panose="02020603050405020304" pitchFamily="18" charset="0"/>
                              <a:cs typeface="Times New Roman" panose="02020603050405020304" pitchFamily="18" charset="0"/>
                            </a:rPr>
                            <a:t>bpm</a:t>
                          </a:r>
                          <a:r>
                            <a:rPr lang="pt-BR" sz="2900" dirty="0">
                              <a:latin typeface="Times New Roman" panose="02020603050405020304" pitchFamily="18" charset="0"/>
                              <a:cs typeface="Times New Roman" panose="02020603050405020304" pitchFamily="18" charset="0"/>
                            </a:rPr>
                            <a:t>), hipotensa (135x90 </a:t>
                          </a:r>
                          <a:r>
                            <a:rPr lang="pt-BR" sz="2900" dirty="0" err="1">
                              <a:latin typeface="Times New Roman" panose="02020603050405020304" pitchFamily="18" charset="0"/>
                              <a:cs typeface="Times New Roman" panose="02020603050405020304" pitchFamily="18" charset="0"/>
                            </a:rPr>
                            <a:t>mmhg</a:t>
                          </a:r>
                          <a:r>
                            <a:rPr lang="pt-BR" sz="2900" dirty="0">
                              <a:latin typeface="Times New Roman" panose="02020603050405020304" pitchFamily="18" charset="0"/>
                              <a:cs typeface="Times New Roman" panose="02020603050405020304" pitchFamily="18" charset="0"/>
                            </a:rPr>
                            <a:t>), </a:t>
                          </a:r>
                          <a:r>
                            <a:rPr lang="pt-BR" sz="2900" dirty="0" err="1">
                              <a:latin typeface="Times New Roman" panose="02020603050405020304" pitchFamily="18" charset="0"/>
                              <a:cs typeface="Times New Roman" panose="02020603050405020304" pitchFamily="18" charset="0"/>
                            </a:rPr>
                            <a:t>eupnéica</a:t>
                          </a:r>
                          <a:r>
                            <a:rPr lang="pt-BR" sz="2900" dirty="0">
                              <a:latin typeface="Times New Roman" panose="02020603050405020304" pitchFamily="18" charset="0"/>
                              <a:cs typeface="Times New Roman" panose="02020603050405020304" pitchFamily="18" charset="0"/>
                            </a:rPr>
                            <a:t> (16 </a:t>
                          </a:r>
                          <a:r>
                            <a:rPr lang="pt-BR" sz="2900" dirty="0" err="1">
                              <a:latin typeface="Times New Roman" panose="02020603050405020304" pitchFamily="18" charset="0"/>
                              <a:cs typeface="Times New Roman" panose="02020603050405020304" pitchFamily="18" charset="0"/>
                            </a:rPr>
                            <a:t>mrpm</a:t>
                          </a:r>
                          <a:r>
                            <a:rPr lang="pt-BR" sz="2900" dirty="0">
                              <a:latin typeface="Times New Roman" panose="02020603050405020304" pitchFamily="18" charset="0"/>
                              <a:cs typeface="Times New Roman" panose="02020603050405020304" pitchFamily="18" charset="0"/>
                            </a:rPr>
                            <a:t>) e febril (38,0°C). Desde o termino do tratamento não apresentou, mas nenhum sintoma. </a:t>
                          </a:r>
                        </a:p>
                        <a:p>
                          <a:endParaRPr lang="pt-BR" sz="2900" b="1" dirty="0">
                            <a:latin typeface="Times New Roman" panose="02020603050405020304" pitchFamily="18" charset="0"/>
                            <a:cs typeface="Times New Roman" panose="02020603050405020304" pitchFamily="18" charset="0"/>
                          </a:endParaRPr>
                        </a:p>
                        <a:p>
                          <a:r>
                            <a:rPr lang="pt-BR" sz="2900" b="1" dirty="0">
                              <a:latin typeface="Times New Roman" panose="02020603050405020304" pitchFamily="18" charset="0"/>
                              <a:cs typeface="Times New Roman" panose="02020603050405020304" pitchFamily="18" charset="0"/>
                            </a:rPr>
                            <a:t>Palavras chaves:</a:t>
                          </a:r>
                          <a:r>
                            <a:rPr lang="pt-BR" sz="2900" dirty="0">
                              <a:latin typeface="Times New Roman" panose="02020603050405020304" pitchFamily="18" charset="0"/>
                              <a:cs typeface="Times New Roman" panose="02020603050405020304" pitchFamily="18" charset="0"/>
                            </a:rPr>
                            <a:t> Infecção </a:t>
                          </a:r>
                          <a:r>
                            <a:rPr lang="pt-BR" sz="2900" dirty="0" smtClean="0">
                              <a:latin typeface="Times New Roman" panose="02020603050405020304" pitchFamily="18" charset="0"/>
                              <a:cs typeface="Times New Roman" panose="02020603050405020304" pitchFamily="18" charset="0"/>
                            </a:rPr>
                            <a:t>Urinaria. </a:t>
                          </a:r>
                          <a:r>
                            <a:rPr lang="pt-BR" sz="2900" smtClean="0">
                              <a:latin typeface="Times New Roman" panose="02020603050405020304" pitchFamily="18" charset="0"/>
                              <a:cs typeface="Times New Roman" panose="02020603050405020304" pitchFamily="18" charset="0"/>
                            </a:rPr>
                            <a:t>ITU. </a:t>
                          </a:r>
                          <a:r>
                            <a:rPr lang="pt-BR" sz="2900" dirty="0">
                              <a:latin typeface="Times New Roman" panose="02020603050405020304" pitchFamily="18" charset="0"/>
                              <a:cs typeface="Times New Roman" panose="02020603050405020304" pitchFamily="18" charset="0"/>
                            </a:rPr>
                            <a:t>Infeção do trato urinário. </a:t>
                          </a:r>
                        </a:p>
                      </a:txBody>
                      <a:useSpRect/>
                    </a:txSp>
                  </a:sp>
                  <a:sp>
                    <a:nvSpPr>
                      <a:cNvPr id="19" name="CaixaDeTexto 8"/>
                      <a:cNvSpPr>
                        <a:spLocks noChangeArrowheads="1"/>
                      </a:cNvSpPr>
                    </a:nvSpPr>
                    <a:spPr bwMode="auto">
                      <a:xfrm>
                        <a:off x="449683" y="29987779"/>
                        <a:ext cx="20810311" cy="1384995"/>
                      </a:xfrm>
                      <a:prstGeom prst="rect">
                        <a:avLst/>
                      </a:prstGeom>
                      <a:solidFill>
                        <a:schemeClr val="accent5">
                          <a:lumMod val="20000"/>
                          <a:lumOff val="80000"/>
                        </a:schemeClr>
                      </a:solidFill>
                      <a:ln w="57150">
                        <a:noFill/>
                        <a:prstDash val="lgDash"/>
                        <a:round/>
                        <a:headEnd/>
                        <a:tailEnd/>
                      </a:ln>
                    </a:spPr>
                    <a:txSp>
                      <a:txBody>
                        <a:bodyPr wrap="square">
                          <a:spAutoFit/>
                        </a:bodyPr>
                        <a:lstStyle>
                          <a:defPPr>
                            <a:defRPr lang="pt-BR"/>
                          </a:defPPr>
                          <a:lvl1pPr algn="l" defTabSz="3086100" rtl="0" fontAlgn="base">
                            <a:spcBef>
                              <a:spcPct val="0"/>
                            </a:spcBef>
                            <a:spcAft>
                              <a:spcPct val="0"/>
                            </a:spcAft>
                            <a:defRPr sz="6100" kern="1200">
                              <a:solidFill>
                                <a:schemeClr val="tx1"/>
                              </a:solidFill>
                              <a:latin typeface="Arial" charset="0"/>
                              <a:ea typeface="+mn-ea"/>
                              <a:cs typeface="Arial" charset="0"/>
                            </a:defRPr>
                          </a:lvl1pPr>
                          <a:lvl2pPr marL="1543050" indent="-1085850" algn="l" defTabSz="3086100" rtl="0" fontAlgn="base">
                            <a:spcBef>
                              <a:spcPct val="0"/>
                            </a:spcBef>
                            <a:spcAft>
                              <a:spcPct val="0"/>
                            </a:spcAft>
                            <a:defRPr sz="6100" kern="1200">
                              <a:solidFill>
                                <a:schemeClr val="tx1"/>
                              </a:solidFill>
                              <a:latin typeface="Arial" charset="0"/>
                              <a:ea typeface="+mn-ea"/>
                              <a:cs typeface="Arial" charset="0"/>
                            </a:defRPr>
                          </a:lvl2pPr>
                          <a:lvl3pPr marL="3086100" indent="-2171700" algn="l" defTabSz="3086100" rtl="0" fontAlgn="base">
                            <a:spcBef>
                              <a:spcPct val="0"/>
                            </a:spcBef>
                            <a:spcAft>
                              <a:spcPct val="0"/>
                            </a:spcAft>
                            <a:defRPr sz="6100" kern="1200">
                              <a:solidFill>
                                <a:schemeClr val="tx1"/>
                              </a:solidFill>
                              <a:latin typeface="Arial" charset="0"/>
                              <a:ea typeface="+mn-ea"/>
                              <a:cs typeface="Arial" charset="0"/>
                            </a:defRPr>
                          </a:lvl3pPr>
                          <a:lvl4pPr marL="4629150" indent="-3257550" algn="l" defTabSz="3086100" rtl="0" fontAlgn="base">
                            <a:spcBef>
                              <a:spcPct val="0"/>
                            </a:spcBef>
                            <a:spcAft>
                              <a:spcPct val="0"/>
                            </a:spcAft>
                            <a:defRPr sz="6100" kern="1200">
                              <a:solidFill>
                                <a:schemeClr val="tx1"/>
                              </a:solidFill>
                              <a:latin typeface="Arial" charset="0"/>
                              <a:ea typeface="+mn-ea"/>
                              <a:cs typeface="Arial" charset="0"/>
                            </a:defRPr>
                          </a:lvl4pPr>
                          <a:lvl5pPr marL="6172200" indent="-4343400" algn="l" defTabSz="3086100" rtl="0" fontAlgn="base">
                            <a:spcBef>
                              <a:spcPct val="0"/>
                            </a:spcBef>
                            <a:spcAft>
                              <a:spcPct val="0"/>
                            </a:spcAft>
                            <a:defRPr sz="6100" kern="1200">
                              <a:solidFill>
                                <a:schemeClr val="tx1"/>
                              </a:solidFill>
                              <a:latin typeface="Arial" charset="0"/>
                              <a:ea typeface="+mn-ea"/>
                              <a:cs typeface="Arial" charset="0"/>
                            </a:defRPr>
                          </a:lvl5pPr>
                          <a:lvl6pPr marL="2286000" algn="l" defTabSz="914400" rtl="0" eaLnBrk="1" latinLnBrk="0" hangingPunct="1">
                            <a:defRPr sz="6100" kern="1200">
                              <a:solidFill>
                                <a:schemeClr val="tx1"/>
                              </a:solidFill>
                              <a:latin typeface="Arial" charset="0"/>
                              <a:ea typeface="+mn-ea"/>
                              <a:cs typeface="Arial" charset="0"/>
                            </a:defRPr>
                          </a:lvl6pPr>
                          <a:lvl7pPr marL="2743200" algn="l" defTabSz="914400" rtl="0" eaLnBrk="1" latinLnBrk="0" hangingPunct="1">
                            <a:defRPr sz="6100" kern="1200">
                              <a:solidFill>
                                <a:schemeClr val="tx1"/>
                              </a:solidFill>
                              <a:latin typeface="Arial" charset="0"/>
                              <a:ea typeface="+mn-ea"/>
                              <a:cs typeface="Arial" charset="0"/>
                            </a:defRPr>
                          </a:lvl7pPr>
                          <a:lvl8pPr marL="3200400" algn="l" defTabSz="914400" rtl="0" eaLnBrk="1" latinLnBrk="0" hangingPunct="1">
                            <a:defRPr sz="6100" kern="1200">
                              <a:solidFill>
                                <a:schemeClr val="tx1"/>
                              </a:solidFill>
                              <a:latin typeface="Arial" charset="0"/>
                              <a:ea typeface="+mn-ea"/>
                              <a:cs typeface="Arial" charset="0"/>
                            </a:defRPr>
                          </a:lvl8pPr>
                          <a:lvl9pPr marL="3657600" algn="l" defTabSz="914400" rtl="0" eaLnBrk="1" latinLnBrk="0" hangingPunct="1">
                            <a:defRPr sz="6100" kern="1200">
                              <a:solidFill>
                                <a:schemeClr val="tx1"/>
                              </a:solidFill>
                              <a:latin typeface="Arial" charset="0"/>
                              <a:ea typeface="+mn-ea"/>
                              <a:cs typeface="Arial" charset="0"/>
                            </a:defRPr>
                          </a:lvl9pPr>
                        </a:lstStyle>
                        <a:p>
                          <a:r>
                            <a:rPr lang="pt-BR" sz="2100" dirty="0">
                              <a:latin typeface="Times New Roman" panose="02020603050405020304" pitchFamily="18" charset="0"/>
                              <a:cs typeface="Times New Roman" panose="02020603050405020304" pitchFamily="18" charset="0"/>
                            </a:rPr>
                            <a:t>RORIZ-FILHO, Jarbas S et al. Infecção do trato urinário. </a:t>
                          </a:r>
                          <a:r>
                            <a:rPr lang="pt-BR" sz="2100" b="1" dirty="0">
                              <a:latin typeface="Times New Roman" panose="02020603050405020304" pitchFamily="18" charset="0"/>
                              <a:cs typeface="Times New Roman" panose="02020603050405020304" pitchFamily="18" charset="0"/>
                            </a:rPr>
                            <a:t>Medicina</a:t>
                          </a:r>
                          <a:r>
                            <a:rPr lang="pt-BR" sz="2100" dirty="0">
                              <a:latin typeface="Times New Roman" panose="02020603050405020304" pitchFamily="18" charset="0"/>
                              <a:cs typeface="Times New Roman" panose="02020603050405020304" pitchFamily="18" charset="0"/>
                            </a:rPr>
                            <a:t>, Ribeirão Preto, v. 43, n. 2, p. 118-25, 2010. Disponível em: &lt;https://www.revistas.usp.br/</a:t>
                          </a:r>
                          <a:r>
                            <a:rPr lang="pt-BR" sz="2100" dirty="0" err="1">
                              <a:latin typeface="Times New Roman" panose="02020603050405020304" pitchFamily="18" charset="0"/>
                              <a:cs typeface="Times New Roman" panose="02020603050405020304" pitchFamily="18" charset="0"/>
                            </a:rPr>
                            <a:t>rmrp</a:t>
                          </a:r>
                          <a:r>
                            <a:rPr lang="pt-BR" sz="2100" dirty="0">
                              <a:latin typeface="Times New Roman" panose="02020603050405020304" pitchFamily="18" charset="0"/>
                              <a:cs typeface="Times New Roman" panose="02020603050405020304" pitchFamily="18" charset="0"/>
                            </a:rPr>
                            <a:t>/</a:t>
                          </a:r>
                          <a:r>
                            <a:rPr lang="pt-BR" sz="2100" dirty="0" err="1">
                              <a:latin typeface="Times New Roman" panose="02020603050405020304" pitchFamily="18" charset="0"/>
                              <a:cs typeface="Times New Roman" panose="02020603050405020304" pitchFamily="18" charset="0"/>
                            </a:rPr>
                            <a:t>article</a:t>
                          </a:r>
                          <a:r>
                            <a:rPr lang="pt-BR" sz="2100" dirty="0">
                              <a:latin typeface="Times New Roman" panose="02020603050405020304" pitchFamily="18" charset="0"/>
                              <a:cs typeface="Times New Roman" panose="02020603050405020304" pitchFamily="18" charset="0"/>
                            </a:rPr>
                            <a:t>/</a:t>
                          </a:r>
                          <a:r>
                            <a:rPr lang="pt-BR" sz="2100" dirty="0" err="1">
                              <a:latin typeface="Times New Roman" panose="02020603050405020304" pitchFamily="18" charset="0"/>
                              <a:cs typeface="Times New Roman" panose="02020603050405020304" pitchFamily="18" charset="0"/>
                            </a:rPr>
                            <a:t>view</a:t>
                          </a:r>
                          <a:r>
                            <a:rPr lang="pt-BR" sz="2100" dirty="0">
                              <a:latin typeface="Times New Roman" panose="02020603050405020304" pitchFamily="18" charset="0"/>
                              <a:cs typeface="Times New Roman" panose="02020603050405020304" pitchFamily="18" charset="0"/>
                            </a:rPr>
                            <a:t>/166/167&gt;. Acesso em: 23 set. 2019. </a:t>
                          </a:r>
                        </a:p>
                        <a:p>
                          <a:r>
                            <a:rPr lang="pt-BR" sz="2100" dirty="0">
                              <a:latin typeface="Times New Roman" panose="02020603050405020304" pitchFamily="18" charset="0"/>
                              <a:cs typeface="Times New Roman" panose="02020603050405020304" pitchFamily="18" charset="0"/>
                            </a:rPr>
                            <a:t>SILVA, </a:t>
                          </a:r>
                          <a:r>
                            <a:rPr lang="pt-BR" sz="2100" dirty="0" err="1">
                              <a:latin typeface="Times New Roman" panose="02020603050405020304" pitchFamily="18" charset="0"/>
                              <a:cs typeface="Times New Roman" panose="02020603050405020304" pitchFamily="18" charset="0"/>
                            </a:rPr>
                            <a:t>Elcimary</a:t>
                          </a:r>
                          <a:r>
                            <a:rPr lang="pt-BR" sz="2100" dirty="0">
                              <a:latin typeface="Times New Roman" panose="02020603050405020304" pitchFamily="18" charset="0"/>
                              <a:cs typeface="Times New Roman" panose="02020603050405020304" pitchFamily="18" charset="0"/>
                            </a:rPr>
                            <a:t> Cristina et al. Prevalência de hipertensão arterial sistêmica e fatores associados em homens e mulheres residentes em municípios da Amazônia Legal</a:t>
                          </a:r>
                          <a:r>
                            <a:rPr lang="pt-BR" sz="2100" b="1" dirty="0">
                              <a:latin typeface="Times New Roman" panose="02020603050405020304" pitchFamily="18" charset="0"/>
                              <a:cs typeface="Times New Roman" panose="02020603050405020304" pitchFamily="18" charset="0"/>
                            </a:rPr>
                            <a:t>. Rev. bras. </a:t>
                          </a:r>
                          <a:r>
                            <a:rPr lang="pt-BR" sz="2100" b="1" dirty="0" err="1">
                              <a:latin typeface="Times New Roman" panose="02020603050405020304" pitchFamily="18" charset="0"/>
                              <a:cs typeface="Times New Roman" panose="02020603050405020304" pitchFamily="18" charset="0"/>
                            </a:rPr>
                            <a:t>epidemio</a:t>
                          </a:r>
                          <a:r>
                            <a:rPr lang="pt-BR" sz="2100" dirty="0" err="1">
                              <a:latin typeface="Times New Roman" panose="02020603050405020304" pitchFamily="18" charset="0"/>
                              <a:cs typeface="Times New Roman" panose="02020603050405020304" pitchFamily="18" charset="0"/>
                            </a:rPr>
                            <a:t>l</a:t>
                          </a:r>
                          <a:r>
                            <a:rPr lang="pt-BR" sz="2100" dirty="0">
                              <a:latin typeface="Times New Roman" panose="02020603050405020304" pitchFamily="18" charset="0"/>
                              <a:cs typeface="Times New Roman" panose="02020603050405020304" pitchFamily="18" charset="0"/>
                            </a:rPr>
                            <a:t>., v. 19, n. 1, jan./mar. 2016. Disponível em: &lt;https://www.scielosp.org/</a:t>
                          </a:r>
                          <a:r>
                            <a:rPr lang="pt-BR" sz="2100" dirty="0" err="1">
                              <a:latin typeface="Times New Roman" panose="02020603050405020304" pitchFamily="18" charset="0"/>
                              <a:cs typeface="Times New Roman" panose="02020603050405020304" pitchFamily="18" charset="0"/>
                            </a:rPr>
                            <a:t>article</a:t>
                          </a:r>
                          <a:r>
                            <a:rPr lang="pt-BR" sz="2100" dirty="0">
                              <a:latin typeface="Times New Roman" panose="02020603050405020304" pitchFamily="18" charset="0"/>
                              <a:cs typeface="Times New Roman" panose="02020603050405020304" pitchFamily="18" charset="0"/>
                            </a:rPr>
                            <a:t>/</a:t>
                          </a:r>
                          <a:r>
                            <a:rPr lang="pt-BR" sz="2100" dirty="0" err="1">
                              <a:latin typeface="Times New Roman" panose="02020603050405020304" pitchFamily="18" charset="0"/>
                              <a:cs typeface="Times New Roman" panose="02020603050405020304" pitchFamily="18" charset="0"/>
                            </a:rPr>
                            <a:t>rbepid</a:t>
                          </a:r>
                          <a:r>
                            <a:rPr lang="pt-BR" sz="2100" dirty="0">
                              <a:latin typeface="Times New Roman" panose="02020603050405020304" pitchFamily="18" charset="0"/>
                              <a:cs typeface="Times New Roman" panose="02020603050405020304" pitchFamily="18" charset="0"/>
                            </a:rPr>
                            <a:t>/2016.v19n1/38-51/&gt;. Acesso em: 03 out. 2019.</a:t>
                          </a:r>
                        </a:p>
                      </a:txBody>
                      <a:useSpRect/>
                    </a:txSp>
                  </a:sp>
                  <a:sp>
                    <a:nvSpPr>
                      <a:cNvPr id="20" name="CaixaDeTexto 19"/>
                      <a:cNvSpPr txBox="1"/>
                    </a:nvSpPr>
                    <a:spPr>
                      <a:xfrm>
                        <a:off x="0" y="31618995"/>
                        <a:ext cx="21602700" cy="784830"/>
                      </a:xfrm>
                      <a:prstGeom prst="rect">
                        <a:avLst/>
                      </a:prstGeom>
                    </a:spPr>
                    <a:txSp>
                      <a:txBody>
                        <a:bodyPr wrap="square">
                          <a:spAutoFit/>
                        </a:bodyPr>
                        <a:lstStyle>
                          <a:defPPr>
                            <a:defRPr lang="pt-BR"/>
                          </a:defPPr>
                          <a:lvl1pPr algn="l" defTabSz="3086100" rtl="0" fontAlgn="base">
                            <a:spcBef>
                              <a:spcPct val="0"/>
                            </a:spcBef>
                            <a:spcAft>
                              <a:spcPct val="0"/>
                            </a:spcAft>
                            <a:defRPr sz="6100" kern="1200">
                              <a:solidFill>
                                <a:schemeClr val="lt1"/>
                              </a:solidFill>
                              <a:latin typeface="+mn-lt"/>
                              <a:ea typeface="+mn-ea"/>
                              <a:cs typeface="+mn-cs"/>
                            </a:defRPr>
                          </a:lvl1pPr>
                          <a:lvl2pPr marL="1543050" indent="-1085850" algn="l" defTabSz="3086100" rtl="0" fontAlgn="base">
                            <a:spcBef>
                              <a:spcPct val="0"/>
                            </a:spcBef>
                            <a:spcAft>
                              <a:spcPct val="0"/>
                            </a:spcAft>
                            <a:defRPr sz="6100" kern="1200">
                              <a:solidFill>
                                <a:schemeClr val="lt1"/>
                              </a:solidFill>
                              <a:latin typeface="+mn-lt"/>
                              <a:ea typeface="+mn-ea"/>
                              <a:cs typeface="+mn-cs"/>
                            </a:defRPr>
                          </a:lvl2pPr>
                          <a:lvl3pPr marL="3086100" indent="-2171700" algn="l" defTabSz="3086100" rtl="0" fontAlgn="base">
                            <a:spcBef>
                              <a:spcPct val="0"/>
                            </a:spcBef>
                            <a:spcAft>
                              <a:spcPct val="0"/>
                            </a:spcAft>
                            <a:defRPr sz="6100" kern="1200">
                              <a:solidFill>
                                <a:schemeClr val="lt1"/>
                              </a:solidFill>
                              <a:latin typeface="+mn-lt"/>
                              <a:ea typeface="+mn-ea"/>
                              <a:cs typeface="+mn-cs"/>
                            </a:defRPr>
                          </a:lvl3pPr>
                          <a:lvl4pPr marL="4629150" indent="-3257550" algn="l" defTabSz="3086100" rtl="0" fontAlgn="base">
                            <a:spcBef>
                              <a:spcPct val="0"/>
                            </a:spcBef>
                            <a:spcAft>
                              <a:spcPct val="0"/>
                            </a:spcAft>
                            <a:defRPr sz="6100" kern="1200">
                              <a:solidFill>
                                <a:schemeClr val="lt1"/>
                              </a:solidFill>
                              <a:latin typeface="+mn-lt"/>
                              <a:ea typeface="+mn-ea"/>
                              <a:cs typeface="+mn-cs"/>
                            </a:defRPr>
                          </a:lvl4pPr>
                          <a:lvl5pPr marL="6172200" indent="-4343400" algn="l" defTabSz="3086100" rtl="0" fontAlgn="base">
                            <a:spcBef>
                              <a:spcPct val="0"/>
                            </a:spcBef>
                            <a:spcAft>
                              <a:spcPct val="0"/>
                            </a:spcAft>
                            <a:defRPr sz="6100" kern="1200">
                              <a:solidFill>
                                <a:schemeClr val="lt1"/>
                              </a:solidFill>
                              <a:latin typeface="+mn-lt"/>
                              <a:ea typeface="+mn-ea"/>
                              <a:cs typeface="+mn-cs"/>
                            </a:defRPr>
                          </a:lvl5pPr>
                          <a:lvl6pPr marL="2286000" algn="l" defTabSz="914400" rtl="0" eaLnBrk="1" latinLnBrk="0" hangingPunct="1">
                            <a:defRPr sz="6100" kern="1200">
                              <a:solidFill>
                                <a:schemeClr val="lt1"/>
                              </a:solidFill>
                              <a:latin typeface="+mn-lt"/>
                              <a:ea typeface="+mn-ea"/>
                              <a:cs typeface="+mn-cs"/>
                            </a:defRPr>
                          </a:lvl6pPr>
                          <a:lvl7pPr marL="2743200" algn="l" defTabSz="914400" rtl="0" eaLnBrk="1" latinLnBrk="0" hangingPunct="1">
                            <a:defRPr sz="6100" kern="1200">
                              <a:solidFill>
                                <a:schemeClr val="lt1"/>
                              </a:solidFill>
                              <a:latin typeface="+mn-lt"/>
                              <a:ea typeface="+mn-ea"/>
                              <a:cs typeface="+mn-cs"/>
                            </a:defRPr>
                          </a:lvl7pPr>
                          <a:lvl8pPr marL="3200400" algn="l" defTabSz="914400" rtl="0" eaLnBrk="1" latinLnBrk="0" hangingPunct="1">
                            <a:defRPr sz="6100" kern="1200">
                              <a:solidFill>
                                <a:schemeClr val="lt1"/>
                              </a:solidFill>
                              <a:latin typeface="+mn-lt"/>
                              <a:ea typeface="+mn-ea"/>
                              <a:cs typeface="+mn-cs"/>
                            </a:defRPr>
                          </a:lvl8pPr>
                          <a:lvl9pPr marL="3657600" algn="l" defTabSz="914400" rtl="0" eaLnBrk="1" latinLnBrk="0" hangingPunct="1">
                            <a:defRPr sz="6100" kern="1200">
                              <a:solidFill>
                                <a:schemeClr val="lt1"/>
                              </a:solidFill>
                              <a:latin typeface="+mn-lt"/>
                              <a:ea typeface="+mn-ea"/>
                              <a:cs typeface="+mn-cs"/>
                            </a:defRPr>
                          </a:lvl9pPr>
                        </a:lstStyle>
                        <a:p>
                          <a:pPr algn="ctr" fontAlgn="auto">
                            <a:spcBef>
                              <a:spcPts val="0"/>
                            </a:spcBef>
                            <a:spcAft>
                              <a:spcPts val="0"/>
                            </a:spcAft>
                            <a:defRPr/>
                          </a:pPr>
                          <a:endParaRPr lang="pt-BR" sz="4500" b="1" dirty="0">
                            <a:solidFill>
                              <a:schemeClr val="tx2"/>
                            </a:solidFill>
                            <a:latin typeface="+mj-lt"/>
                            <a:cs typeface="+mn-cs"/>
                          </a:endParaRPr>
                        </a:p>
                      </a:txBody>
                      <a:useSpRect/>
                    </a:txSp>
                    <a:style>
                      <a:lnRef idx="0">
                        <a:schemeClr val="accent5"/>
                      </a:lnRef>
                      <a:fillRef idx="3">
                        <a:schemeClr val="accent5"/>
                      </a:fillRef>
                      <a:effectRef idx="3">
                        <a:schemeClr val="accent5"/>
                      </a:effectRef>
                      <a:fontRef idx="minor">
                        <a:schemeClr val="lt1"/>
                      </a:fontRef>
                    </a:style>
                  </a:sp>
                  <a:sp>
                    <a:nvSpPr>
                      <a:cNvPr id="5" name="CaixaDeTexto 4"/>
                      <a:cNvSpPr txBox="1"/>
                    </a:nvSpPr>
                    <a:spPr>
                      <a:xfrm>
                        <a:off x="1" y="3312593"/>
                        <a:ext cx="21602700" cy="2213372"/>
                      </a:xfrm>
                      <a:prstGeom prst="roundRect">
                        <a:avLst/>
                      </a:prstGeom>
                      <a:solidFill>
                        <a:srgbClr val="FFFFFF"/>
                      </a:solidFill>
                    </a:spPr>
                    <a:txSp>
                      <a:txBody>
                        <a:bodyPr wrap="square">
                          <a:spAutoFit/>
                        </a:bodyPr>
                        <a:lstStyle>
                          <a:defPPr>
                            <a:defRPr lang="pt-BR"/>
                          </a:defPPr>
                          <a:lvl1pPr algn="l" defTabSz="3086100" rtl="0" fontAlgn="base">
                            <a:spcBef>
                              <a:spcPct val="0"/>
                            </a:spcBef>
                            <a:spcAft>
                              <a:spcPct val="0"/>
                            </a:spcAft>
                            <a:defRPr sz="6100" kern="1200">
                              <a:solidFill>
                                <a:schemeClr val="tx1"/>
                              </a:solidFill>
                              <a:latin typeface="Arial" charset="0"/>
                              <a:ea typeface="+mn-ea"/>
                              <a:cs typeface="Arial" charset="0"/>
                            </a:defRPr>
                          </a:lvl1pPr>
                          <a:lvl2pPr marL="1543050" indent="-1085850" algn="l" defTabSz="3086100" rtl="0" fontAlgn="base">
                            <a:spcBef>
                              <a:spcPct val="0"/>
                            </a:spcBef>
                            <a:spcAft>
                              <a:spcPct val="0"/>
                            </a:spcAft>
                            <a:defRPr sz="6100" kern="1200">
                              <a:solidFill>
                                <a:schemeClr val="tx1"/>
                              </a:solidFill>
                              <a:latin typeface="Arial" charset="0"/>
                              <a:ea typeface="+mn-ea"/>
                              <a:cs typeface="Arial" charset="0"/>
                            </a:defRPr>
                          </a:lvl2pPr>
                          <a:lvl3pPr marL="3086100" indent="-2171700" algn="l" defTabSz="3086100" rtl="0" fontAlgn="base">
                            <a:spcBef>
                              <a:spcPct val="0"/>
                            </a:spcBef>
                            <a:spcAft>
                              <a:spcPct val="0"/>
                            </a:spcAft>
                            <a:defRPr sz="6100" kern="1200">
                              <a:solidFill>
                                <a:schemeClr val="tx1"/>
                              </a:solidFill>
                              <a:latin typeface="Arial" charset="0"/>
                              <a:ea typeface="+mn-ea"/>
                              <a:cs typeface="Arial" charset="0"/>
                            </a:defRPr>
                          </a:lvl3pPr>
                          <a:lvl4pPr marL="4629150" indent="-3257550" algn="l" defTabSz="3086100" rtl="0" fontAlgn="base">
                            <a:spcBef>
                              <a:spcPct val="0"/>
                            </a:spcBef>
                            <a:spcAft>
                              <a:spcPct val="0"/>
                            </a:spcAft>
                            <a:defRPr sz="6100" kern="1200">
                              <a:solidFill>
                                <a:schemeClr val="tx1"/>
                              </a:solidFill>
                              <a:latin typeface="Arial" charset="0"/>
                              <a:ea typeface="+mn-ea"/>
                              <a:cs typeface="Arial" charset="0"/>
                            </a:defRPr>
                          </a:lvl4pPr>
                          <a:lvl5pPr marL="6172200" indent="-4343400" algn="l" defTabSz="3086100" rtl="0" fontAlgn="base">
                            <a:spcBef>
                              <a:spcPct val="0"/>
                            </a:spcBef>
                            <a:spcAft>
                              <a:spcPct val="0"/>
                            </a:spcAft>
                            <a:defRPr sz="6100" kern="1200">
                              <a:solidFill>
                                <a:schemeClr val="tx1"/>
                              </a:solidFill>
                              <a:latin typeface="Arial" charset="0"/>
                              <a:ea typeface="+mn-ea"/>
                              <a:cs typeface="Arial" charset="0"/>
                            </a:defRPr>
                          </a:lvl5pPr>
                          <a:lvl6pPr marL="2286000" algn="l" defTabSz="914400" rtl="0" eaLnBrk="1" latinLnBrk="0" hangingPunct="1">
                            <a:defRPr sz="6100" kern="1200">
                              <a:solidFill>
                                <a:schemeClr val="tx1"/>
                              </a:solidFill>
                              <a:latin typeface="Arial" charset="0"/>
                              <a:ea typeface="+mn-ea"/>
                              <a:cs typeface="Arial" charset="0"/>
                            </a:defRPr>
                          </a:lvl6pPr>
                          <a:lvl7pPr marL="2743200" algn="l" defTabSz="914400" rtl="0" eaLnBrk="1" latinLnBrk="0" hangingPunct="1">
                            <a:defRPr sz="6100" kern="1200">
                              <a:solidFill>
                                <a:schemeClr val="tx1"/>
                              </a:solidFill>
                              <a:latin typeface="Arial" charset="0"/>
                              <a:ea typeface="+mn-ea"/>
                              <a:cs typeface="Arial" charset="0"/>
                            </a:defRPr>
                          </a:lvl7pPr>
                          <a:lvl8pPr marL="3200400" algn="l" defTabSz="914400" rtl="0" eaLnBrk="1" latinLnBrk="0" hangingPunct="1">
                            <a:defRPr sz="6100" kern="1200">
                              <a:solidFill>
                                <a:schemeClr val="tx1"/>
                              </a:solidFill>
                              <a:latin typeface="Arial" charset="0"/>
                              <a:ea typeface="+mn-ea"/>
                              <a:cs typeface="Arial" charset="0"/>
                            </a:defRPr>
                          </a:lvl8pPr>
                          <a:lvl9pPr marL="3657600" algn="l" defTabSz="914400" rtl="0" eaLnBrk="1" latinLnBrk="0" hangingPunct="1">
                            <a:defRPr sz="6100" kern="1200">
                              <a:solidFill>
                                <a:schemeClr val="tx1"/>
                              </a:solidFill>
                              <a:latin typeface="Arial" charset="0"/>
                              <a:ea typeface="+mn-ea"/>
                              <a:cs typeface="Arial" charset="0"/>
                            </a:defRPr>
                          </a:lvl9pPr>
                        </a:lstStyle>
                        <a:p>
                          <a:pPr algn="ctr" fontAlgn="auto">
                            <a:spcBef>
                              <a:spcPts val="0"/>
                            </a:spcBef>
                            <a:spcAft>
                              <a:spcPts val="0"/>
                            </a:spcAft>
                            <a:defRPr/>
                          </a:pPr>
                          <a:r>
                            <a:rPr lang="pt-BR" sz="4800" b="1" dirty="0">
                              <a:latin typeface="Times New Roman" panose="02020603050405020304" pitchFamily="18" charset="0"/>
                              <a:cs typeface="Times New Roman" panose="02020603050405020304" pitchFamily="18" charset="0"/>
                            </a:rPr>
                            <a:t>INFECÇÃO DO TRATO URINÁRIO – ITU</a:t>
                          </a:r>
                          <a:br>
                            <a:rPr lang="pt-BR" sz="4800" b="1" dirty="0">
                              <a:latin typeface="Times New Roman" panose="02020603050405020304" pitchFamily="18" charset="0"/>
                              <a:cs typeface="Times New Roman" panose="02020603050405020304" pitchFamily="18" charset="0"/>
                            </a:rPr>
                          </a:br>
                          <a:r>
                            <a:rPr lang="pt-BR" sz="4800" b="1" dirty="0">
                              <a:latin typeface="Times New Roman" panose="02020603050405020304" pitchFamily="18" charset="0"/>
                              <a:cs typeface="Times New Roman" panose="02020603050405020304" pitchFamily="18" charset="0"/>
                            </a:rPr>
                            <a:t>RELATO  DE CASO</a:t>
                          </a:r>
                        </a:p>
                        <a:p>
                          <a:pPr algn="ctr" fontAlgn="auto">
                            <a:spcBef>
                              <a:spcPts val="0"/>
                            </a:spcBef>
                            <a:spcAft>
                              <a:spcPts val="0"/>
                            </a:spcAft>
                            <a:defRPr/>
                          </a:pPr>
                          <a:r>
                            <a:rPr lang="pt-BR" sz="2800" u="sng" dirty="0">
                              <a:latin typeface="Times New Roman" panose="02020603050405020304" pitchFamily="18" charset="0"/>
                              <a:cs typeface="Times New Roman" panose="02020603050405020304" pitchFamily="18" charset="0"/>
                            </a:rPr>
                            <a:t>ARAÚJO, D.T</a:t>
                          </a:r>
                          <a:r>
                            <a:rPr lang="pt-BR" sz="2800" u="sng" baseline="30000" dirty="0">
                              <a:latin typeface="Times New Roman" panose="02020603050405020304" pitchFamily="18" charset="0"/>
                              <a:cs typeface="Times New Roman" panose="02020603050405020304" pitchFamily="18" charset="0"/>
                            </a:rPr>
                            <a:t>1</a:t>
                          </a:r>
                          <a:r>
                            <a:rPr lang="pt-BR" sz="2800" dirty="0">
                              <a:latin typeface="Times New Roman" panose="02020603050405020304" pitchFamily="18" charset="0"/>
                              <a:cs typeface="Times New Roman" panose="02020603050405020304" pitchFamily="18" charset="0"/>
                            </a:rPr>
                            <a:t>; RIBEIRO, T. S.</a:t>
                          </a:r>
                          <a:r>
                            <a:rPr lang="pt-BR" sz="2800" baseline="30000" dirty="0">
                              <a:latin typeface="Times New Roman" panose="02020603050405020304" pitchFamily="18" charset="0"/>
                              <a:cs typeface="Times New Roman" panose="02020603050405020304" pitchFamily="18" charset="0"/>
                            </a:rPr>
                            <a:t>2</a:t>
                          </a:r>
                          <a:r>
                            <a:rPr lang="pt-BR" sz="2800" dirty="0">
                              <a:latin typeface="Times New Roman" panose="02020603050405020304" pitchFamily="18" charset="0"/>
                              <a:cs typeface="Times New Roman" panose="02020603050405020304" pitchFamily="18" charset="0"/>
                            </a:rPr>
                            <a:t>; MOTA,L. L.</a:t>
                          </a:r>
                          <a:r>
                            <a:rPr lang="pt-BR" sz="2800" baseline="30000" dirty="0">
                              <a:latin typeface="Times New Roman" panose="02020603050405020304" pitchFamily="18" charset="0"/>
                              <a:cs typeface="Times New Roman" panose="02020603050405020304" pitchFamily="18" charset="0"/>
                            </a:rPr>
                            <a:t> 3</a:t>
                          </a:r>
                        </a:p>
                      </a:txBody>
                      <a:useSpRect/>
                    </a:txSp>
                  </a:sp>
                  <a:sp>
                    <a:nvSpPr>
                      <a:cNvPr id="7" name="CaixaDeTexto 6"/>
                      <a:cNvSpPr txBox="1"/>
                    </a:nvSpPr>
                    <a:spPr>
                      <a:xfrm>
                        <a:off x="204011" y="16170120"/>
                        <a:ext cx="10356542" cy="864514"/>
                      </a:xfrm>
                      <a:prstGeom prst="rect">
                        <a:avLst/>
                      </a:prstGeom>
                    </a:spPr>
                    <a:txSp>
                      <a:txBody>
                        <a:bodyPr wrap="square">
                          <a:spAutoFit/>
                        </a:bodyPr>
                        <a:lstStyle>
                          <a:defPPr>
                            <a:defRPr lang="pt-BR"/>
                          </a:defPPr>
                          <a:lvl1pPr algn="l" defTabSz="3086100" rtl="0" fontAlgn="base">
                            <a:spcBef>
                              <a:spcPct val="0"/>
                            </a:spcBef>
                            <a:spcAft>
                              <a:spcPct val="0"/>
                            </a:spcAft>
                            <a:defRPr sz="6100" kern="1200">
                              <a:solidFill>
                                <a:schemeClr val="lt1"/>
                              </a:solidFill>
                              <a:latin typeface="+mn-lt"/>
                              <a:ea typeface="+mn-ea"/>
                              <a:cs typeface="+mn-cs"/>
                            </a:defRPr>
                          </a:lvl1pPr>
                          <a:lvl2pPr marL="1543050" indent="-1085850" algn="l" defTabSz="3086100" rtl="0" fontAlgn="base">
                            <a:spcBef>
                              <a:spcPct val="0"/>
                            </a:spcBef>
                            <a:spcAft>
                              <a:spcPct val="0"/>
                            </a:spcAft>
                            <a:defRPr sz="6100" kern="1200">
                              <a:solidFill>
                                <a:schemeClr val="lt1"/>
                              </a:solidFill>
                              <a:latin typeface="+mn-lt"/>
                              <a:ea typeface="+mn-ea"/>
                              <a:cs typeface="+mn-cs"/>
                            </a:defRPr>
                          </a:lvl2pPr>
                          <a:lvl3pPr marL="3086100" indent="-2171700" algn="l" defTabSz="3086100" rtl="0" fontAlgn="base">
                            <a:spcBef>
                              <a:spcPct val="0"/>
                            </a:spcBef>
                            <a:spcAft>
                              <a:spcPct val="0"/>
                            </a:spcAft>
                            <a:defRPr sz="6100" kern="1200">
                              <a:solidFill>
                                <a:schemeClr val="lt1"/>
                              </a:solidFill>
                              <a:latin typeface="+mn-lt"/>
                              <a:ea typeface="+mn-ea"/>
                              <a:cs typeface="+mn-cs"/>
                            </a:defRPr>
                          </a:lvl3pPr>
                          <a:lvl4pPr marL="4629150" indent="-3257550" algn="l" defTabSz="3086100" rtl="0" fontAlgn="base">
                            <a:spcBef>
                              <a:spcPct val="0"/>
                            </a:spcBef>
                            <a:spcAft>
                              <a:spcPct val="0"/>
                            </a:spcAft>
                            <a:defRPr sz="6100" kern="1200">
                              <a:solidFill>
                                <a:schemeClr val="lt1"/>
                              </a:solidFill>
                              <a:latin typeface="+mn-lt"/>
                              <a:ea typeface="+mn-ea"/>
                              <a:cs typeface="+mn-cs"/>
                            </a:defRPr>
                          </a:lvl4pPr>
                          <a:lvl5pPr marL="6172200" indent="-4343400" algn="l" defTabSz="3086100" rtl="0" fontAlgn="base">
                            <a:spcBef>
                              <a:spcPct val="0"/>
                            </a:spcBef>
                            <a:spcAft>
                              <a:spcPct val="0"/>
                            </a:spcAft>
                            <a:defRPr sz="6100" kern="1200">
                              <a:solidFill>
                                <a:schemeClr val="lt1"/>
                              </a:solidFill>
                              <a:latin typeface="+mn-lt"/>
                              <a:ea typeface="+mn-ea"/>
                              <a:cs typeface="+mn-cs"/>
                            </a:defRPr>
                          </a:lvl5pPr>
                          <a:lvl6pPr marL="2286000" algn="l" defTabSz="914400" rtl="0" eaLnBrk="1" latinLnBrk="0" hangingPunct="1">
                            <a:defRPr sz="6100" kern="1200">
                              <a:solidFill>
                                <a:schemeClr val="lt1"/>
                              </a:solidFill>
                              <a:latin typeface="+mn-lt"/>
                              <a:ea typeface="+mn-ea"/>
                              <a:cs typeface="+mn-cs"/>
                            </a:defRPr>
                          </a:lvl6pPr>
                          <a:lvl7pPr marL="2743200" algn="l" defTabSz="914400" rtl="0" eaLnBrk="1" latinLnBrk="0" hangingPunct="1">
                            <a:defRPr sz="6100" kern="1200">
                              <a:solidFill>
                                <a:schemeClr val="lt1"/>
                              </a:solidFill>
                              <a:latin typeface="+mn-lt"/>
                              <a:ea typeface="+mn-ea"/>
                              <a:cs typeface="+mn-cs"/>
                            </a:defRPr>
                          </a:lvl7pPr>
                          <a:lvl8pPr marL="3200400" algn="l" defTabSz="914400" rtl="0" eaLnBrk="1" latinLnBrk="0" hangingPunct="1">
                            <a:defRPr sz="6100" kern="1200">
                              <a:solidFill>
                                <a:schemeClr val="lt1"/>
                              </a:solidFill>
                              <a:latin typeface="+mn-lt"/>
                              <a:ea typeface="+mn-ea"/>
                              <a:cs typeface="+mn-cs"/>
                            </a:defRPr>
                          </a:lvl8pPr>
                          <a:lvl9pPr marL="3657600" algn="l" defTabSz="914400" rtl="0" eaLnBrk="1" latinLnBrk="0" hangingPunct="1">
                            <a:defRPr sz="6100" kern="1200">
                              <a:solidFill>
                                <a:schemeClr val="lt1"/>
                              </a:solidFill>
                              <a:latin typeface="+mn-lt"/>
                              <a:ea typeface="+mn-ea"/>
                              <a:cs typeface="+mn-cs"/>
                            </a:defRPr>
                          </a:lvl9pPr>
                        </a:lstStyle>
                        <a:p>
                          <a:pPr algn="ctr" fontAlgn="auto">
                            <a:spcBef>
                              <a:spcPts val="0"/>
                            </a:spcBef>
                            <a:spcAft>
                              <a:spcPts val="0"/>
                            </a:spcAft>
                            <a:defRPr/>
                          </a:pPr>
                          <a:r>
                            <a:rPr lang="pt-BR" sz="5000" b="1" dirty="0">
                              <a:solidFill>
                                <a:schemeClr val="bg1"/>
                              </a:solidFill>
                            </a:rPr>
                            <a:t>RELATO</a:t>
                          </a:r>
                        </a:p>
                      </a:txBody>
                      <a:useSpRect/>
                    </a:txSp>
                    <a:style>
                      <a:lnRef idx="0">
                        <a:schemeClr val="accent5"/>
                      </a:lnRef>
                      <a:fillRef idx="3">
                        <a:schemeClr val="accent5"/>
                      </a:fillRef>
                      <a:effectRef idx="3">
                        <a:schemeClr val="accent5"/>
                      </a:effectRef>
                      <a:fontRef idx="minor">
                        <a:schemeClr val="lt1"/>
                      </a:fontRef>
                    </a:style>
                  </a:sp>
                  <a:sp>
                    <a:nvSpPr>
                      <a:cNvPr id="12" name="CaixaDeTexto 11"/>
                      <a:cNvSpPr txBox="1"/>
                    </a:nvSpPr>
                    <a:spPr>
                      <a:xfrm>
                        <a:off x="11190850" y="7039955"/>
                        <a:ext cx="10164921" cy="861774"/>
                      </a:xfrm>
                      <a:prstGeom prst="rect">
                        <a:avLst/>
                      </a:prstGeom>
                    </a:spPr>
                    <a:txSp>
                      <a:txBody>
                        <a:bodyPr wrap="square">
                          <a:spAutoFit/>
                        </a:bodyPr>
                        <a:lstStyle>
                          <a:defPPr>
                            <a:defRPr lang="pt-BR"/>
                          </a:defPPr>
                          <a:lvl1pPr algn="l" defTabSz="3086100" rtl="0" fontAlgn="base">
                            <a:spcBef>
                              <a:spcPct val="0"/>
                            </a:spcBef>
                            <a:spcAft>
                              <a:spcPct val="0"/>
                            </a:spcAft>
                            <a:defRPr sz="6100" kern="1200">
                              <a:solidFill>
                                <a:schemeClr val="lt1"/>
                              </a:solidFill>
                              <a:latin typeface="+mn-lt"/>
                              <a:ea typeface="+mn-ea"/>
                              <a:cs typeface="+mn-cs"/>
                            </a:defRPr>
                          </a:lvl1pPr>
                          <a:lvl2pPr marL="1543050" indent="-1085850" algn="l" defTabSz="3086100" rtl="0" fontAlgn="base">
                            <a:spcBef>
                              <a:spcPct val="0"/>
                            </a:spcBef>
                            <a:spcAft>
                              <a:spcPct val="0"/>
                            </a:spcAft>
                            <a:defRPr sz="6100" kern="1200">
                              <a:solidFill>
                                <a:schemeClr val="lt1"/>
                              </a:solidFill>
                              <a:latin typeface="+mn-lt"/>
                              <a:ea typeface="+mn-ea"/>
                              <a:cs typeface="+mn-cs"/>
                            </a:defRPr>
                          </a:lvl2pPr>
                          <a:lvl3pPr marL="3086100" indent="-2171700" algn="l" defTabSz="3086100" rtl="0" fontAlgn="base">
                            <a:spcBef>
                              <a:spcPct val="0"/>
                            </a:spcBef>
                            <a:spcAft>
                              <a:spcPct val="0"/>
                            </a:spcAft>
                            <a:defRPr sz="6100" kern="1200">
                              <a:solidFill>
                                <a:schemeClr val="lt1"/>
                              </a:solidFill>
                              <a:latin typeface="+mn-lt"/>
                              <a:ea typeface="+mn-ea"/>
                              <a:cs typeface="+mn-cs"/>
                            </a:defRPr>
                          </a:lvl3pPr>
                          <a:lvl4pPr marL="4629150" indent="-3257550" algn="l" defTabSz="3086100" rtl="0" fontAlgn="base">
                            <a:spcBef>
                              <a:spcPct val="0"/>
                            </a:spcBef>
                            <a:spcAft>
                              <a:spcPct val="0"/>
                            </a:spcAft>
                            <a:defRPr sz="6100" kern="1200">
                              <a:solidFill>
                                <a:schemeClr val="lt1"/>
                              </a:solidFill>
                              <a:latin typeface="+mn-lt"/>
                              <a:ea typeface="+mn-ea"/>
                              <a:cs typeface="+mn-cs"/>
                            </a:defRPr>
                          </a:lvl4pPr>
                          <a:lvl5pPr marL="6172200" indent="-4343400" algn="l" defTabSz="3086100" rtl="0" fontAlgn="base">
                            <a:spcBef>
                              <a:spcPct val="0"/>
                            </a:spcBef>
                            <a:spcAft>
                              <a:spcPct val="0"/>
                            </a:spcAft>
                            <a:defRPr sz="6100" kern="1200">
                              <a:solidFill>
                                <a:schemeClr val="lt1"/>
                              </a:solidFill>
                              <a:latin typeface="+mn-lt"/>
                              <a:ea typeface="+mn-ea"/>
                              <a:cs typeface="+mn-cs"/>
                            </a:defRPr>
                          </a:lvl5pPr>
                          <a:lvl6pPr marL="2286000" algn="l" defTabSz="914400" rtl="0" eaLnBrk="1" latinLnBrk="0" hangingPunct="1">
                            <a:defRPr sz="6100" kern="1200">
                              <a:solidFill>
                                <a:schemeClr val="lt1"/>
                              </a:solidFill>
                              <a:latin typeface="+mn-lt"/>
                              <a:ea typeface="+mn-ea"/>
                              <a:cs typeface="+mn-cs"/>
                            </a:defRPr>
                          </a:lvl6pPr>
                          <a:lvl7pPr marL="2743200" algn="l" defTabSz="914400" rtl="0" eaLnBrk="1" latinLnBrk="0" hangingPunct="1">
                            <a:defRPr sz="6100" kern="1200">
                              <a:solidFill>
                                <a:schemeClr val="lt1"/>
                              </a:solidFill>
                              <a:latin typeface="+mn-lt"/>
                              <a:ea typeface="+mn-ea"/>
                              <a:cs typeface="+mn-cs"/>
                            </a:defRPr>
                          </a:lvl7pPr>
                          <a:lvl8pPr marL="3200400" algn="l" defTabSz="914400" rtl="0" eaLnBrk="1" latinLnBrk="0" hangingPunct="1">
                            <a:defRPr sz="6100" kern="1200">
                              <a:solidFill>
                                <a:schemeClr val="lt1"/>
                              </a:solidFill>
                              <a:latin typeface="+mn-lt"/>
                              <a:ea typeface="+mn-ea"/>
                              <a:cs typeface="+mn-cs"/>
                            </a:defRPr>
                          </a:lvl8pPr>
                          <a:lvl9pPr marL="3657600" algn="l" defTabSz="914400" rtl="0" eaLnBrk="1" latinLnBrk="0" hangingPunct="1">
                            <a:defRPr sz="6100" kern="1200">
                              <a:solidFill>
                                <a:schemeClr val="lt1"/>
                              </a:solidFill>
                              <a:latin typeface="+mn-lt"/>
                              <a:ea typeface="+mn-ea"/>
                              <a:cs typeface="+mn-cs"/>
                            </a:defRPr>
                          </a:lvl9pPr>
                        </a:lstStyle>
                        <a:p>
                          <a:pPr algn="ctr" fontAlgn="auto">
                            <a:spcBef>
                              <a:spcPts val="0"/>
                            </a:spcBef>
                            <a:spcAft>
                              <a:spcPts val="0"/>
                            </a:spcAft>
                            <a:defRPr/>
                          </a:pPr>
                          <a:r>
                            <a:rPr lang="pt-BR" sz="5000" b="1" dirty="0">
                              <a:solidFill>
                                <a:schemeClr val="bg1"/>
                              </a:solidFill>
                            </a:rPr>
                            <a:t>DISCUSSÃO</a:t>
                          </a:r>
                        </a:p>
                      </a:txBody>
                      <a:useSpRect/>
                    </a:txSp>
                    <a:style>
                      <a:lnRef idx="0">
                        <a:schemeClr val="accent5"/>
                      </a:lnRef>
                      <a:fillRef idx="3">
                        <a:schemeClr val="accent5"/>
                      </a:fillRef>
                      <a:effectRef idx="3">
                        <a:schemeClr val="accent5"/>
                      </a:effectRef>
                      <a:fontRef idx="minor">
                        <a:schemeClr val="lt1"/>
                      </a:fontRef>
                    </a:style>
                  </a:sp>
                  <a:sp>
                    <a:nvSpPr>
                      <a:cNvPr id="14" name="CaixaDeTexto 13"/>
                      <a:cNvSpPr txBox="1"/>
                    </a:nvSpPr>
                    <a:spPr>
                      <a:xfrm>
                        <a:off x="449682" y="29126005"/>
                        <a:ext cx="20810311" cy="861774"/>
                      </a:xfrm>
                      <a:prstGeom prst="rect">
                        <a:avLst/>
                      </a:prstGeom>
                    </a:spPr>
                    <a:txSp>
                      <a:txBody>
                        <a:bodyPr wrap="square">
                          <a:spAutoFit/>
                        </a:bodyPr>
                        <a:lstStyle>
                          <a:defPPr>
                            <a:defRPr lang="pt-BR"/>
                          </a:defPPr>
                          <a:lvl1pPr algn="l" defTabSz="3086100" rtl="0" fontAlgn="base">
                            <a:spcBef>
                              <a:spcPct val="0"/>
                            </a:spcBef>
                            <a:spcAft>
                              <a:spcPct val="0"/>
                            </a:spcAft>
                            <a:defRPr sz="6100" kern="1200">
                              <a:solidFill>
                                <a:schemeClr val="lt1"/>
                              </a:solidFill>
                              <a:latin typeface="+mn-lt"/>
                              <a:ea typeface="+mn-ea"/>
                              <a:cs typeface="+mn-cs"/>
                            </a:defRPr>
                          </a:lvl1pPr>
                          <a:lvl2pPr marL="1543050" indent="-1085850" algn="l" defTabSz="3086100" rtl="0" fontAlgn="base">
                            <a:spcBef>
                              <a:spcPct val="0"/>
                            </a:spcBef>
                            <a:spcAft>
                              <a:spcPct val="0"/>
                            </a:spcAft>
                            <a:defRPr sz="6100" kern="1200">
                              <a:solidFill>
                                <a:schemeClr val="lt1"/>
                              </a:solidFill>
                              <a:latin typeface="+mn-lt"/>
                              <a:ea typeface="+mn-ea"/>
                              <a:cs typeface="+mn-cs"/>
                            </a:defRPr>
                          </a:lvl2pPr>
                          <a:lvl3pPr marL="3086100" indent="-2171700" algn="l" defTabSz="3086100" rtl="0" fontAlgn="base">
                            <a:spcBef>
                              <a:spcPct val="0"/>
                            </a:spcBef>
                            <a:spcAft>
                              <a:spcPct val="0"/>
                            </a:spcAft>
                            <a:defRPr sz="6100" kern="1200">
                              <a:solidFill>
                                <a:schemeClr val="lt1"/>
                              </a:solidFill>
                              <a:latin typeface="+mn-lt"/>
                              <a:ea typeface="+mn-ea"/>
                              <a:cs typeface="+mn-cs"/>
                            </a:defRPr>
                          </a:lvl3pPr>
                          <a:lvl4pPr marL="4629150" indent="-3257550" algn="l" defTabSz="3086100" rtl="0" fontAlgn="base">
                            <a:spcBef>
                              <a:spcPct val="0"/>
                            </a:spcBef>
                            <a:spcAft>
                              <a:spcPct val="0"/>
                            </a:spcAft>
                            <a:defRPr sz="6100" kern="1200">
                              <a:solidFill>
                                <a:schemeClr val="lt1"/>
                              </a:solidFill>
                              <a:latin typeface="+mn-lt"/>
                              <a:ea typeface="+mn-ea"/>
                              <a:cs typeface="+mn-cs"/>
                            </a:defRPr>
                          </a:lvl4pPr>
                          <a:lvl5pPr marL="6172200" indent="-4343400" algn="l" defTabSz="3086100" rtl="0" fontAlgn="base">
                            <a:spcBef>
                              <a:spcPct val="0"/>
                            </a:spcBef>
                            <a:spcAft>
                              <a:spcPct val="0"/>
                            </a:spcAft>
                            <a:defRPr sz="6100" kern="1200">
                              <a:solidFill>
                                <a:schemeClr val="lt1"/>
                              </a:solidFill>
                              <a:latin typeface="+mn-lt"/>
                              <a:ea typeface="+mn-ea"/>
                              <a:cs typeface="+mn-cs"/>
                            </a:defRPr>
                          </a:lvl5pPr>
                          <a:lvl6pPr marL="2286000" algn="l" defTabSz="914400" rtl="0" eaLnBrk="1" latinLnBrk="0" hangingPunct="1">
                            <a:defRPr sz="6100" kern="1200">
                              <a:solidFill>
                                <a:schemeClr val="lt1"/>
                              </a:solidFill>
                              <a:latin typeface="+mn-lt"/>
                              <a:ea typeface="+mn-ea"/>
                              <a:cs typeface="+mn-cs"/>
                            </a:defRPr>
                          </a:lvl6pPr>
                          <a:lvl7pPr marL="2743200" algn="l" defTabSz="914400" rtl="0" eaLnBrk="1" latinLnBrk="0" hangingPunct="1">
                            <a:defRPr sz="6100" kern="1200">
                              <a:solidFill>
                                <a:schemeClr val="lt1"/>
                              </a:solidFill>
                              <a:latin typeface="+mn-lt"/>
                              <a:ea typeface="+mn-ea"/>
                              <a:cs typeface="+mn-cs"/>
                            </a:defRPr>
                          </a:lvl7pPr>
                          <a:lvl8pPr marL="3200400" algn="l" defTabSz="914400" rtl="0" eaLnBrk="1" latinLnBrk="0" hangingPunct="1">
                            <a:defRPr sz="6100" kern="1200">
                              <a:solidFill>
                                <a:schemeClr val="lt1"/>
                              </a:solidFill>
                              <a:latin typeface="+mn-lt"/>
                              <a:ea typeface="+mn-ea"/>
                              <a:cs typeface="+mn-cs"/>
                            </a:defRPr>
                          </a:lvl8pPr>
                          <a:lvl9pPr marL="3657600" algn="l" defTabSz="914400" rtl="0" eaLnBrk="1" latinLnBrk="0" hangingPunct="1">
                            <a:defRPr sz="6100" kern="1200">
                              <a:solidFill>
                                <a:schemeClr val="lt1"/>
                              </a:solidFill>
                              <a:latin typeface="+mn-lt"/>
                              <a:ea typeface="+mn-ea"/>
                              <a:cs typeface="+mn-cs"/>
                            </a:defRPr>
                          </a:lvl9pPr>
                        </a:lstStyle>
                        <a:p>
                          <a:pPr algn="ctr" fontAlgn="auto">
                            <a:spcBef>
                              <a:spcPts val="0"/>
                            </a:spcBef>
                            <a:spcAft>
                              <a:spcPts val="0"/>
                            </a:spcAft>
                            <a:defRPr/>
                          </a:pPr>
                          <a:r>
                            <a:rPr lang="pt-BR" sz="5000" b="1" dirty="0">
                              <a:solidFill>
                                <a:schemeClr val="bg1"/>
                              </a:solidFill>
                              <a:latin typeface="+mj-lt"/>
                              <a:cs typeface="+mn-cs"/>
                            </a:rPr>
                            <a:t>REFERÊNCIAS</a:t>
                          </a:r>
                        </a:p>
                      </a:txBody>
                      <a:useSpRect/>
                    </a:txSp>
                    <a:style>
                      <a:lnRef idx="0">
                        <a:schemeClr val="accent5"/>
                      </a:lnRef>
                      <a:fillRef idx="3">
                        <a:schemeClr val="accent5"/>
                      </a:fillRef>
                      <a:effectRef idx="3">
                        <a:schemeClr val="accent5"/>
                      </a:effectRef>
                      <a:fontRef idx="minor">
                        <a:schemeClr val="lt1"/>
                      </a:fontRef>
                    </a:style>
                  </a:sp>
                  <a:sp>
                    <a:nvSpPr>
                      <a:cNvPr id="16" name="CaixaDeTexto 8"/>
                      <a:cNvSpPr>
                        <a:spLocks noChangeArrowheads="1"/>
                      </a:cNvSpPr>
                    </a:nvSpPr>
                    <a:spPr bwMode="auto">
                      <a:xfrm>
                        <a:off x="11267153" y="8180452"/>
                        <a:ext cx="10131536" cy="10802957"/>
                      </a:xfrm>
                      <a:prstGeom prst="rect">
                        <a:avLst/>
                      </a:prstGeom>
                      <a:solidFill>
                        <a:schemeClr val="accent5">
                          <a:lumMod val="20000"/>
                          <a:lumOff val="80000"/>
                        </a:schemeClr>
                      </a:solidFill>
                      <a:ln w="57150">
                        <a:noFill/>
                        <a:prstDash val="lgDash"/>
                        <a:round/>
                        <a:headEnd/>
                        <a:tailEnd/>
                      </a:ln>
                    </a:spPr>
                    <a:txSp>
                      <a:txBody>
                        <a:bodyPr wrap="square">
                          <a:spAutoFit/>
                        </a:bodyPr>
                        <a:lstStyle>
                          <a:defPPr>
                            <a:defRPr lang="pt-BR"/>
                          </a:defPPr>
                          <a:lvl1pPr algn="l" defTabSz="3086100" rtl="0" fontAlgn="base">
                            <a:spcBef>
                              <a:spcPct val="0"/>
                            </a:spcBef>
                            <a:spcAft>
                              <a:spcPct val="0"/>
                            </a:spcAft>
                            <a:defRPr sz="6100" kern="1200">
                              <a:solidFill>
                                <a:schemeClr val="tx1"/>
                              </a:solidFill>
                              <a:latin typeface="Arial" charset="0"/>
                              <a:ea typeface="+mn-ea"/>
                              <a:cs typeface="Arial" charset="0"/>
                            </a:defRPr>
                          </a:lvl1pPr>
                          <a:lvl2pPr marL="1543050" indent="-1085850" algn="l" defTabSz="3086100" rtl="0" fontAlgn="base">
                            <a:spcBef>
                              <a:spcPct val="0"/>
                            </a:spcBef>
                            <a:spcAft>
                              <a:spcPct val="0"/>
                            </a:spcAft>
                            <a:defRPr sz="6100" kern="1200">
                              <a:solidFill>
                                <a:schemeClr val="tx1"/>
                              </a:solidFill>
                              <a:latin typeface="Arial" charset="0"/>
                              <a:ea typeface="+mn-ea"/>
                              <a:cs typeface="Arial" charset="0"/>
                            </a:defRPr>
                          </a:lvl2pPr>
                          <a:lvl3pPr marL="3086100" indent="-2171700" algn="l" defTabSz="3086100" rtl="0" fontAlgn="base">
                            <a:spcBef>
                              <a:spcPct val="0"/>
                            </a:spcBef>
                            <a:spcAft>
                              <a:spcPct val="0"/>
                            </a:spcAft>
                            <a:defRPr sz="6100" kern="1200">
                              <a:solidFill>
                                <a:schemeClr val="tx1"/>
                              </a:solidFill>
                              <a:latin typeface="Arial" charset="0"/>
                              <a:ea typeface="+mn-ea"/>
                              <a:cs typeface="Arial" charset="0"/>
                            </a:defRPr>
                          </a:lvl3pPr>
                          <a:lvl4pPr marL="4629150" indent="-3257550" algn="l" defTabSz="3086100" rtl="0" fontAlgn="base">
                            <a:spcBef>
                              <a:spcPct val="0"/>
                            </a:spcBef>
                            <a:spcAft>
                              <a:spcPct val="0"/>
                            </a:spcAft>
                            <a:defRPr sz="6100" kern="1200">
                              <a:solidFill>
                                <a:schemeClr val="tx1"/>
                              </a:solidFill>
                              <a:latin typeface="Arial" charset="0"/>
                              <a:ea typeface="+mn-ea"/>
                              <a:cs typeface="Arial" charset="0"/>
                            </a:defRPr>
                          </a:lvl4pPr>
                          <a:lvl5pPr marL="6172200" indent="-4343400" algn="l" defTabSz="3086100" rtl="0" fontAlgn="base">
                            <a:spcBef>
                              <a:spcPct val="0"/>
                            </a:spcBef>
                            <a:spcAft>
                              <a:spcPct val="0"/>
                            </a:spcAft>
                            <a:defRPr sz="6100" kern="1200">
                              <a:solidFill>
                                <a:schemeClr val="tx1"/>
                              </a:solidFill>
                              <a:latin typeface="Arial" charset="0"/>
                              <a:ea typeface="+mn-ea"/>
                              <a:cs typeface="Arial" charset="0"/>
                            </a:defRPr>
                          </a:lvl5pPr>
                          <a:lvl6pPr marL="2286000" algn="l" defTabSz="914400" rtl="0" eaLnBrk="1" latinLnBrk="0" hangingPunct="1">
                            <a:defRPr sz="6100" kern="1200">
                              <a:solidFill>
                                <a:schemeClr val="tx1"/>
                              </a:solidFill>
                              <a:latin typeface="Arial" charset="0"/>
                              <a:ea typeface="+mn-ea"/>
                              <a:cs typeface="Arial" charset="0"/>
                            </a:defRPr>
                          </a:lvl6pPr>
                          <a:lvl7pPr marL="2743200" algn="l" defTabSz="914400" rtl="0" eaLnBrk="1" latinLnBrk="0" hangingPunct="1">
                            <a:defRPr sz="6100" kern="1200">
                              <a:solidFill>
                                <a:schemeClr val="tx1"/>
                              </a:solidFill>
                              <a:latin typeface="Arial" charset="0"/>
                              <a:ea typeface="+mn-ea"/>
                              <a:cs typeface="Arial" charset="0"/>
                            </a:defRPr>
                          </a:lvl7pPr>
                          <a:lvl8pPr marL="3200400" algn="l" defTabSz="914400" rtl="0" eaLnBrk="1" latinLnBrk="0" hangingPunct="1">
                            <a:defRPr sz="6100" kern="1200">
                              <a:solidFill>
                                <a:schemeClr val="tx1"/>
                              </a:solidFill>
                              <a:latin typeface="Arial" charset="0"/>
                              <a:ea typeface="+mn-ea"/>
                              <a:cs typeface="Arial" charset="0"/>
                            </a:defRPr>
                          </a:lvl8pPr>
                          <a:lvl9pPr marL="3657600" algn="l" defTabSz="914400" rtl="0" eaLnBrk="1" latinLnBrk="0" hangingPunct="1">
                            <a:defRPr sz="6100" kern="1200">
                              <a:solidFill>
                                <a:schemeClr val="tx1"/>
                              </a:solidFill>
                              <a:latin typeface="Arial" charset="0"/>
                              <a:ea typeface="+mn-ea"/>
                              <a:cs typeface="Arial" charset="0"/>
                            </a:defRPr>
                          </a:lvl9pPr>
                        </a:lstStyle>
                        <a:p>
                          <a:pPr algn="just"/>
                          <a:r>
                            <a:rPr lang="pt-BR" sz="2900" dirty="0">
                              <a:latin typeface="Times New Roman" panose="02020603050405020304" pitchFamily="18" charset="0"/>
                              <a:cs typeface="Times New Roman" panose="02020603050405020304" pitchFamily="18" charset="0"/>
                            </a:rPr>
                            <a:t>Como pode ser observado no estudo de caso acima o primeiro diagnóstico da paciente é de hipertensão arterial, diagnosticada a 05 anos. Silva et al (2016) afirma que a hipertensão arterial sistêmica é um importante problema de saúde pública devido à sua alta prevalência, baixas taxas de controle e causa de morbidade e mortalidade cardiovascular. As Doenças Cardiovasculares (DCV) são, atualmente, a maior causa de mortes no mundo. Elas foram responsáveis por mais de 17 milhões de óbitos em 2008, dos quais três milhões ocorreram antes dos 60 anos de idade, e grande parte poderia ter sido evitada (RADOVANOVIC et al. 2014). Ao decorrer da entrevista a cliente listou alguns sintomas os quais vinha sentindo antes de procurar assistência médica. Após a consulta com o médico a mesma foi diagnosticada com infeção do trato urinário (ITU).  As infecções do trato urinário (</a:t>
                          </a:r>
                          <a:r>
                            <a:rPr lang="pt-BR" sz="2900" dirty="0" err="1">
                              <a:latin typeface="Times New Roman" panose="02020603050405020304" pitchFamily="18" charset="0"/>
                              <a:cs typeface="Times New Roman" panose="02020603050405020304" pitchFamily="18" charset="0"/>
                            </a:rPr>
                            <a:t>ITUs</a:t>
                          </a:r>
                          <a:r>
                            <a:rPr lang="pt-BR" sz="2900" dirty="0">
                              <a:latin typeface="Times New Roman" panose="02020603050405020304" pitchFamily="18" charset="0"/>
                              <a:cs typeface="Times New Roman" panose="02020603050405020304" pitchFamily="18" charset="0"/>
                            </a:rPr>
                            <a:t>) são um dos problemas mais comuns em consultas de atendimento primário, principalmente entre mulheres. Estudos epidemiológicos estimam que, anualmente, 10% das mulheres são diagnosticadas com cistite e 60% têm pelo menos um episódio de ITU ao longo da vida (PAULA et al., 2015). Lopes e Tavares (2005) ainda ressalta que as infecções com presença de sintomas do trato urinário, classifica como uma das mais frequentes infecções bacterianas do ser humano, ocupando a segunda colocação nas infecções mais comuns na população em geral, predominando entre os adultos do sexo feminino.</a:t>
                          </a:r>
                          <a:endParaRPr lang="pt-BR" sz="2900" dirty="0"/>
                        </a:p>
                      </a:txBody>
                      <a:useSpRect/>
                    </a:txSp>
                  </a:sp>
                  <a:sp>
                    <a:nvSpPr>
                      <a:cNvPr id="15" name="CaixaDeTexto 1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35DE8C30-224F-45C7-8C13-8D21F153AC61}"/>
                          </a:ext>
                        </a:extLst>
                      </a:cNvPr>
                      <a:cNvSpPr txBox="1"/>
                    </a:nvSpPr>
                    <a:spPr>
                      <a:xfrm>
                        <a:off x="11190850" y="19204431"/>
                        <a:ext cx="10356542" cy="861774"/>
                      </a:xfrm>
                      <a:prstGeom prst="rect">
                        <a:avLst/>
                      </a:prstGeom>
                    </a:spPr>
                    <a:txSp>
                      <a:txBody>
                        <a:bodyPr wrap="square">
                          <a:spAutoFit/>
                        </a:bodyPr>
                        <a:lstStyle>
                          <a:defPPr>
                            <a:defRPr lang="pt-BR"/>
                          </a:defPPr>
                          <a:lvl1pPr algn="l" defTabSz="3086100" rtl="0" fontAlgn="base">
                            <a:spcBef>
                              <a:spcPct val="0"/>
                            </a:spcBef>
                            <a:spcAft>
                              <a:spcPct val="0"/>
                            </a:spcAft>
                            <a:defRPr sz="6100" kern="1200">
                              <a:solidFill>
                                <a:schemeClr val="lt1"/>
                              </a:solidFill>
                              <a:latin typeface="+mn-lt"/>
                              <a:ea typeface="+mn-ea"/>
                              <a:cs typeface="+mn-cs"/>
                            </a:defRPr>
                          </a:lvl1pPr>
                          <a:lvl2pPr marL="1543050" indent="-1085850" algn="l" defTabSz="3086100" rtl="0" fontAlgn="base">
                            <a:spcBef>
                              <a:spcPct val="0"/>
                            </a:spcBef>
                            <a:spcAft>
                              <a:spcPct val="0"/>
                            </a:spcAft>
                            <a:defRPr sz="6100" kern="1200">
                              <a:solidFill>
                                <a:schemeClr val="lt1"/>
                              </a:solidFill>
                              <a:latin typeface="+mn-lt"/>
                              <a:ea typeface="+mn-ea"/>
                              <a:cs typeface="+mn-cs"/>
                            </a:defRPr>
                          </a:lvl2pPr>
                          <a:lvl3pPr marL="3086100" indent="-2171700" algn="l" defTabSz="3086100" rtl="0" fontAlgn="base">
                            <a:spcBef>
                              <a:spcPct val="0"/>
                            </a:spcBef>
                            <a:spcAft>
                              <a:spcPct val="0"/>
                            </a:spcAft>
                            <a:defRPr sz="6100" kern="1200">
                              <a:solidFill>
                                <a:schemeClr val="lt1"/>
                              </a:solidFill>
                              <a:latin typeface="+mn-lt"/>
                              <a:ea typeface="+mn-ea"/>
                              <a:cs typeface="+mn-cs"/>
                            </a:defRPr>
                          </a:lvl3pPr>
                          <a:lvl4pPr marL="4629150" indent="-3257550" algn="l" defTabSz="3086100" rtl="0" fontAlgn="base">
                            <a:spcBef>
                              <a:spcPct val="0"/>
                            </a:spcBef>
                            <a:spcAft>
                              <a:spcPct val="0"/>
                            </a:spcAft>
                            <a:defRPr sz="6100" kern="1200">
                              <a:solidFill>
                                <a:schemeClr val="lt1"/>
                              </a:solidFill>
                              <a:latin typeface="+mn-lt"/>
                              <a:ea typeface="+mn-ea"/>
                              <a:cs typeface="+mn-cs"/>
                            </a:defRPr>
                          </a:lvl4pPr>
                          <a:lvl5pPr marL="6172200" indent="-4343400" algn="l" defTabSz="3086100" rtl="0" fontAlgn="base">
                            <a:spcBef>
                              <a:spcPct val="0"/>
                            </a:spcBef>
                            <a:spcAft>
                              <a:spcPct val="0"/>
                            </a:spcAft>
                            <a:defRPr sz="6100" kern="1200">
                              <a:solidFill>
                                <a:schemeClr val="lt1"/>
                              </a:solidFill>
                              <a:latin typeface="+mn-lt"/>
                              <a:ea typeface="+mn-ea"/>
                              <a:cs typeface="+mn-cs"/>
                            </a:defRPr>
                          </a:lvl5pPr>
                          <a:lvl6pPr marL="2286000" algn="l" defTabSz="914400" rtl="0" eaLnBrk="1" latinLnBrk="0" hangingPunct="1">
                            <a:defRPr sz="6100" kern="1200">
                              <a:solidFill>
                                <a:schemeClr val="lt1"/>
                              </a:solidFill>
                              <a:latin typeface="+mn-lt"/>
                              <a:ea typeface="+mn-ea"/>
                              <a:cs typeface="+mn-cs"/>
                            </a:defRPr>
                          </a:lvl6pPr>
                          <a:lvl7pPr marL="2743200" algn="l" defTabSz="914400" rtl="0" eaLnBrk="1" latinLnBrk="0" hangingPunct="1">
                            <a:defRPr sz="6100" kern="1200">
                              <a:solidFill>
                                <a:schemeClr val="lt1"/>
                              </a:solidFill>
                              <a:latin typeface="+mn-lt"/>
                              <a:ea typeface="+mn-ea"/>
                              <a:cs typeface="+mn-cs"/>
                            </a:defRPr>
                          </a:lvl7pPr>
                          <a:lvl8pPr marL="3200400" algn="l" defTabSz="914400" rtl="0" eaLnBrk="1" latinLnBrk="0" hangingPunct="1">
                            <a:defRPr sz="6100" kern="1200">
                              <a:solidFill>
                                <a:schemeClr val="lt1"/>
                              </a:solidFill>
                              <a:latin typeface="+mn-lt"/>
                              <a:ea typeface="+mn-ea"/>
                              <a:cs typeface="+mn-cs"/>
                            </a:defRPr>
                          </a:lvl8pPr>
                          <a:lvl9pPr marL="3657600" algn="l" defTabSz="914400" rtl="0" eaLnBrk="1" latinLnBrk="0" hangingPunct="1">
                            <a:defRPr sz="6100" kern="1200">
                              <a:solidFill>
                                <a:schemeClr val="lt1"/>
                              </a:solidFill>
                              <a:latin typeface="+mn-lt"/>
                              <a:ea typeface="+mn-ea"/>
                              <a:cs typeface="+mn-cs"/>
                            </a:defRPr>
                          </a:lvl9pPr>
                        </a:lstStyle>
                        <a:p>
                          <a:pPr algn="ctr" fontAlgn="auto">
                            <a:spcBef>
                              <a:spcPts val="0"/>
                            </a:spcBef>
                            <a:spcAft>
                              <a:spcPts val="0"/>
                            </a:spcAft>
                            <a:defRPr/>
                          </a:pPr>
                          <a:r>
                            <a:rPr lang="pt-BR" sz="5000" b="1" dirty="0">
                              <a:solidFill>
                                <a:schemeClr val="bg1"/>
                              </a:solidFill>
                              <a:latin typeface="+mj-lt"/>
                              <a:cs typeface="+mn-cs"/>
                            </a:rPr>
                            <a:t>CONCLUSÃO</a:t>
                          </a:r>
                        </a:p>
                      </a:txBody>
                      <a:useSpRect/>
                    </a:txSp>
                    <a:style>
                      <a:lnRef idx="0">
                        <a:schemeClr val="accent5"/>
                      </a:lnRef>
                      <a:fillRef idx="3">
                        <a:schemeClr val="accent5"/>
                      </a:fillRef>
                      <a:effectRef idx="3">
                        <a:schemeClr val="accent5"/>
                      </a:effectRef>
                      <a:fontRef idx="minor">
                        <a:schemeClr val="lt1"/>
                      </a:fontRef>
                    </a:style>
                  </a:sp>
                  <a:sp>
                    <a:nvSpPr>
                      <a:cNvPr id="22" name="CaixaDeTexto 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64830CB7-2EF9-4852-9B0B-7A9BAF1F51A0}"/>
                          </a:ext>
                        </a:extLst>
                      </a:cNvPr>
                      <a:cNvSpPr>
                        <a:spLocks noChangeArrowheads="1"/>
                      </a:cNvSpPr>
                    </a:nvSpPr>
                    <a:spPr bwMode="auto">
                      <a:xfrm>
                        <a:off x="11042147" y="20462095"/>
                        <a:ext cx="10356542" cy="7663636"/>
                      </a:xfrm>
                      <a:prstGeom prst="rect">
                        <a:avLst/>
                      </a:prstGeom>
                      <a:solidFill>
                        <a:schemeClr val="accent5">
                          <a:lumMod val="20000"/>
                          <a:lumOff val="80000"/>
                        </a:schemeClr>
                      </a:solidFill>
                      <a:ln w="57150">
                        <a:noFill/>
                        <a:prstDash val="lgDash"/>
                        <a:round/>
                        <a:headEnd/>
                        <a:tailEnd/>
                      </a:ln>
                    </a:spPr>
                    <a:txSp>
                      <a:txBody>
                        <a:bodyPr wrap="square">
                          <a:spAutoFit/>
                        </a:bodyPr>
                        <a:lstStyle>
                          <a:defPPr>
                            <a:defRPr lang="pt-BR"/>
                          </a:defPPr>
                          <a:lvl1pPr algn="l" defTabSz="3086100" rtl="0" fontAlgn="base">
                            <a:spcBef>
                              <a:spcPct val="0"/>
                            </a:spcBef>
                            <a:spcAft>
                              <a:spcPct val="0"/>
                            </a:spcAft>
                            <a:defRPr sz="6100" kern="1200">
                              <a:solidFill>
                                <a:schemeClr val="tx1"/>
                              </a:solidFill>
                              <a:latin typeface="Arial" charset="0"/>
                              <a:ea typeface="+mn-ea"/>
                              <a:cs typeface="Arial" charset="0"/>
                            </a:defRPr>
                          </a:lvl1pPr>
                          <a:lvl2pPr marL="1543050" indent="-1085850" algn="l" defTabSz="3086100" rtl="0" fontAlgn="base">
                            <a:spcBef>
                              <a:spcPct val="0"/>
                            </a:spcBef>
                            <a:spcAft>
                              <a:spcPct val="0"/>
                            </a:spcAft>
                            <a:defRPr sz="6100" kern="1200">
                              <a:solidFill>
                                <a:schemeClr val="tx1"/>
                              </a:solidFill>
                              <a:latin typeface="Arial" charset="0"/>
                              <a:ea typeface="+mn-ea"/>
                              <a:cs typeface="Arial" charset="0"/>
                            </a:defRPr>
                          </a:lvl2pPr>
                          <a:lvl3pPr marL="3086100" indent="-2171700" algn="l" defTabSz="3086100" rtl="0" fontAlgn="base">
                            <a:spcBef>
                              <a:spcPct val="0"/>
                            </a:spcBef>
                            <a:spcAft>
                              <a:spcPct val="0"/>
                            </a:spcAft>
                            <a:defRPr sz="6100" kern="1200">
                              <a:solidFill>
                                <a:schemeClr val="tx1"/>
                              </a:solidFill>
                              <a:latin typeface="Arial" charset="0"/>
                              <a:ea typeface="+mn-ea"/>
                              <a:cs typeface="Arial" charset="0"/>
                            </a:defRPr>
                          </a:lvl3pPr>
                          <a:lvl4pPr marL="4629150" indent="-3257550" algn="l" defTabSz="3086100" rtl="0" fontAlgn="base">
                            <a:spcBef>
                              <a:spcPct val="0"/>
                            </a:spcBef>
                            <a:spcAft>
                              <a:spcPct val="0"/>
                            </a:spcAft>
                            <a:defRPr sz="6100" kern="1200">
                              <a:solidFill>
                                <a:schemeClr val="tx1"/>
                              </a:solidFill>
                              <a:latin typeface="Arial" charset="0"/>
                              <a:ea typeface="+mn-ea"/>
                              <a:cs typeface="Arial" charset="0"/>
                            </a:defRPr>
                          </a:lvl4pPr>
                          <a:lvl5pPr marL="6172200" indent="-4343400" algn="l" defTabSz="3086100" rtl="0" fontAlgn="base">
                            <a:spcBef>
                              <a:spcPct val="0"/>
                            </a:spcBef>
                            <a:spcAft>
                              <a:spcPct val="0"/>
                            </a:spcAft>
                            <a:defRPr sz="6100" kern="1200">
                              <a:solidFill>
                                <a:schemeClr val="tx1"/>
                              </a:solidFill>
                              <a:latin typeface="Arial" charset="0"/>
                              <a:ea typeface="+mn-ea"/>
                              <a:cs typeface="Arial" charset="0"/>
                            </a:defRPr>
                          </a:lvl5pPr>
                          <a:lvl6pPr marL="2286000" algn="l" defTabSz="914400" rtl="0" eaLnBrk="1" latinLnBrk="0" hangingPunct="1">
                            <a:defRPr sz="6100" kern="1200">
                              <a:solidFill>
                                <a:schemeClr val="tx1"/>
                              </a:solidFill>
                              <a:latin typeface="Arial" charset="0"/>
                              <a:ea typeface="+mn-ea"/>
                              <a:cs typeface="Arial" charset="0"/>
                            </a:defRPr>
                          </a:lvl6pPr>
                          <a:lvl7pPr marL="2743200" algn="l" defTabSz="914400" rtl="0" eaLnBrk="1" latinLnBrk="0" hangingPunct="1">
                            <a:defRPr sz="6100" kern="1200">
                              <a:solidFill>
                                <a:schemeClr val="tx1"/>
                              </a:solidFill>
                              <a:latin typeface="Arial" charset="0"/>
                              <a:ea typeface="+mn-ea"/>
                              <a:cs typeface="Arial" charset="0"/>
                            </a:defRPr>
                          </a:lvl7pPr>
                          <a:lvl8pPr marL="3200400" algn="l" defTabSz="914400" rtl="0" eaLnBrk="1" latinLnBrk="0" hangingPunct="1">
                            <a:defRPr sz="6100" kern="1200">
                              <a:solidFill>
                                <a:schemeClr val="tx1"/>
                              </a:solidFill>
                              <a:latin typeface="Arial" charset="0"/>
                              <a:ea typeface="+mn-ea"/>
                              <a:cs typeface="Arial" charset="0"/>
                            </a:defRPr>
                          </a:lvl8pPr>
                          <a:lvl9pPr marL="3657600" algn="l" defTabSz="914400" rtl="0" eaLnBrk="1" latinLnBrk="0" hangingPunct="1">
                            <a:defRPr sz="6100" kern="1200">
                              <a:solidFill>
                                <a:schemeClr val="tx1"/>
                              </a:solidFill>
                              <a:latin typeface="Arial" charset="0"/>
                              <a:ea typeface="+mn-ea"/>
                              <a:cs typeface="Arial" charset="0"/>
                            </a:defRPr>
                          </a:lvl9pPr>
                        </a:lstStyle>
                        <a:p>
                          <a:pPr algn="just"/>
                          <a:r>
                            <a:rPr lang="pt-BR" sz="2900" dirty="0">
                              <a:latin typeface="Times New Roman" panose="02020603050405020304" pitchFamily="18" charset="0"/>
                              <a:cs typeface="Times New Roman" panose="02020603050405020304" pitchFamily="18" charset="0"/>
                            </a:rPr>
                            <a:t>A infecção de trato urinário (ITU) é uma patologia mais frequentemente encontrada em mulheres, devido a uretra ser menor que a do homem. Pode causar sérios problemas caso não seja tratada de forma correta. </a:t>
                          </a:r>
                        </a:p>
                        <a:p>
                          <a:pPr algn="just"/>
                          <a:r>
                            <a:rPr lang="pt-BR" sz="2900" dirty="0">
                              <a:latin typeface="Times New Roman" panose="02020603050405020304" pitchFamily="18" charset="0"/>
                              <a:cs typeface="Times New Roman" panose="02020603050405020304" pitchFamily="18" charset="0"/>
                            </a:rPr>
                            <a:t>Com isso as </a:t>
                          </a:r>
                          <a:r>
                            <a:rPr lang="pt-BR" sz="2900" dirty="0" err="1">
                              <a:latin typeface="Times New Roman" panose="02020603050405020304" pitchFamily="18" charset="0"/>
                              <a:cs typeface="Times New Roman" panose="02020603050405020304" pitchFamily="18" charset="0"/>
                            </a:rPr>
                            <a:t>ITU’s</a:t>
                          </a:r>
                          <a:r>
                            <a:rPr lang="pt-BR" sz="2900" dirty="0">
                              <a:latin typeface="Times New Roman" panose="02020603050405020304" pitchFamily="18" charset="0"/>
                              <a:cs typeface="Times New Roman" panose="02020603050405020304" pitchFamily="18" charset="0"/>
                            </a:rPr>
                            <a:t> requerem um diagnóstico correto identificando o agente causador e buscando tratamento com os fármacos certos, para que os pacientes não desenvolvam nenhum tipo de complicação. Todo esse processo de identificação do patógeno ao tratamento depende tanto dos pacientes em não omitir uso de certos tipos de medicamentos e também do clínico em coletar o material de forma correta, analisar e interpretar os resultados com perícia.</a:t>
                          </a:r>
                        </a:p>
                        <a:p>
                          <a:pPr algn="just"/>
                          <a:r>
                            <a:rPr lang="pt-BR" sz="2900" dirty="0">
                              <a:latin typeface="Times New Roman" panose="02020603050405020304" pitchFamily="18" charset="0"/>
                              <a:cs typeface="Times New Roman" panose="02020603050405020304" pitchFamily="18" charset="0"/>
                            </a:rPr>
                            <a:t>Portanto, ficou nítido que a paciente não sabia como evitar esse tipo de infecção, por isso apresentava tanto medo, hoje a cliente não sente tato medo quanto antes, pois já sabe como evitar e como tratar caso isso ocorra novamente. E desde então nunca mais apresentou sintomas de infecção urinaria. </a:t>
                          </a:r>
                        </a:p>
                        <a:p>
                          <a:pPr algn="just"/>
                          <a:endParaRPr lang="pt-BR" sz="2800" dirty="0">
                            <a:latin typeface="Arial" panose="020B0604020202020204" pitchFamily="34" charset="0"/>
                            <a:ea typeface="Calibri" panose="020F0502020204030204" pitchFamily="34" charset="0"/>
                            <a:cs typeface="Arial" panose="020B0604020202020204" pitchFamily="34" charset="0"/>
                          </a:endParaRPr>
                        </a:p>
                      </a:txBody>
                      <a:useSpRect/>
                    </a:txSp>
                  </a:sp>
                  <a:pic>
                    <a:nvPicPr>
                      <a:cNvPr id="21" name="Picture 21"/>
                      <a:cNvPicPr>
                        <a:picLocks noChangeAspect="1" noChangeArrowheads="1"/>
                      </a:cNvPicPr>
                    </a:nvPicPr>
                    <a:blipFill>
                      <a:blip r:embed="rId13" cstate="print"/>
                      <a:srcRect/>
                      <a:stretch>
                        <a:fillRect/>
                      </a:stretch>
                    </a:blipFill>
                    <a:spPr bwMode="auto">
                      <a:xfrm>
                        <a:off x="0" y="0"/>
                        <a:ext cx="21602699" cy="3168577"/>
                      </a:xfrm>
                      <a:prstGeom prst="rect">
                        <a:avLst/>
                      </a:prstGeom>
                      <a:noFill/>
                      <a:ln w="9525">
                        <a:noFill/>
                        <a:miter lim="800000"/>
                        <a:headEnd/>
                        <a:tailEnd/>
                      </a:ln>
                    </a:spPr>
                  </a:pic>
                  <a:sp>
                    <a:nvSpPr>
                      <a:cNvPr id="26" name="CaixaDeTexto 25"/>
                      <a:cNvSpPr txBox="1"/>
                    </a:nvSpPr>
                    <a:spPr>
                      <a:xfrm>
                        <a:off x="488817" y="5446855"/>
                        <a:ext cx="20305559" cy="1200329"/>
                      </a:xfrm>
                      <a:prstGeom prst="rect">
                        <a:avLst/>
                      </a:prstGeom>
                      <a:noFill/>
                    </a:spPr>
                    <a:txSp>
                      <a:txBody>
                        <a:bodyPr wrap="square">
                          <a:spAutoFit/>
                        </a:bodyPr>
                        <a:lstStyle>
                          <a:defPPr>
                            <a:defRPr lang="pt-BR"/>
                          </a:defPPr>
                          <a:lvl1pPr algn="l" defTabSz="3086100" rtl="0" fontAlgn="base">
                            <a:spcBef>
                              <a:spcPct val="0"/>
                            </a:spcBef>
                            <a:spcAft>
                              <a:spcPct val="0"/>
                            </a:spcAft>
                            <a:defRPr sz="6100" kern="1200">
                              <a:solidFill>
                                <a:schemeClr val="tx1"/>
                              </a:solidFill>
                              <a:latin typeface="Arial" charset="0"/>
                              <a:ea typeface="+mn-ea"/>
                              <a:cs typeface="Arial" charset="0"/>
                            </a:defRPr>
                          </a:lvl1pPr>
                          <a:lvl2pPr marL="1543050" indent="-1085850" algn="l" defTabSz="3086100" rtl="0" fontAlgn="base">
                            <a:spcBef>
                              <a:spcPct val="0"/>
                            </a:spcBef>
                            <a:spcAft>
                              <a:spcPct val="0"/>
                            </a:spcAft>
                            <a:defRPr sz="6100" kern="1200">
                              <a:solidFill>
                                <a:schemeClr val="tx1"/>
                              </a:solidFill>
                              <a:latin typeface="Arial" charset="0"/>
                              <a:ea typeface="+mn-ea"/>
                              <a:cs typeface="Arial" charset="0"/>
                            </a:defRPr>
                          </a:lvl2pPr>
                          <a:lvl3pPr marL="3086100" indent="-2171700" algn="l" defTabSz="3086100" rtl="0" fontAlgn="base">
                            <a:spcBef>
                              <a:spcPct val="0"/>
                            </a:spcBef>
                            <a:spcAft>
                              <a:spcPct val="0"/>
                            </a:spcAft>
                            <a:defRPr sz="6100" kern="1200">
                              <a:solidFill>
                                <a:schemeClr val="tx1"/>
                              </a:solidFill>
                              <a:latin typeface="Arial" charset="0"/>
                              <a:ea typeface="+mn-ea"/>
                              <a:cs typeface="Arial" charset="0"/>
                            </a:defRPr>
                          </a:lvl3pPr>
                          <a:lvl4pPr marL="4629150" indent="-3257550" algn="l" defTabSz="3086100" rtl="0" fontAlgn="base">
                            <a:spcBef>
                              <a:spcPct val="0"/>
                            </a:spcBef>
                            <a:spcAft>
                              <a:spcPct val="0"/>
                            </a:spcAft>
                            <a:defRPr sz="6100" kern="1200">
                              <a:solidFill>
                                <a:schemeClr val="tx1"/>
                              </a:solidFill>
                              <a:latin typeface="Arial" charset="0"/>
                              <a:ea typeface="+mn-ea"/>
                              <a:cs typeface="Arial" charset="0"/>
                            </a:defRPr>
                          </a:lvl4pPr>
                          <a:lvl5pPr marL="6172200" indent="-4343400" algn="l" defTabSz="3086100" rtl="0" fontAlgn="base">
                            <a:spcBef>
                              <a:spcPct val="0"/>
                            </a:spcBef>
                            <a:spcAft>
                              <a:spcPct val="0"/>
                            </a:spcAft>
                            <a:defRPr sz="6100" kern="1200">
                              <a:solidFill>
                                <a:schemeClr val="tx1"/>
                              </a:solidFill>
                              <a:latin typeface="Arial" charset="0"/>
                              <a:ea typeface="+mn-ea"/>
                              <a:cs typeface="Arial" charset="0"/>
                            </a:defRPr>
                          </a:lvl5pPr>
                          <a:lvl6pPr marL="2286000" algn="l" defTabSz="914400" rtl="0" eaLnBrk="1" latinLnBrk="0" hangingPunct="1">
                            <a:defRPr sz="6100" kern="1200">
                              <a:solidFill>
                                <a:schemeClr val="tx1"/>
                              </a:solidFill>
                              <a:latin typeface="Arial" charset="0"/>
                              <a:ea typeface="+mn-ea"/>
                              <a:cs typeface="Arial" charset="0"/>
                            </a:defRPr>
                          </a:lvl6pPr>
                          <a:lvl7pPr marL="2743200" algn="l" defTabSz="914400" rtl="0" eaLnBrk="1" latinLnBrk="0" hangingPunct="1">
                            <a:defRPr sz="6100" kern="1200">
                              <a:solidFill>
                                <a:schemeClr val="tx1"/>
                              </a:solidFill>
                              <a:latin typeface="Arial" charset="0"/>
                              <a:ea typeface="+mn-ea"/>
                              <a:cs typeface="Arial" charset="0"/>
                            </a:defRPr>
                          </a:lvl7pPr>
                          <a:lvl8pPr marL="3200400" algn="l" defTabSz="914400" rtl="0" eaLnBrk="1" latinLnBrk="0" hangingPunct="1">
                            <a:defRPr sz="6100" kern="1200">
                              <a:solidFill>
                                <a:schemeClr val="tx1"/>
                              </a:solidFill>
                              <a:latin typeface="Arial" charset="0"/>
                              <a:ea typeface="+mn-ea"/>
                              <a:cs typeface="Arial" charset="0"/>
                            </a:defRPr>
                          </a:lvl8pPr>
                          <a:lvl9pPr marL="3657600" algn="l" defTabSz="914400" rtl="0" eaLnBrk="1" latinLnBrk="0" hangingPunct="1">
                            <a:defRPr sz="6100" kern="1200">
                              <a:solidFill>
                                <a:schemeClr val="tx1"/>
                              </a:solidFill>
                              <a:latin typeface="Arial" charset="0"/>
                              <a:ea typeface="+mn-ea"/>
                              <a:cs typeface="Arial" charset="0"/>
                            </a:defRPr>
                          </a:lvl9pPr>
                        </a:lstStyle>
                        <a:p>
                          <a:pPr algn="just"/>
                          <a:r>
                            <a:rPr lang="pt-BR" sz="2400" dirty="0">
                              <a:latin typeface="Times New Roman" panose="02020603050405020304" pitchFamily="18" charset="0"/>
                              <a:cs typeface="Times New Roman" panose="02020603050405020304" pitchFamily="18" charset="0"/>
                            </a:rPr>
                            <a:t>¹Acadêmica do oitavo período do curso de Enfermagem da FACISA. </a:t>
                          </a:r>
                        </a:p>
                        <a:p>
                          <a:pPr algn="just"/>
                          <a:r>
                            <a:rPr lang="pt-BR" sz="2400" dirty="0">
                              <a:latin typeface="Times New Roman" panose="02020603050405020304" pitchFamily="18" charset="0"/>
                              <a:cs typeface="Times New Roman" panose="02020603050405020304" pitchFamily="18" charset="0"/>
                            </a:rPr>
                            <a:t>² Acadêmica do oitavo período do curso de Enfermagem da FACISA.</a:t>
                          </a:r>
                        </a:p>
                        <a:p>
                          <a:pPr algn="just"/>
                          <a:r>
                            <a:rPr lang="pt-BR" sz="2400" dirty="0">
                              <a:latin typeface="Times New Roman" panose="02020603050405020304" pitchFamily="18" charset="0"/>
                              <a:cs typeface="Times New Roman" panose="02020603050405020304" pitchFamily="18" charset="0"/>
                            </a:rPr>
                            <a:t>³ Professora </a:t>
                          </a:r>
                          <a:r>
                            <a:rPr lang="pt-BR" sz="2400" dirty="0" err="1">
                              <a:latin typeface="Times New Roman" panose="02020603050405020304" pitchFamily="18" charset="0"/>
                              <a:cs typeface="Times New Roman" panose="02020603050405020304" pitchFamily="18" charset="0"/>
                            </a:rPr>
                            <a:t>Msc</a:t>
                          </a:r>
                          <a:r>
                            <a:rPr lang="pt-BR" sz="2400" dirty="0">
                              <a:latin typeface="Times New Roman" panose="02020603050405020304" pitchFamily="18" charset="0"/>
                              <a:cs typeface="Times New Roman" panose="02020603050405020304" pitchFamily="18" charset="0"/>
                            </a:rPr>
                            <a:t>. Do curso de Enfermagem da Faculdade de Ciências da Saúde de Unaí – FACISA.</a:t>
                          </a:r>
                        </a:p>
                      </a:txBody>
                      <a:useSpRect/>
                    </a:txSp>
                  </a:sp>
                  <a:sp>
                    <a:nvSpPr>
                      <a:cNvPr id="27" name="CaixaDeTexto 2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2230226A-DA7B-4757-8B92-76FA9CBE1D01}"/>
                          </a:ext>
                        </a:extLst>
                      </a:cNvPr>
                      <a:cNvSpPr txBox="1"/>
                    </a:nvSpPr>
                    <a:spPr>
                      <a:xfrm>
                        <a:off x="265238" y="6989020"/>
                        <a:ext cx="10153291" cy="861774"/>
                      </a:xfrm>
                      <a:prstGeom prst="rect">
                        <a:avLst/>
                      </a:prstGeom>
                    </a:spPr>
                    <a:txSp>
                      <a:txBody>
                        <a:bodyPr wrap="square">
                          <a:spAutoFit/>
                        </a:bodyPr>
                        <a:lstStyle>
                          <a:defPPr>
                            <a:defRPr lang="pt-BR"/>
                          </a:defPPr>
                          <a:lvl1pPr algn="l" defTabSz="3086100" rtl="0" fontAlgn="base">
                            <a:spcBef>
                              <a:spcPct val="0"/>
                            </a:spcBef>
                            <a:spcAft>
                              <a:spcPct val="0"/>
                            </a:spcAft>
                            <a:defRPr sz="6100" kern="1200">
                              <a:solidFill>
                                <a:schemeClr val="lt1"/>
                              </a:solidFill>
                              <a:latin typeface="+mn-lt"/>
                              <a:ea typeface="+mn-ea"/>
                              <a:cs typeface="+mn-cs"/>
                            </a:defRPr>
                          </a:lvl1pPr>
                          <a:lvl2pPr marL="1543050" indent="-1085850" algn="l" defTabSz="3086100" rtl="0" fontAlgn="base">
                            <a:spcBef>
                              <a:spcPct val="0"/>
                            </a:spcBef>
                            <a:spcAft>
                              <a:spcPct val="0"/>
                            </a:spcAft>
                            <a:defRPr sz="6100" kern="1200">
                              <a:solidFill>
                                <a:schemeClr val="lt1"/>
                              </a:solidFill>
                              <a:latin typeface="+mn-lt"/>
                              <a:ea typeface="+mn-ea"/>
                              <a:cs typeface="+mn-cs"/>
                            </a:defRPr>
                          </a:lvl2pPr>
                          <a:lvl3pPr marL="3086100" indent="-2171700" algn="l" defTabSz="3086100" rtl="0" fontAlgn="base">
                            <a:spcBef>
                              <a:spcPct val="0"/>
                            </a:spcBef>
                            <a:spcAft>
                              <a:spcPct val="0"/>
                            </a:spcAft>
                            <a:defRPr sz="6100" kern="1200">
                              <a:solidFill>
                                <a:schemeClr val="lt1"/>
                              </a:solidFill>
                              <a:latin typeface="+mn-lt"/>
                              <a:ea typeface="+mn-ea"/>
                              <a:cs typeface="+mn-cs"/>
                            </a:defRPr>
                          </a:lvl3pPr>
                          <a:lvl4pPr marL="4629150" indent="-3257550" algn="l" defTabSz="3086100" rtl="0" fontAlgn="base">
                            <a:spcBef>
                              <a:spcPct val="0"/>
                            </a:spcBef>
                            <a:spcAft>
                              <a:spcPct val="0"/>
                            </a:spcAft>
                            <a:defRPr sz="6100" kern="1200">
                              <a:solidFill>
                                <a:schemeClr val="lt1"/>
                              </a:solidFill>
                              <a:latin typeface="+mn-lt"/>
                              <a:ea typeface="+mn-ea"/>
                              <a:cs typeface="+mn-cs"/>
                            </a:defRPr>
                          </a:lvl4pPr>
                          <a:lvl5pPr marL="6172200" indent="-4343400" algn="l" defTabSz="3086100" rtl="0" fontAlgn="base">
                            <a:spcBef>
                              <a:spcPct val="0"/>
                            </a:spcBef>
                            <a:spcAft>
                              <a:spcPct val="0"/>
                            </a:spcAft>
                            <a:defRPr sz="6100" kern="1200">
                              <a:solidFill>
                                <a:schemeClr val="lt1"/>
                              </a:solidFill>
                              <a:latin typeface="+mn-lt"/>
                              <a:ea typeface="+mn-ea"/>
                              <a:cs typeface="+mn-cs"/>
                            </a:defRPr>
                          </a:lvl5pPr>
                          <a:lvl6pPr marL="2286000" algn="l" defTabSz="914400" rtl="0" eaLnBrk="1" latinLnBrk="0" hangingPunct="1">
                            <a:defRPr sz="6100" kern="1200">
                              <a:solidFill>
                                <a:schemeClr val="lt1"/>
                              </a:solidFill>
                              <a:latin typeface="+mn-lt"/>
                              <a:ea typeface="+mn-ea"/>
                              <a:cs typeface="+mn-cs"/>
                            </a:defRPr>
                          </a:lvl6pPr>
                          <a:lvl7pPr marL="2743200" algn="l" defTabSz="914400" rtl="0" eaLnBrk="1" latinLnBrk="0" hangingPunct="1">
                            <a:defRPr sz="6100" kern="1200">
                              <a:solidFill>
                                <a:schemeClr val="lt1"/>
                              </a:solidFill>
                              <a:latin typeface="+mn-lt"/>
                              <a:ea typeface="+mn-ea"/>
                              <a:cs typeface="+mn-cs"/>
                            </a:defRPr>
                          </a:lvl7pPr>
                          <a:lvl8pPr marL="3200400" algn="l" defTabSz="914400" rtl="0" eaLnBrk="1" latinLnBrk="0" hangingPunct="1">
                            <a:defRPr sz="6100" kern="1200">
                              <a:solidFill>
                                <a:schemeClr val="lt1"/>
                              </a:solidFill>
                              <a:latin typeface="+mn-lt"/>
                              <a:ea typeface="+mn-ea"/>
                              <a:cs typeface="+mn-cs"/>
                            </a:defRPr>
                          </a:lvl8pPr>
                          <a:lvl9pPr marL="3657600" algn="l" defTabSz="914400" rtl="0" eaLnBrk="1" latinLnBrk="0" hangingPunct="1">
                            <a:defRPr sz="6100" kern="1200">
                              <a:solidFill>
                                <a:schemeClr val="lt1"/>
                              </a:solidFill>
                              <a:latin typeface="+mn-lt"/>
                              <a:ea typeface="+mn-ea"/>
                              <a:cs typeface="+mn-cs"/>
                            </a:defRPr>
                          </a:lvl9pPr>
                        </a:lstStyle>
                        <a:p>
                          <a:pPr algn="ctr" fontAlgn="auto">
                            <a:spcBef>
                              <a:spcPts val="0"/>
                            </a:spcBef>
                            <a:spcAft>
                              <a:spcPts val="0"/>
                            </a:spcAft>
                            <a:defRPr/>
                          </a:pPr>
                          <a:r>
                            <a:rPr lang="pt-BR" sz="5000" b="1" dirty="0">
                              <a:solidFill>
                                <a:schemeClr val="bg1"/>
                              </a:solidFill>
                            </a:rPr>
                            <a:t>INTRODUÇÃO</a:t>
                          </a:r>
                        </a:p>
                      </a:txBody>
                      <a:useSpRect/>
                    </a:txSp>
                    <a:style>
                      <a:lnRef idx="0">
                        <a:schemeClr val="accent5"/>
                      </a:lnRef>
                      <a:fillRef idx="3">
                        <a:schemeClr val="accent5"/>
                      </a:fillRef>
                      <a:effectRef idx="3">
                        <a:schemeClr val="accent5"/>
                      </a:effectRef>
                      <a:fontRef idx="minor">
                        <a:schemeClr val="lt1"/>
                      </a:fontRef>
                    </a:style>
                  </a:sp>
                  <a:sp>
                    <a:nvSpPr>
                      <a:cNvPr id="29" name="CaixaDeTexto 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AF6806F5-4277-4DE3-AE7E-80761A77BD06}"/>
                          </a:ext>
                        </a:extLst>
                      </a:cNvPr>
                      <a:cNvSpPr>
                        <a:spLocks noChangeArrowheads="1"/>
                      </a:cNvSpPr>
                    </a:nvSpPr>
                    <a:spPr bwMode="auto">
                      <a:xfrm>
                        <a:off x="265238" y="8213211"/>
                        <a:ext cx="10356542" cy="3258841"/>
                      </a:xfrm>
                      <a:prstGeom prst="rect">
                        <a:avLst/>
                      </a:prstGeom>
                      <a:solidFill>
                        <a:schemeClr val="accent5">
                          <a:lumMod val="20000"/>
                          <a:lumOff val="80000"/>
                        </a:schemeClr>
                      </a:solidFill>
                      <a:ln w="57150">
                        <a:noFill/>
                        <a:prstDash val="lgDash"/>
                        <a:round/>
                        <a:headEnd/>
                        <a:tailEnd/>
                      </a:ln>
                    </a:spPr>
                    <a:txSp>
                      <a:txBody>
                        <a:bodyPr wrap="square">
                          <a:spAutoFit/>
                        </a:bodyPr>
                        <a:lstStyle>
                          <a:defPPr>
                            <a:defRPr lang="pt-BR"/>
                          </a:defPPr>
                          <a:lvl1pPr algn="l" defTabSz="3086100" rtl="0" fontAlgn="base">
                            <a:spcBef>
                              <a:spcPct val="0"/>
                            </a:spcBef>
                            <a:spcAft>
                              <a:spcPct val="0"/>
                            </a:spcAft>
                            <a:defRPr sz="6100" kern="1200">
                              <a:solidFill>
                                <a:schemeClr val="tx1"/>
                              </a:solidFill>
                              <a:latin typeface="Arial" charset="0"/>
                              <a:ea typeface="+mn-ea"/>
                              <a:cs typeface="Arial" charset="0"/>
                            </a:defRPr>
                          </a:lvl1pPr>
                          <a:lvl2pPr marL="1543050" indent="-1085850" algn="l" defTabSz="3086100" rtl="0" fontAlgn="base">
                            <a:spcBef>
                              <a:spcPct val="0"/>
                            </a:spcBef>
                            <a:spcAft>
                              <a:spcPct val="0"/>
                            </a:spcAft>
                            <a:defRPr sz="6100" kern="1200">
                              <a:solidFill>
                                <a:schemeClr val="tx1"/>
                              </a:solidFill>
                              <a:latin typeface="Arial" charset="0"/>
                              <a:ea typeface="+mn-ea"/>
                              <a:cs typeface="Arial" charset="0"/>
                            </a:defRPr>
                          </a:lvl2pPr>
                          <a:lvl3pPr marL="3086100" indent="-2171700" algn="l" defTabSz="3086100" rtl="0" fontAlgn="base">
                            <a:spcBef>
                              <a:spcPct val="0"/>
                            </a:spcBef>
                            <a:spcAft>
                              <a:spcPct val="0"/>
                            </a:spcAft>
                            <a:defRPr sz="6100" kern="1200">
                              <a:solidFill>
                                <a:schemeClr val="tx1"/>
                              </a:solidFill>
                              <a:latin typeface="Arial" charset="0"/>
                              <a:ea typeface="+mn-ea"/>
                              <a:cs typeface="Arial" charset="0"/>
                            </a:defRPr>
                          </a:lvl3pPr>
                          <a:lvl4pPr marL="4629150" indent="-3257550" algn="l" defTabSz="3086100" rtl="0" fontAlgn="base">
                            <a:spcBef>
                              <a:spcPct val="0"/>
                            </a:spcBef>
                            <a:spcAft>
                              <a:spcPct val="0"/>
                            </a:spcAft>
                            <a:defRPr sz="6100" kern="1200">
                              <a:solidFill>
                                <a:schemeClr val="tx1"/>
                              </a:solidFill>
                              <a:latin typeface="Arial" charset="0"/>
                              <a:ea typeface="+mn-ea"/>
                              <a:cs typeface="Arial" charset="0"/>
                            </a:defRPr>
                          </a:lvl4pPr>
                          <a:lvl5pPr marL="6172200" indent="-4343400" algn="l" defTabSz="3086100" rtl="0" fontAlgn="base">
                            <a:spcBef>
                              <a:spcPct val="0"/>
                            </a:spcBef>
                            <a:spcAft>
                              <a:spcPct val="0"/>
                            </a:spcAft>
                            <a:defRPr sz="6100" kern="1200">
                              <a:solidFill>
                                <a:schemeClr val="tx1"/>
                              </a:solidFill>
                              <a:latin typeface="Arial" charset="0"/>
                              <a:ea typeface="+mn-ea"/>
                              <a:cs typeface="Arial" charset="0"/>
                            </a:defRPr>
                          </a:lvl5pPr>
                          <a:lvl6pPr marL="2286000" algn="l" defTabSz="914400" rtl="0" eaLnBrk="1" latinLnBrk="0" hangingPunct="1">
                            <a:defRPr sz="6100" kern="1200">
                              <a:solidFill>
                                <a:schemeClr val="tx1"/>
                              </a:solidFill>
                              <a:latin typeface="Arial" charset="0"/>
                              <a:ea typeface="+mn-ea"/>
                              <a:cs typeface="Arial" charset="0"/>
                            </a:defRPr>
                          </a:lvl6pPr>
                          <a:lvl7pPr marL="2743200" algn="l" defTabSz="914400" rtl="0" eaLnBrk="1" latinLnBrk="0" hangingPunct="1">
                            <a:defRPr sz="6100" kern="1200">
                              <a:solidFill>
                                <a:schemeClr val="tx1"/>
                              </a:solidFill>
                              <a:latin typeface="Arial" charset="0"/>
                              <a:ea typeface="+mn-ea"/>
                              <a:cs typeface="Arial" charset="0"/>
                            </a:defRPr>
                          </a:lvl7pPr>
                          <a:lvl8pPr marL="3200400" algn="l" defTabSz="914400" rtl="0" eaLnBrk="1" latinLnBrk="0" hangingPunct="1">
                            <a:defRPr sz="6100" kern="1200">
                              <a:solidFill>
                                <a:schemeClr val="tx1"/>
                              </a:solidFill>
                              <a:latin typeface="Arial" charset="0"/>
                              <a:ea typeface="+mn-ea"/>
                              <a:cs typeface="Arial" charset="0"/>
                            </a:defRPr>
                          </a:lvl8pPr>
                          <a:lvl9pPr marL="3657600" algn="l" defTabSz="914400" rtl="0" eaLnBrk="1" latinLnBrk="0" hangingPunct="1">
                            <a:defRPr sz="6100" kern="1200">
                              <a:solidFill>
                                <a:schemeClr val="tx1"/>
                              </a:solidFill>
                              <a:latin typeface="Arial" charset="0"/>
                              <a:ea typeface="+mn-ea"/>
                              <a:cs typeface="Arial" charset="0"/>
                            </a:defRPr>
                          </a:lvl9pPr>
                        </a:lstStyle>
                        <a:p>
                          <a:pPr marL="0" indent="0" algn="just">
                            <a:lnSpc>
                              <a:spcPct val="120000"/>
                            </a:lnSpc>
                            <a:spcBef>
                              <a:spcPts val="0"/>
                            </a:spcBef>
                            <a:buNone/>
                          </a:pPr>
                          <a:r>
                            <a:rPr lang="pt-BR" sz="2900" dirty="0">
                              <a:latin typeface="Times New Roman" panose="02020603050405020304" pitchFamily="18" charset="0"/>
                              <a:ea typeface="Tahoma" panose="020B0604030504040204" pitchFamily="34" charset="0"/>
                              <a:cs typeface="Times New Roman" panose="02020603050405020304" pitchFamily="18" charset="0"/>
                            </a:rPr>
                            <a:t>O presente trabalho vem explanar no que se diz respeito ao relato de caso, cujo qual foi desenvolvido tomando-se por sustentáculo uma pesquisa qualitativa que se obteve por embasamento uma entrevista realizada aos 23 dias do mês de setembro de 2019, a uma mulher com diagnóstico anterior de infecção do trato urinário, em sua própria residência no município de Cabeceira Grande-MG. </a:t>
                          </a:r>
                        </a:p>
                      </a:txBody>
                      <a:useSpRect/>
                    </a:txSp>
                  </a:sp>
                  <a:sp>
                    <a:nvSpPr>
                      <a:cNvPr id="30" name="CaixaDeTexto 2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4A27FC61-8481-46F7-968C-B814C80A3C7A}"/>
                          </a:ext>
                        </a:extLst>
                      </a:cNvPr>
                      <a:cNvSpPr txBox="1"/>
                    </a:nvSpPr>
                    <a:spPr>
                      <a:xfrm>
                        <a:off x="306908" y="11735052"/>
                        <a:ext cx="10356542" cy="861774"/>
                      </a:xfrm>
                      <a:prstGeom prst="rect">
                        <a:avLst/>
                      </a:prstGeom>
                    </a:spPr>
                    <a:txSp>
                      <a:txBody>
                        <a:bodyPr wrap="square">
                          <a:spAutoFit/>
                        </a:bodyPr>
                        <a:lstStyle>
                          <a:defPPr>
                            <a:defRPr lang="pt-BR"/>
                          </a:defPPr>
                          <a:lvl1pPr algn="l" defTabSz="3086100" rtl="0" fontAlgn="base">
                            <a:spcBef>
                              <a:spcPct val="0"/>
                            </a:spcBef>
                            <a:spcAft>
                              <a:spcPct val="0"/>
                            </a:spcAft>
                            <a:defRPr sz="6100" kern="1200">
                              <a:solidFill>
                                <a:schemeClr val="lt1"/>
                              </a:solidFill>
                              <a:latin typeface="+mn-lt"/>
                              <a:ea typeface="+mn-ea"/>
                              <a:cs typeface="+mn-cs"/>
                            </a:defRPr>
                          </a:lvl1pPr>
                          <a:lvl2pPr marL="1543050" indent="-1085850" algn="l" defTabSz="3086100" rtl="0" fontAlgn="base">
                            <a:spcBef>
                              <a:spcPct val="0"/>
                            </a:spcBef>
                            <a:spcAft>
                              <a:spcPct val="0"/>
                            </a:spcAft>
                            <a:defRPr sz="6100" kern="1200">
                              <a:solidFill>
                                <a:schemeClr val="lt1"/>
                              </a:solidFill>
                              <a:latin typeface="+mn-lt"/>
                              <a:ea typeface="+mn-ea"/>
                              <a:cs typeface="+mn-cs"/>
                            </a:defRPr>
                          </a:lvl2pPr>
                          <a:lvl3pPr marL="3086100" indent="-2171700" algn="l" defTabSz="3086100" rtl="0" fontAlgn="base">
                            <a:spcBef>
                              <a:spcPct val="0"/>
                            </a:spcBef>
                            <a:spcAft>
                              <a:spcPct val="0"/>
                            </a:spcAft>
                            <a:defRPr sz="6100" kern="1200">
                              <a:solidFill>
                                <a:schemeClr val="lt1"/>
                              </a:solidFill>
                              <a:latin typeface="+mn-lt"/>
                              <a:ea typeface="+mn-ea"/>
                              <a:cs typeface="+mn-cs"/>
                            </a:defRPr>
                          </a:lvl3pPr>
                          <a:lvl4pPr marL="4629150" indent="-3257550" algn="l" defTabSz="3086100" rtl="0" fontAlgn="base">
                            <a:spcBef>
                              <a:spcPct val="0"/>
                            </a:spcBef>
                            <a:spcAft>
                              <a:spcPct val="0"/>
                            </a:spcAft>
                            <a:defRPr sz="6100" kern="1200">
                              <a:solidFill>
                                <a:schemeClr val="lt1"/>
                              </a:solidFill>
                              <a:latin typeface="+mn-lt"/>
                              <a:ea typeface="+mn-ea"/>
                              <a:cs typeface="+mn-cs"/>
                            </a:defRPr>
                          </a:lvl4pPr>
                          <a:lvl5pPr marL="6172200" indent="-4343400" algn="l" defTabSz="3086100" rtl="0" fontAlgn="base">
                            <a:spcBef>
                              <a:spcPct val="0"/>
                            </a:spcBef>
                            <a:spcAft>
                              <a:spcPct val="0"/>
                            </a:spcAft>
                            <a:defRPr sz="6100" kern="1200">
                              <a:solidFill>
                                <a:schemeClr val="lt1"/>
                              </a:solidFill>
                              <a:latin typeface="+mn-lt"/>
                              <a:ea typeface="+mn-ea"/>
                              <a:cs typeface="+mn-cs"/>
                            </a:defRPr>
                          </a:lvl5pPr>
                          <a:lvl6pPr marL="2286000" algn="l" defTabSz="914400" rtl="0" eaLnBrk="1" latinLnBrk="0" hangingPunct="1">
                            <a:defRPr sz="6100" kern="1200">
                              <a:solidFill>
                                <a:schemeClr val="lt1"/>
                              </a:solidFill>
                              <a:latin typeface="+mn-lt"/>
                              <a:ea typeface="+mn-ea"/>
                              <a:cs typeface="+mn-cs"/>
                            </a:defRPr>
                          </a:lvl6pPr>
                          <a:lvl7pPr marL="2743200" algn="l" defTabSz="914400" rtl="0" eaLnBrk="1" latinLnBrk="0" hangingPunct="1">
                            <a:defRPr sz="6100" kern="1200">
                              <a:solidFill>
                                <a:schemeClr val="lt1"/>
                              </a:solidFill>
                              <a:latin typeface="+mn-lt"/>
                              <a:ea typeface="+mn-ea"/>
                              <a:cs typeface="+mn-cs"/>
                            </a:defRPr>
                          </a:lvl7pPr>
                          <a:lvl8pPr marL="3200400" algn="l" defTabSz="914400" rtl="0" eaLnBrk="1" latinLnBrk="0" hangingPunct="1">
                            <a:defRPr sz="6100" kern="1200">
                              <a:solidFill>
                                <a:schemeClr val="lt1"/>
                              </a:solidFill>
                              <a:latin typeface="+mn-lt"/>
                              <a:ea typeface="+mn-ea"/>
                              <a:cs typeface="+mn-cs"/>
                            </a:defRPr>
                          </a:lvl8pPr>
                          <a:lvl9pPr marL="3657600" algn="l" defTabSz="914400" rtl="0" eaLnBrk="1" latinLnBrk="0" hangingPunct="1">
                            <a:defRPr sz="6100" kern="1200">
                              <a:solidFill>
                                <a:schemeClr val="lt1"/>
                              </a:solidFill>
                              <a:latin typeface="+mn-lt"/>
                              <a:ea typeface="+mn-ea"/>
                              <a:cs typeface="+mn-cs"/>
                            </a:defRPr>
                          </a:lvl9pPr>
                        </a:lstStyle>
                        <a:p>
                          <a:pPr algn="ctr" fontAlgn="auto">
                            <a:spcBef>
                              <a:spcPts val="0"/>
                            </a:spcBef>
                            <a:spcAft>
                              <a:spcPts val="0"/>
                            </a:spcAft>
                            <a:defRPr/>
                          </a:pPr>
                          <a:r>
                            <a:rPr lang="pt-BR" sz="5000" b="1" dirty="0">
                              <a:solidFill>
                                <a:schemeClr val="bg1"/>
                              </a:solidFill>
                              <a:latin typeface="+mj-lt"/>
                            </a:rPr>
                            <a:t>REFERENCIAL TEÓRICO </a:t>
                          </a:r>
                        </a:p>
                      </a:txBody>
                      <a:useSpRect/>
                    </a:txSp>
                    <a:style>
                      <a:lnRef idx="0">
                        <a:schemeClr val="accent5"/>
                      </a:lnRef>
                      <a:fillRef idx="3">
                        <a:schemeClr val="accent5"/>
                      </a:fillRef>
                      <a:effectRef idx="3">
                        <a:schemeClr val="accent5"/>
                      </a:effectRef>
                      <a:fontRef idx="minor">
                        <a:schemeClr val="lt1"/>
                      </a:fontRef>
                    </a:style>
                  </a:sp>
                  <a:sp>
                    <a:nvSpPr>
                      <a:cNvPr id="31" name="CaixaDeTexto 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F21CFF70-2241-4607-863A-EA7AEB850A32}"/>
                          </a:ext>
                        </a:extLst>
                      </a:cNvPr>
                      <a:cNvSpPr>
                        <a:spLocks noChangeArrowheads="1"/>
                      </a:cNvSpPr>
                    </a:nvSpPr>
                    <a:spPr bwMode="auto">
                      <a:xfrm>
                        <a:off x="260465" y="12830744"/>
                        <a:ext cx="10356542" cy="3216265"/>
                      </a:xfrm>
                      <a:prstGeom prst="rect">
                        <a:avLst/>
                      </a:prstGeom>
                      <a:solidFill>
                        <a:schemeClr val="accent5">
                          <a:lumMod val="20000"/>
                          <a:lumOff val="80000"/>
                        </a:schemeClr>
                      </a:solidFill>
                      <a:ln w="57150">
                        <a:noFill/>
                        <a:prstDash val="lgDash"/>
                        <a:round/>
                        <a:headEnd/>
                        <a:tailEnd/>
                      </a:ln>
                    </a:spPr>
                    <a:txSp>
                      <a:txBody>
                        <a:bodyPr wrap="square">
                          <a:spAutoFit/>
                        </a:bodyPr>
                        <a:lstStyle>
                          <a:defPPr>
                            <a:defRPr lang="pt-BR"/>
                          </a:defPPr>
                          <a:lvl1pPr algn="l" defTabSz="3086100" rtl="0" fontAlgn="base">
                            <a:spcBef>
                              <a:spcPct val="0"/>
                            </a:spcBef>
                            <a:spcAft>
                              <a:spcPct val="0"/>
                            </a:spcAft>
                            <a:defRPr sz="6100" kern="1200">
                              <a:solidFill>
                                <a:schemeClr val="tx1"/>
                              </a:solidFill>
                              <a:latin typeface="Arial" charset="0"/>
                              <a:ea typeface="+mn-ea"/>
                              <a:cs typeface="Arial" charset="0"/>
                            </a:defRPr>
                          </a:lvl1pPr>
                          <a:lvl2pPr marL="1543050" indent="-1085850" algn="l" defTabSz="3086100" rtl="0" fontAlgn="base">
                            <a:spcBef>
                              <a:spcPct val="0"/>
                            </a:spcBef>
                            <a:spcAft>
                              <a:spcPct val="0"/>
                            </a:spcAft>
                            <a:defRPr sz="6100" kern="1200">
                              <a:solidFill>
                                <a:schemeClr val="tx1"/>
                              </a:solidFill>
                              <a:latin typeface="Arial" charset="0"/>
                              <a:ea typeface="+mn-ea"/>
                              <a:cs typeface="Arial" charset="0"/>
                            </a:defRPr>
                          </a:lvl2pPr>
                          <a:lvl3pPr marL="3086100" indent="-2171700" algn="l" defTabSz="3086100" rtl="0" fontAlgn="base">
                            <a:spcBef>
                              <a:spcPct val="0"/>
                            </a:spcBef>
                            <a:spcAft>
                              <a:spcPct val="0"/>
                            </a:spcAft>
                            <a:defRPr sz="6100" kern="1200">
                              <a:solidFill>
                                <a:schemeClr val="tx1"/>
                              </a:solidFill>
                              <a:latin typeface="Arial" charset="0"/>
                              <a:ea typeface="+mn-ea"/>
                              <a:cs typeface="Arial" charset="0"/>
                            </a:defRPr>
                          </a:lvl3pPr>
                          <a:lvl4pPr marL="4629150" indent="-3257550" algn="l" defTabSz="3086100" rtl="0" fontAlgn="base">
                            <a:spcBef>
                              <a:spcPct val="0"/>
                            </a:spcBef>
                            <a:spcAft>
                              <a:spcPct val="0"/>
                            </a:spcAft>
                            <a:defRPr sz="6100" kern="1200">
                              <a:solidFill>
                                <a:schemeClr val="tx1"/>
                              </a:solidFill>
                              <a:latin typeface="Arial" charset="0"/>
                              <a:ea typeface="+mn-ea"/>
                              <a:cs typeface="Arial" charset="0"/>
                            </a:defRPr>
                          </a:lvl4pPr>
                          <a:lvl5pPr marL="6172200" indent="-4343400" algn="l" defTabSz="3086100" rtl="0" fontAlgn="base">
                            <a:spcBef>
                              <a:spcPct val="0"/>
                            </a:spcBef>
                            <a:spcAft>
                              <a:spcPct val="0"/>
                            </a:spcAft>
                            <a:defRPr sz="6100" kern="1200">
                              <a:solidFill>
                                <a:schemeClr val="tx1"/>
                              </a:solidFill>
                              <a:latin typeface="Arial" charset="0"/>
                              <a:ea typeface="+mn-ea"/>
                              <a:cs typeface="Arial" charset="0"/>
                            </a:defRPr>
                          </a:lvl5pPr>
                          <a:lvl6pPr marL="2286000" algn="l" defTabSz="914400" rtl="0" eaLnBrk="1" latinLnBrk="0" hangingPunct="1">
                            <a:defRPr sz="6100" kern="1200">
                              <a:solidFill>
                                <a:schemeClr val="tx1"/>
                              </a:solidFill>
                              <a:latin typeface="Arial" charset="0"/>
                              <a:ea typeface="+mn-ea"/>
                              <a:cs typeface="Arial" charset="0"/>
                            </a:defRPr>
                          </a:lvl6pPr>
                          <a:lvl7pPr marL="2743200" algn="l" defTabSz="914400" rtl="0" eaLnBrk="1" latinLnBrk="0" hangingPunct="1">
                            <a:defRPr sz="6100" kern="1200">
                              <a:solidFill>
                                <a:schemeClr val="tx1"/>
                              </a:solidFill>
                              <a:latin typeface="Arial" charset="0"/>
                              <a:ea typeface="+mn-ea"/>
                              <a:cs typeface="Arial" charset="0"/>
                            </a:defRPr>
                          </a:lvl7pPr>
                          <a:lvl8pPr marL="3200400" algn="l" defTabSz="914400" rtl="0" eaLnBrk="1" latinLnBrk="0" hangingPunct="1">
                            <a:defRPr sz="6100" kern="1200">
                              <a:solidFill>
                                <a:schemeClr val="tx1"/>
                              </a:solidFill>
                              <a:latin typeface="Arial" charset="0"/>
                              <a:ea typeface="+mn-ea"/>
                              <a:cs typeface="Arial" charset="0"/>
                            </a:defRPr>
                          </a:lvl8pPr>
                          <a:lvl9pPr marL="3657600" algn="l" defTabSz="914400" rtl="0" eaLnBrk="1" latinLnBrk="0" hangingPunct="1">
                            <a:defRPr sz="6100" kern="1200">
                              <a:solidFill>
                                <a:schemeClr val="tx1"/>
                              </a:solidFill>
                              <a:latin typeface="Arial" charset="0"/>
                              <a:ea typeface="+mn-ea"/>
                              <a:cs typeface="Arial" charset="0"/>
                            </a:defRPr>
                          </a:lvl9pPr>
                        </a:lstStyle>
                        <a:p>
                          <a:pPr algn="just"/>
                          <a:r>
                            <a:rPr lang="pt-BR" sz="2900" dirty="0">
                              <a:latin typeface="Times New Roman" panose="02020603050405020304" pitchFamily="18" charset="0"/>
                              <a:ea typeface="Calibri" panose="020F0502020204030204" pitchFamily="34" charset="0"/>
                              <a:cs typeface="Times New Roman" panose="02020603050405020304" pitchFamily="18" charset="0"/>
                            </a:rPr>
                            <a:t>A infecção do trato urinário (ITU) é uma das causas mais comuns de infecção na população geral, é um quadro infeccioso que pode ocorrer em qualquer parte do sistema urinário, como rins, ureteres, bexiga e uretra, sendo mais comum na bexiga e uretra. É mais prevalente no sexo feminino, mas também acomete pacientes do sexo masculino principalmente quando associada à manipulação do trato urinário e à doença prostática (RORIZ-FILHO et al., 2010). </a:t>
                          </a:r>
                        </a:p>
                      </a:txBody>
                      <a:useSpRect/>
                    </a:txSp>
                  </a:sp>
                </lc:lockedCanvas>
              </a:graphicData>
            </a:graphic>
          </wp:inline>
        </w:drawing>
      </w:r>
    </w:p>
    <w:p w:rsidR="00665B6F" w:rsidRDefault="00665B6F">
      <w:pPr>
        <w:spacing w:after="160" w:line="259" w:lineRule="auto"/>
        <w:rPr>
          <w:rFonts w:ascii="Arial" w:hAnsi="Arial" w:cs="Arial"/>
          <w:b/>
        </w:rPr>
      </w:pPr>
      <w:r>
        <w:rPr>
          <w:rFonts w:ascii="Arial" w:hAnsi="Arial" w:cs="Arial"/>
          <w:b/>
        </w:rPr>
        <w:br w:type="page"/>
      </w:r>
    </w:p>
    <w:p w:rsidR="003C7FDB" w:rsidRDefault="00665B6F" w:rsidP="005C01D7">
      <w:pPr>
        <w:spacing w:after="160" w:line="259" w:lineRule="auto"/>
        <w:rPr>
          <w:rFonts w:ascii="Arial" w:hAnsi="Arial" w:cs="Arial"/>
          <w:b/>
        </w:rPr>
      </w:pPr>
      <w:r w:rsidRPr="00665B6F">
        <w:rPr>
          <w:rFonts w:ascii="Arial" w:hAnsi="Arial" w:cs="Arial"/>
          <w:b/>
          <w:noProof/>
        </w:rPr>
        <w:lastRenderedPageBreak/>
        <w:drawing>
          <wp:inline distT="0" distB="0" distL="0" distR="0">
            <wp:extent cx="6115050" cy="7610475"/>
            <wp:effectExtent l="0" t="0" r="0" b="0"/>
            <wp:docPr id="17"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004375"/>
                      <a:chOff x="0" y="0"/>
                      <a:chExt cx="28803600" cy="3500437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21"/>
                      <a:srcRect/>
                      <a:stretch>
                        <a:fillRect/>
                      </a:stretch>
                    </a:blipFill>
                    <a:spPr bwMode="auto">
                      <a:xfrm>
                        <a:off x="1143000" y="6583363"/>
                        <a:ext cx="26609675" cy="28421012"/>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665B6F" w:rsidRDefault="00665B6F" w:rsidP="005C01D7">
      <w:pPr>
        <w:spacing w:after="160" w:line="259" w:lineRule="auto"/>
        <w:rPr>
          <w:rFonts w:ascii="Arial" w:hAnsi="Arial" w:cs="Arial"/>
          <w:b/>
        </w:rPr>
      </w:pPr>
    </w:p>
    <w:p w:rsidR="00665B6F" w:rsidRDefault="00665B6F" w:rsidP="005C01D7">
      <w:pPr>
        <w:spacing w:after="160" w:line="259" w:lineRule="auto"/>
        <w:rPr>
          <w:rFonts w:ascii="Arial" w:hAnsi="Arial" w:cs="Arial"/>
          <w:b/>
        </w:rPr>
      </w:pPr>
    </w:p>
    <w:p w:rsidR="00665B6F" w:rsidRDefault="00665B6F" w:rsidP="005C01D7">
      <w:pPr>
        <w:spacing w:after="160" w:line="259" w:lineRule="auto"/>
        <w:rPr>
          <w:rFonts w:ascii="Arial" w:hAnsi="Arial" w:cs="Arial"/>
          <w:b/>
        </w:rPr>
      </w:pPr>
    </w:p>
    <w:p w:rsidR="00665B6F" w:rsidRDefault="00665B6F" w:rsidP="005C01D7">
      <w:pPr>
        <w:spacing w:after="160" w:line="259" w:lineRule="auto"/>
        <w:rPr>
          <w:rFonts w:ascii="Arial" w:hAnsi="Arial" w:cs="Arial"/>
          <w:b/>
        </w:rPr>
      </w:pPr>
    </w:p>
    <w:p w:rsidR="00665B6F" w:rsidRDefault="00D9527A" w:rsidP="005C01D7">
      <w:pPr>
        <w:spacing w:after="160" w:line="259" w:lineRule="auto"/>
        <w:rPr>
          <w:rFonts w:ascii="Arial" w:hAnsi="Arial" w:cs="Arial"/>
          <w:b/>
        </w:rPr>
      </w:pPr>
      <w:r w:rsidRPr="00D9527A">
        <w:rPr>
          <w:rFonts w:ascii="Arial" w:hAnsi="Arial" w:cs="Arial"/>
          <w:b/>
          <w:noProof/>
        </w:rPr>
        <w:lastRenderedPageBreak/>
        <w:drawing>
          <wp:inline distT="0" distB="0" distL="0" distR="0">
            <wp:extent cx="6274676" cy="7725104"/>
            <wp:effectExtent l="0" t="0" r="0" b="0"/>
            <wp:docPr id="18"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290125"/>
                      <a:chOff x="0" y="0"/>
                      <a:chExt cx="28803600" cy="3529012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22"/>
                      <a:srcRect/>
                      <a:stretch>
                        <a:fillRect/>
                      </a:stretch>
                    </a:blipFill>
                    <a:spPr bwMode="auto">
                      <a:xfrm>
                        <a:off x="1143000" y="6537325"/>
                        <a:ext cx="26609675" cy="2875280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665B6F" w:rsidRDefault="00665B6F" w:rsidP="005C01D7">
      <w:pPr>
        <w:spacing w:after="160" w:line="259" w:lineRule="auto"/>
        <w:rPr>
          <w:rFonts w:ascii="Arial" w:hAnsi="Arial" w:cs="Arial"/>
          <w:b/>
        </w:rPr>
      </w:pPr>
    </w:p>
    <w:p w:rsidR="00665B6F" w:rsidRDefault="00665B6F" w:rsidP="005C01D7">
      <w:pPr>
        <w:spacing w:after="160" w:line="259" w:lineRule="auto"/>
        <w:rPr>
          <w:rFonts w:ascii="Arial" w:hAnsi="Arial" w:cs="Arial"/>
          <w:b/>
        </w:rPr>
      </w:pPr>
    </w:p>
    <w:p w:rsidR="00665B6F" w:rsidRDefault="00665B6F" w:rsidP="005C01D7">
      <w:pPr>
        <w:spacing w:after="160" w:line="259" w:lineRule="auto"/>
        <w:rPr>
          <w:rFonts w:ascii="Arial" w:hAnsi="Arial" w:cs="Arial"/>
          <w:b/>
        </w:rPr>
      </w:pPr>
    </w:p>
    <w:p w:rsidR="00665B6F" w:rsidRDefault="00665B6F" w:rsidP="005C01D7">
      <w:pPr>
        <w:spacing w:after="160" w:line="259" w:lineRule="auto"/>
        <w:rPr>
          <w:rFonts w:ascii="Arial" w:hAnsi="Arial" w:cs="Arial"/>
          <w:b/>
        </w:rPr>
      </w:pPr>
    </w:p>
    <w:p w:rsidR="00665B6F" w:rsidRDefault="00D9527A" w:rsidP="005C01D7">
      <w:pPr>
        <w:spacing w:after="160" w:line="259" w:lineRule="auto"/>
        <w:rPr>
          <w:rFonts w:ascii="Arial" w:hAnsi="Arial" w:cs="Arial"/>
          <w:b/>
        </w:rPr>
      </w:pPr>
      <w:r w:rsidRPr="00D9527A">
        <w:rPr>
          <w:rFonts w:ascii="Arial" w:hAnsi="Arial" w:cs="Arial"/>
          <w:b/>
          <w:noProof/>
        </w:rPr>
        <w:lastRenderedPageBreak/>
        <w:drawing>
          <wp:inline distT="0" distB="0" distL="0" distR="0">
            <wp:extent cx="6257925" cy="7648575"/>
            <wp:effectExtent l="0" t="0" r="0" b="0"/>
            <wp:docPr id="19" name="Objet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075813"/>
                      <a:chOff x="0" y="0"/>
                      <a:chExt cx="28803600" cy="35075813"/>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23"/>
                      <a:srcRect/>
                      <a:stretch>
                        <a:fillRect/>
                      </a:stretch>
                    </a:blipFill>
                    <a:spPr bwMode="auto">
                      <a:xfrm>
                        <a:off x="822325" y="5897563"/>
                        <a:ext cx="27158950" cy="2917825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665B6F" w:rsidRDefault="00665B6F" w:rsidP="005C01D7">
      <w:pPr>
        <w:spacing w:after="160" w:line="259" w:lineRule="auto"/>
        <w:rPr>
          <w:rFonts w:ascii="Arial" w:hAnsi="Arial" w:cs="Arial"/>
          <w:b/>
        </w:rPr>
      </w:pPr>
    </w:p>
    <w:p w:rsidR="00665B6F" w:rsidRDefault="00665B6F" w:rsidP="005C01D7">
      <w:pPr>
        <w:spacing w:after="160" w:line="259" w:lineRule="auto"/>
        <w:rPr>
          <w:rFonts w:ascii="Arial" w:hAnsi="Arial" w:cs="Arial"/>
          <w:b/>
        </w:rPr>
      </w:pPr>
    </w:p>
    <w:p w:rsidR="00665B6F" w:rsidRDefault="00665B6F" w:rsidP="005C01D7">
      <w:pPr>
        <w:spacing w:after="160" w:line="259" w:lineRule="auto"/>
        <w:rPr>
          <w:rFonts w:ascii="Arial" w:hAnsi="Arial" w:cs="Arial"/>
          <w:b/>
        </w:rPr>
      </w:pPr>
    </w:p>
    <w:p w:rsidR="00D9527A" w:rsidRDefault="00D9527A">
      <w:pPr>
        <w:spacing w:after="160" w:line="259" w:lineRule="auto"/>
        <w:rPr>
          <w:rFonts w:ascii="Arial" w:hAnsi="Arial" w:cs="Arial"/>
          <w:b/>
        </w:rPr>
      </w:pPr>
      <w:r>
        <w:rPr>
          <w:rFonts w:ascii="Arial" w:hAnsi="Arial" w:cs="Arial"/>
          <w:b/>
        </w:rPr>
        <w:br w:type="page"/>
      </w:r>
    </w:p>
    <w:p w:rsidR="00665B6F" w:rsidRDefault="00D9527A" w:rsidP="005C01D7">
      <w:pPr>
        <w:spacing w:after="160" w:line="259" w:lineRule="auto"/>
        <w:rPr>
          <w:rFonts w:ascii="Arial" w:hAnsi="Arial" w:cs="Arial"/>
          <w:b/>
        </w:rPr>
      </w:pPr>
      <w:r w:rsidRPr="00D9527A">
        <w:rPr>
          <w:rFonts w:ascii="Arial" w:hAnsi="Arial" w:cs="Arial"/>
          <w:b/>
          <w:noProof/>
        </w:rPr>
        <w:lastRenderedPageBreak/>
        <w:drawing>
          <wp:inline distT="0" distB="0" distL="0" distR="0">
            <wp:extent cx="6267450" cy="7505700"/>
            <wp:effectExtent l="0" t="0" r="0" b="0"/>
            <wp:docPr id="20" name="Objet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075813"/>
                      <a:chOff x="0" y="0"/>
                      <a:chExt cx="28803600" cy="35075813"/>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24"/>
                      <a:srcRect/>
                      <a:stretch>
                        <a:fillRect/>
                      </a:stretch>
                    </a:blipFill>
                    <a:spPr bwMode="auto">
                      <a:xfrm>
                        <a:off x="1096963" y="5943600"/>
                        <a:ext cx="26563637" cy="29132213"/>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665B6F" w:rsidRDefault="00665B6F" w:rsidP="005C01D7">
      <w:pPr>
        <w:spacing w:after="160" w:line="259" w:lineRule="auto"/>
        <w:rPr>
          <w:rFonts w:ascii="Arial" w:hAnsi="Arial" w:cs="Arial"/>
          <w:b/>
        </w:rPr>
      </w:pPr>
    </w:p>
    <w:p w:rsidR="00665B6F" w:rsidRDefault="00665B6F" w:rsidP="005C01D7">
      <w:pPr>
        <w:spacing w:after="160" w:line="259" w:lineRule="auto"/>
        <w:rPr>
          <w:rFonts w:ascii="Arial" w:hAnsi="Arial" w:cs="Arial"/>
          <w:b/>
        </w:rPr>
      </w:pPr>
    </w:p>
    <w:p w:rsidR="00665B6F" w:rsidRDefault="00665B6F" w:rsidP="005C01D7">
      <w:pPr>
        <w:spacing w:after="160" w:line="259" w:lineRule="auto"/>
        <w:rPr>
          <w:rFonts w:ascii="Arial" w:hAnsi="Arial" w:cs="Arial"/>
          <w:b/>
        </w:rPr>
      </w:pPr>
    </w:p>
    <w:p w:rsidR="00665B6F" w:rsidRDefault="00665B6F">
      <w:pPr>
        <w:spacing w:after="160" w:line="259" w:lineRule="auto"/>
        <w:rPr>
          <w:rFonts w:ascii="Arial" w:hAnsi="Arial" w:cs="Arial"/>
          <w:b/>
        </w:rPr>
      </w:pPr>
      <w:r>
        <w:rPr>
          <w:rFonts w:ascii="Arial" w:hAnsi="Arial" w:cs="Arial"/>
          <w:b/>
        </w:rPr>
        <w:br w:type="page"/>
      </w:r>
    </w:p>
    <w:p w:rsidR="00665B6F" w:rsidRDefault="00D9527A" w:rsidP="005C01D7">
      <w:pPr>
        <w:spacing w:after="160" w:line="259" w:lineRule="auto"/>
        <w:rPr>
          <w:rFonts w:ascii="Arial" w:hAnsi="Arial" w:cs="Arial"/>
          <w:b/>
        </w:rPr>
      </w:pPr>
      <w:r w:rsidRPr="00D9527A">
        <w:rPr>
          <w:rFonts w:ascii="Arial" w:hAnsi="Arial" w:cs="Arial"/>
          <w:b/>
          <w:noProof/>
        </w:rPr>
        <w:lastRenderedPageBreak/>
        <w:drawing>
          <wp:inline distT="0" distB="0" distL="0" distR="0">
            <wp:extent cx="6315075" cy="7600950"/>
            <wp:effectExtent l="0" t="0" r="0" b="0"/>
            <wp:docPr id="21" name="Objet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718625"/>
                      <a:chOff x="0" y="0"/>
                      <a:chExt cx="28803600" cy="3471862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25"/>
                      <a:srcRect/>
                      <a:stretch>
                        <a:fillRect/>
                      </a:stretch>
                    </a:blipFill>
                    <a:spPr bwMode="auto">
                      <a:xfrm>
                        <a:off x="1143000" y="6537325"/>
                        <a:ext cx="26609675" cy="2818130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665B6F" w:rsidRDefault="00665B6F" w:rsidP="005C01D7">
      <w:pPr>
        <w:spacing w:after="160" w:line="259" w:lineRule="auto"/>
        <w:rPr>
          <w:rFonts w:ascii="Arial" w:hAnsi="Arial" w:cs="Arial"/>
          <w:b/>
        </w:rPr>
      </w:pPr>
    </w:p>
    <w:p w:rsidR="00D9527A" w:rsidRDefault="00D9527A">
      <w:pPr>
        <w:spacing w:after="160" w:line="259" w:lineRule="auto"/>
        <w:rPr>
          <w:rFonts w:ascii="Arial" w:hAnsi="Arial" w:cs="Arial"/>
          <w:b/>
        </w:rPr>
      </w:pPr>
      <w:r>
        <w:rPr>
          <w:rFonts w:ascii="Arial" w:hAnsi="Arial" w:cs="Arial"/>
          <w:b/>
        </w:rPr>
        <w:br w:type="page"/>
      </w:r>
    </w:p>
    <w:p w:rsidR="00665B6F" w:rsidRDefault="00D9527A" w:rsidP="005C01D7">
      <w:pPr>
        <w:spacing w:after="160" w:line="259" w:lineRule="auto"/>
        <w:rPr>
          <w:rFonts w:ascii="Arial" w:hAnsi="Arial" w:cs="Arial"/>
          <w:b/>
        </w:rPr>
      </w:pPr>
      <w:r w:rsidRPr="00D9527A">
        <w:rPr>
          <w:rFonts w:ascii="Arial" w:hAnsi="Arial" w:cs="Arial"/>
          <w:b/>
          <w:noProof/>
        </w:rPr>
        <w:lastRenderedPageBreak/>
        <w:drawing>
          <wp:inline distT="0" distB="0" distL="0" distR="0">
            <wp:extent cx="6267450" cy="7696200"/>
            <wp:effectExtent l="0" t="0" r="0" b="0"/>
            <wp:docPr id="22" name="Objeto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147250"/>
                      <a:chOff x="0" y="0"/>
                      <a:chExt cx="28803600" cy="35147250"/>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26"/>
                      <a:srcRect/>
                      <a:stretch>
                        <a:fillRect/>
                      </a:stretch>
                    </a:blipFill>
                    <a:spPr bwMode="auto">
                      <a:xfrm>
                        <a:off x="1143000" y="6629400"/>
                        <a:ext cx="26609675" cy="2851785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D9527A" w:rsidRDefault="00D9527A">
      <w:pPr>
        <w:spacing w:after="160" w:line="259" w:lineRule="auto"/>
        <w:rPr>
          <w:rFonts w:ascii="Arial" w:hAnsi="Arial" w:cs="Arial"/>
          <w:b/>
        </w:rPr>
      </w:pPr>
      <w:r>
        <w:rPr>
          <w:rFonts w:ascii="Arial" w:hAnsi="Arial" w:cs="Arial"/>
          <w:b/>
        </w:rPr>
        <w:br w:type="page"/>
      </w:r>
    </w:p>
    <w:p w:rsidR="00665B6F" w:rsidRDefault="00D9527A" w:rsidP="005C01D7">
      <w:pPr>
        <w:spacing w:after="160" w:line="259" w:lineRule="auto"/>
        <w:rPr>
          <w:rFonts w:ascii="Arial" w:hAnsi="Arial" w:cs="Arial"/>
          <w:b/>
        </w:rPr>
      </w:pPr>
      <w:r w:rsidRPr="00D9527A">
        <w:rPr>
          <w:rFonts w:ascii="Arial" w:hAnsi="Arial" w:cs="Arial"/>
          <w:b/>
          <w:noProof/>
        </w:rPr>
        <w:lastRenderedPageBreak/>
        <w:drawing>
          <wp:inline distT="0" distB="0" distL="0" distR="0">
            <wp:extent cx="6276975" cy="7667625"/>
            <wp:effectExtent l="0" t="0" r="0" b="0"/>
            <wp:docPr id="23" name="Objeto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290125"/>
                      <a:chOff x="0" y="0"/>
                      <a:chExt cx="28803600" cy="3529012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27"/>
                      <a:srcRect/>
                      <a:stretch>
                        <a:fillRect/>
                      </a:stretch>
                    </a:blipFill>
                    <a:spPr bwMode="auto">
                      <a:xfrm>
                        <a:off x="1143000" y="6721475"/>
                        <a:ext cx="26609675" cy="2856865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665B6F" w:rsidRDefault="00665B6F" w:rsidP="005C01D7">
      <w:pPr>
        <w:spacing w:after="160" w:line="259" w:lineRule="auto"/>
        <w:rPr>
          <w:rFonts w:ascii="Arial" w:hAnsi="Arial" w:cs="Arial"/>
          <w:b/>
        </w:rPr>
      </w:pPr>
    </w:p>
    <w:p w:rsidR="003C1EE3" w:rsidRDefault="003C1EE3">
      <w:pPr>
        <w:spacing w:after="160" w:line="259" w:lineRule="auto"/>
        <w:rPr>
          <w:rFonts w:ascii="Arial" w:hAnsi="Arial" w:cs="Arial"/>
          <w:b/>
        </w:rPr>
      </w:pPr>
      <w:r>
        <w:rPr>
          <w:rFonts w:ascii="Arial" w:hAnsi="Arial" w:cs="Arial"/>
          <w:b/>
        </w:rPr>
        <w:br w:type="page"/>
      </w:r>
    </w:p>
    <w:p w:rsidR="00665B6F" w:rsidRDefault="003C1EE3" w:rsidP="005C01D7">
      <w:pPr>
        <w:spacing w:after="160" w:line="259" w:lineRule="auto"/>
        <w:rPr>
          <w:rFonts w:ascii="Arial" w:hAnsi="Arial" w:cs="Arial"/>
          <w:b/>
        </w:rPr>
      </w:pPr>
      <w:r w:rsidRPr="003C1EE3">
        <w:rPr>
          <w:rFonts w:ascii="Arial" w:hAnsi="Arial" w:cs="Arial"/>
          <w:b/>
          <w:noProof/>
        </w:rPr>
        <w:lastRenderedPageBreak/>
        <w:drawing>
          <wp:inline distT="0" distB="0" distL="0" distR="0">
            <wp:extent cx="6200775" cy="7629525"/>
            <wp:effectExtent l="0" t="0" r="0" b="0"/>
            <wp:docPr id="24" name="Objeto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932938"/>
                      <a:chOff x="0" y="0"/>
                      <a:chExt cx="28803600" cy="34932938"/>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28"/>
                      <a:srcRect/>
                      <a:stretch>
                        <a:fillRect/>
                      </a:stretch>
                    </a:blipFill>
                    <a:spPr bwMode="auto">
                      <a:xfrm>
                        <a:off x="1143000" y="6583363"/>
                        <a:ext cx="26609675" cy="2834957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665B6F" w:rsidRDefault="00665B6F" w:rsidP="005C01D7">
      <w:pPr>
        <w:spacing w:after="160" w:line="259" w:lineRule="auto"/>
        <w:rPr>
          <w:rFonts w:ascii="Arial" w:hAnsi="Arial" w:cs="Arial"/>
          <w:b/>
        </w:rPr>
      </w:pPr>
    </w:p>
    <w:p w:rsidR="003C1EE3" w:rsidRDefault="003C1EE3">
      <w:pPr>
        <w:spacing w:after="160" w:line="259" w:lineRule="auto"/>
        <w:rPr>
          <w:rFonts w:ascii="Arial" w:hAnsi="Arial" w:cs="Arial"/>
          <w:b/>
        </w:rPr>
      </w:pPr>
      <w:r>
        <w:rPr>
          <w:rFonts w:ascii="Arial" w:hAnsi="Arial" w:cs="Arial"/>
          <w:b/>
        </w:rPr>
        <w:br w:type="page"/>
      </w:r>
    </w:p>
    <w:p w:rsidR="00665B6F" w:rsidRDefault="003C1EE3" w:rsidP="005C01D7">
      <w:pPr>
        <w:spacing w:after="160" w:line="259" w:lineRule="auto"/>
        <w:rPr>
          <w:rFonts w:ascii="Arial" w:hAnsi="Arial" w:cs="Arial"/>
          <w:b/>
        </w:rPr>
      </w:pPr>
      <w:r w:rsidRPr="003C1EE3">
        <w:rPr>
          <w:rFonts w:ascii="Arial" w:hAnsi="Arial" w:cs="Arial"/>
          <w:b/>
          <w:noProof/>
        </w:rPr>
        <w:lastRenderedPageBreak/>
        <w:drawing>
          <wp:inline distT="0" distB="0" distL="0" distR="0">
            <wp:extent cx="6200775" cy="7943850"/>
            <wp:effectExtent l="0" t="0" r="0" b="0"/>
            <wp:docPr id="25" name="Objeto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147250"/>
                      <a:chOff x="0" y="0"/>
                      <a:chExt cx="28803600" cy="35147250"/>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29"/>
                      <a:srcRect/>
                      <a:stretch>
                        <a:fillRect/>
                      </a:stretch>
                    </a:blipFill>
                    <a:spPr bwMode="auto">
                      <a:xfrm>
                        <a:off x="1050925" y="6308725"/>
                        <a:ext cx="26289000" cy="2883852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665B6F" w:rsidRDefault="00665B6F" w:rsidP="005C01D7">
      <w:pPr>
        <w:spacing w:after="160" w:line="259" w:lineRule="auto"/>
        <w:rPr>
          <w:rFonts w:ascii="Arial" w:hAnsi="Arial" w:cs="Arial"/>
          <w:b/>
        </w:rPr>
      </w:pPr>
    </w:p>
    <w:p w:rsidR="00665B6F" w:rsidRDefault="00665B6F" w:rsidP="005C01D7">
      <w:pPr>
        <w:spacing w:after="160" w:line="259" w:lineRule="auto"/>
        <w:rPr>
          <w:rFonts w:ascii="Arial" w:hAnsi="Arial" w:cs="Arial"/>
          <w:b/>
        </w:rPr>
      </w:pPr>
    </w:p>
    <w:p w:rsidR="00665B6F" w:rsidRDefault="00665B6F" w:rsidP="005C01D7">
      <w:pPr>
        <w:spacing w:after="160" w:line="259" w:lineRule="auto"/>
        <w:rPr>
          <w:rFonts w:ascii="Arial" w:hAnsi="Arial" w:cs="Arial"/>
          <w:b/>
        </w:rPr>
      </w:pPr>
    </w:p>
    <w:p w:rsidR="00665B6F" w:rsidRDefault="003C1EE3" w:rsidP="005C01D7">
      <w:pPr>
        <w:spacing w:after="160" w:line="259" w:lineRule="auto"/>
        <w:rPr>
          <w:rFonts w:ascii="Arial" w:hAnsi="Arial" w:cs="Arial"/>
          <w:b/>
        </w:rPr>
      </w:pPr>
      <w:r w:rsidRPr="003C1EE3">
        <w:rPr>
          <w:rFonts w:ascii="Arial" w:hAnsi="Arial" w:cs="Arial"/>
          <w:b/>
          <w:noProof/>
        </w:rPr>
        <w:lastRenderedPageBreak/>
        <w:drawing>
          <wp:inline distT="0" distB="0" distL="0" distR="0">
            <wp:extent cx="6315075" cy="7972425"/>
            <wp:effectExtent l="0" t="0" r="0" b="0"/>
            <wp:docPr id="26" name="Objeto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888488"/>
                      <a:chOff x="0" y="0"/>
                      <a:chExt cx="28803600" cy="34888488"/>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30"/>
                      <a:srcRect/>
                      <a:stretch>
                        <a:fillRect/>
                      </a:stretch>
                    </a:blipFill>
                    <a:spPr bwMode="auto">
                      <a:xfrm>
                        <a:off x="1143000" y="6627813"/>
                        <a:ext cx="26609675" cy="2826067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3C1EE3" w:rsidRDefault="003C1EE3">
      <w:pPr>
        <w:spacing w:after="160" w:line="259" w:lineRule="auto"/>
        <w:rPr>
          <w:rFonts w:ascii="Arial" w:hAnsi="Arial" w:cs="Arial"/>
          <w:b/>
        </w:rPr>
      </w:pPr>
      <w:r>
        <w:rPr>
          <w:rFonts w:ascii="Arial" w:hAnsi="Arial" w:cs="Arial"/>
          <w:b/>
        </w:rPr>
        <w:br w:type="page"/>
      </w:r>
    </w:p>
    <w:p w:rsidR="00665B6F" w:rsidRDefault="003C1EE3" w:rsidP="005C01D7">
      <w:pPr>
        <w:spacing w:after="160" w:line="259" w:lineRule="auto"/>
        <w:rPr>
          <w:rFonts w:ascii="Arial" w:hAnsi="Arial" w:cs="Arial"/>
          <w:b/>
        </w:rPr>
      </w:pPr>
      <w:r w:rsidRPr="003C1EE3">
        <w:rPr>
          <w:rFonts w:ascii="Arial" w:hAnsi="Arial" w:cs="Arial"/>
          <w:b/>
          <w:noProof/>
        </w:rPr>
        <w:lastRenderedPageBreak/>
        <w:drawing>
          <wp:inline distT="0" distB="0" distL="0" distR="0">
            <wp:extent cx="6219825" cy="7658100"/>
            <wp:effectExtent l="0" t="0" r="0" b="0"/>
            <wp:docPr id="27" name="Objeto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004375"/>
                      <a:chOff x="0" y="0"/>
                      <a:chExt cx="28803600" cy="3500437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31"/>
                      <a:srcRect/>
                      <a:stretch>
                        <a:fillRect/>
                      </a:stretch>
                    </a:blipFill>
                    <a:spPr bwMode="auto">
                      <a:xfrm>
                        <a:off x="1143000" y="6537325"/>
                        <a:ext cx="26609675" cy="2846705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3C1EE3" w:rsidRDefault="003C1EE3">
      <w:pPr>
        <w:spacing w:after="160" w:line="259" w:lineRule="auto"/>
        <w:rPr>
          <w:rFonts w:ascii="Arial" w:hAnsi="Arial" w:cs="Arial"/>
          <w:b/>
        </w:rPr>
      </w:pPr>
      <w:r>
        <w:rPr>
          <w:rFonts w:ascii="Arial" w:hAnsi="Arial" w:cs="Arial"/>
          <w:b/>
        </w:rPr>
        <w:br w:type="page"/>
      </w:r>
    </w:p>
    <w:p w:rsidR="00665B6F" w:rsidRDefault="00352858" w:rsidP="005C01D7">
      <w:pPr>
        <w:spacing w:after="160" w:line="259" w:lineRule="auto"/>
        <w:rPr>
          <w:rFonts w:ascii="Arial" w:hAnsi="Arial" w:cs="Arial"/>
          <w:b/>
        </w:rPr>
      </w:pPr>
      <w:r w:rsidRPr="00352858">
        <w:rPr>
          <w:rFonts w:ascii="Arial" w:hAnsi="Arial" w:cs="Arial"/>
          <w:b/>
          <w:noProof/>
        </w:rPr>
        <w:lastRenderedPageBreak/>
        <w:drawing>
          <wp:inline distT="0" distB="0" distL="0" distR="0">
            <wp:extent cx="6296025" cy="7658100"/>
            <wp:effectExtent l="0" t="0" r="0" b="0"/>
            <wp:docPr id="28" name="Objeto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147250"/>
                      <a:chOff x="0" y="0"/>
                      <a:chExt cx="28803600" cy="35147250"/>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32"/>
                      <a:srcRect/>
                      <a:stretch>
                        <a:fillRect/>
                      </a:stretch>
                    </a:blipFill>
                    <a:spPr bwMode="auto">
                      <a:xfrm>
                        <a:off x="1143000" y="6629400"/>
                        <a:ext cx="26609675" cy="2851785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352858" w:rsidRDefault="00352858">
      <w:pPr>
        <w:spacing w:after="160" w:line="259" w:lineRule="auto"/>
        <w:rPr>
          <w:rFonts w:ascii="Arial" w:hAnsi="Arial" w:cs="Arial"/>
          <w:b/>
        </w:rPr>
      </w:pPr>
      <w:r>
        <w:rPr>
          <w:rFonts w:ascii="Arial" w:hAnsi="Arial" w:cs="Arial"/>
          <w:b/>
        </w:rPr>
        <w:br w:type="page"/>
      </w:r>
    </w:p>
    <w:p w:rsidR="00665B6F" w:rsidRDefault="00352858" w:rsidP="005C01D7">
      <w:pPr>
        <w:spacing w:after="160" w:line="259" w:lineRule="auto"/>
        <w:rPr>
          <w:rFonts w:ascii="Arial" w:hAnsi="Arial" w:cs="Arial"/>
          <w:b/>
        </w:rPr>
      </w:pPr>
      <w:r w:rsidRPr="00352858">
        <w:rPr>
          <w:rFonts w:ascii="Arial" w:hAnsi="Arial" w:cs="Arial"/>
          <w:b/>
          <w:noProof/>
        </w:rPr>
        <w:lastRenderedPageBreak/>
        <w:drawing>
          <wp:inline distT="0" distB="0" distL="0" distR="0">
            <wp:extent cx="6238875" cy="7667625"/>
            <wp:effectExtent l="0" t="0" r="0" b="0"/>
            <wp:docPr id="29" name="Objeto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910713"/>
                      <a:chOff x="0" y="0"/>
                      <a:chExt cx="28803600" cy="34910713"/>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33"/>
                      <a:srcRect/>
                      <a:stretch>
                        <a:fillRect/>
                      </a:stretch>
                    </a:blipFill>
                    <a:spPr bwMode="auto">
                      <a:xfrm>
                        <a:off x="1143000" y="6605588"/>
                        <a:ext cx="26609675" cy="2830512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352858" w:rsidRDefault="00352858">
      <w:pPr>
        <w:spacing w:after="160" w:line="259" w:lineRule="auto"/>
        <w:rPr>
          <w:rFonts w:ascii="Arial" w:hAnsi="Arial" w:cs="Arial"/>
          <w:b/>
        </w:rPr>
      </w:pPr>
      <w:r>
        <w:rPr>
          <w:rFonts w:ascii="Arial" w:hAnsi="Arial" w:cs="Arial"/>
          <w:b/>
        </w:rPr>
        <w:br w:type="page"/>
      </w:r>
    </w:p>
    <w:p w:rsidR="00665B6F" w:rsidRDefault="00352858" w:rsidP="005C01D7">
      <w:pPr>
        <w:spacing w:after="160" w:line="259" w:lineRule="auto"/>
        <w:rPr>
          <w:rFonts w:ascii="Arial" w:hAnsi="Arial" w:cs="Arial"/>
          <w:b/>
        </w:rPr>
      </w:pPr>
      <w:r w:rsidRPr="00352858">
        <w:rPr>
          <w:rFonts w:ascii="Arial" w:hAnsi="Arial" w:cs="Arial"/>
          <w:b/>
          <w:noProof/>
        </w:rPr>
        <w:lastRenderedPageBreak/>
        <w:drawing>
          <wp:inline distT="0" distB="0" distL="0" distR="0">
            <wp:extent cx="6210300" cy="7658100"/>
            <wp:effectExtent l="0" t="0" r="0" b="0"/>
            <wp:docPr id="30" name="Objeto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004375"/>
                      <a:chOff x="0" y="0"/>
                      <a:chExt cx="28803600" cy="3500437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34"/>
                      <a:srcRect/>
                      <a:stretch>
                        <a:fillRect/>
                      </a:stretch>
                    </a:blipFill>
                    <a:spPr bwMode="auto">
                      <a:xfrm>
                        <a:off x="1143000" y="6537325"/>
                        <a:ext cx="26609675" cy="2846705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352858" w:rsidRDefault="00352858">
      <w:pPr>
        <w:spacing w:after="160" w:line="259" w:lineRule="auto"/>
        <w:rPr>
          <w:rFonts w:ascii="Arial" w:hAnsi="Arial" w:cs="Arial"/>
          <w:b/>
        </w:rPr>
      </w:pPr>
      <w:r>
        <w:rPr>
          <w:rFonts w:ascii="Arial" w:hAnsi="Arial" w:cs="Arial"/>
          <w:b/>
        </w:rPr>
        <w:br w:type="page"/>
      </w:r>
    </w:p>
    <w:p w:rsidR="00665B6F" w:rsidRDefault="00352858" w:rsidP="005C01D7">
      <w:pPr>
        <w:spacing w:after="160" w:line="259" w:lineRule="auto"/>
        <w:rPr>
          <w:rFonts w:ascii="Arial" w:hAnsi="Arial" w:cs="Arial"/>
          <w:b/>
        </w:rPr>
      </w:pPr>
      <w:r w:rsidRPr="00352858">
        <w:rPr>
          <w:rFonts w:ascii="Arial" w:hAnsi="Arial" w:cs="Arial"/>
          <w:b/>
          <w:noProof/>
        </w:rPr>
        <w:lastRenderedPageBreak/>
        <w:drawing>
          <wp:inline distT="0" distB="0" distL="0" distR="0">
            <wp:extent cx="6276975" cy="7715250"/>
            <wp:effectExtent l="0" t="0" r="0" b="0"/>
            <wp:docPr id="31" name="Objeto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218688"/>
                      <a:chOff x="0" y="0"/>
                      <a:chExt cx="28803600" cy="35218688"/>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35"/>
                      <a:srcRect/>
                      <a:stretch>
                        <a:fillRect/>
                      </a:stretch>
                    </a:blipFill>
                    <a:spPr bwMode="auto">
                      <a:xfrm>
                        <a:off x="1050925" y="6570663"/>
                        <a:ext cx="26884313" cy="2864802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352858" w:rsidRDefault="00352858">
      <w:pPr>
        <w:spacing w:after="160" w:line="259" w:lineRule="auto"/>
        <w:rPr>
          <w:rFonts w:ascii="Arial" w:hAnsi="Arial" w:cs="Arial"/>
          <w:b/>
        </w:rPr>
      </w:pPr>
      <w:r>
        <w:rPr>
          <w:rFonts w:ascii="Arial" w:hAnsi="Arial" w:cs="Arial"/>
          <w:b/>
        </w:rPr>
        <w:br w:type="page"/>
      </w:r>
    </w:p>
    <w:p w:rsidR="00665B6F" w:rsidRDefault="00352858" w:rsidP="005C01D7">
      <w:pPr>
        <w:spacing w:after="160" w:line="259" w:lineRule="auto"/>
        <w:rPr>
          <w:rFonts w:ascii="Arial" w:hAnsi="Arial" w:cs="Arial"/>
          <w:b/>
        </w:rPr>
      </w:pPr>
      <w:r w:rsidRPr="00352858">
        <w:rPr>
          <w:rFonts w:ascii="Arial" w:hAnsi="Arial" w:cs="Arial"/>
          <w:b/>
          <w:noProof/>
        </w:rPr>
        <w:lastRenderedPageBreak/>
        <w:drawing>
          <wp:inline distT="0" distB="0" distL="0" distR="0">
            <wp:extent cx="6305550" cy="7705725"/>
            <wp:effectExtent l="0" t="0" r="0" b="0"/>
            <wp:docPr id="96" name="Objeto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147250"/>
                      <a:chOff x="0" y="0"/>
                      <a:chExt cx="28803600" cy="35147250"/>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36"/>
                      <a:srcRect/>
                      <a:stretch>
                        <a:fillRect/>
                      </a:stretch>
                    </a:blipFill>
                    <a:spPr bwMode="auto">
                      <a:xfrm>
                        <a:off x="1143000" y="6537325"/>
                        <a:ext cx="26609675" cy="2860992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352858" w:rsidRDefault="00352858">
      <w:pPr>
        <w:spacing w:after="160" w:line="259" w:lineRule="auto"/>
        <w:rPr>
          <w:rFonts w:ascii="Arial" w:hAnsi="Arial" w:cs="Arial"/>
          <w:b/>
        </w:rPr>
      </w:pPr>
      <w:r>
        <w:rPr>
          <w:rFonts w:ascii="Arial" w:hAnsi="Arial" w:cs="Arial"/>
          <w:b/>
        </w:rPr>
        <w:br w:type="page"/>
      </w:r>
    </w:p>
    <w:p w:rsidR="00665B6F" w:rsidRDefault="00352858" w:rsidP="005C01D7">
      <w:pPr>
        <w:spacing w:after="160" w:line="259" w:lineRule="auto"/>
        <w:rPr>
          <w:rFonts w:ascii="Arial" w:hAnsi="Arial" w:cs="Arial"/>
          <w:b/>
        </w:rPr>
      </w:pPr>
      <w:r w:rsidRPr="00352858">
        <w:rPr>
          <w:rFonts w:ascii="Arial" w:hAnsi="Arial" w:cs="Arial"/>
          <w:b/>
          <w:noProof/>
        </w:rPr>
        <w:lastRenderedPageBreak/>
        <w:drawing>
          <wp:inline distT="0" distB="0" distL="0" distR="0">
            <wp:extent cx="6229350" cy="7705725"/>
            <wp:effectExtent l="19050" t="0" r="0" b="0"/>
            <wp:docPr id="97" name="Objeto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404050" cy="39604950"/>
                      <a:chOff x="0" y="0"/>
                      <a:chExt cx="32404050" cy="39604950"/>
                    </a:xfrm>
                  </a:grpSpPr>
                  <a:sp>
                    <a:nvSpPr>
                      <a:cNvPr id="2050" name="Retângulo 32"/>
                      <a:cNvSpPr>
                        <a:spLocks noChangeArrowheads="1"/>
                      </a:cNvSpPr>
                    </a:nvSpPr>
                    <a:spPr bwMode="auto">
                      <a:xfrm>
                        <a:off x="0" y="5915025"/>
                        <a:ext cx="32404050" cy="3656013"/>
                      </a:xfrm>
                      <a:prstGeom prst="rect">
                        <a:avLst/>
                      </a:prstGeom>
                      <a:solidFill>
                        <a:srgbClr val="D6D6D6"/>
                      </a:solidFill>
                      <a:ln w="9525" algn="ctr">
                        <a:noFill/>
                        <a:round/>
                        <a:headEnd/>
                        <a:tailEnd/>
                      </a:ln>
                    </a:spPr>
                    <a:txSp>
                      <a:txBody>
                        <a:bodyPr/>
                        <a:lstStyle>
                          <a:defPPr>
                            <a:defRPr lang="pt-BR"/>
                          </a:defPPr>
                          <a:lvl1pPr algn="l" rtl="0" eaLnBrk="0" fontAlgn="base" hangingPunct="0">
                            <a:spcBef>
                              <a:spcPct val="0"/>
                            </a:spcBef>
                            <a:spcAft>
                              <a:spcPct val="0"/>
                            </a:spcAft>
                            <a:defRPr sz="8600" kern="1200">
                              <a:solidFill>
                                <a:schemeClr val="tx1"/>
                              </a:solidFill>
                              <a:latin typeface="Arial"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charset="0"/>
                              <a:ea typeface="+mn-ea"/>
                              <a:cs typeface="+mn-cs"/>
                            </a:defRPr>
                          </a:lvl5pPr>
                          <a:lvl6pPr marL="2286000" algn="l" defTabSz="914400" rtl="0" eaLnBrk="1" latinLnBrk="0" hangingPunct="1">
                            <a:defRPr sz="8600" kern="1200">
                              <a:solidFill>
                                <a:schemeClr val="tx1"/>
                              </a:solidFill>
                              <a:latin typeface="Arial" charset="0"/>
                              <a:ea typeface="+mn-ea"/>
                              <a:cs typeface="+mn-cs"/>
                            </a:defRPr>
                          </a:lvl6pPr>
                          <a:lvl7pPr marL="2743200" algn="l" defTabSz="914400" rtl="0" eaLnBrk="1" latinLnBrk="0" hangingPunct="1">
                            <a:defRPr sz="8600" kern="1200">
                              <a:solidFill>
                                <a:schemeClr val="tx1"/>
                              </a:solidFill>
                              <a:latin typeface="Arial" charset="0"/>
                              <a:ea typeface="+mn-ea"/>
                              <a:cs typeface="+mn-cs"/>
                            </a:defRPr>
                          </a:lvl7pPr>
                          <a:lvl8pPr marL="3200400" algn="l" defTabSz="914400" rtl="0" eaLnBrk="1" latinLnBrk="0" hangingPunct="1">
                            <a:defRPr sz="8600" kern="1200">
                              <a:solidFill>
                                <a:schemeClr val="tx1"/>
                              </a:solidFill>
                              <a:latin typeface="Arial" charset="0"/>
                              <a:ea typeface="+mn-ea"/>
                              <a:cs typeface="+mn-cs"/>
                            </a:defRPr>
                          </a:lvl8pPr>
                          <a:lvl9pPr marL="3657600" algn="l" defTabSz="914400" rtl="0" eaLnBrk="1" latinLnBrk="0" hangingPunct="1">
                            <a:defRPr sz="8600" kern="1200">
                              <a:solidFill>
                                <a:schemeClr val="tx1"/>
                              </a:solidFill>
                              <a:latin typeface="Arial" charset="0"/>
                              <a:ea typeface="+mn-ea"/>
                              <a:cs typeface="+mn-cs"/>
                            </a:defRPr>
                          </a:lvl9pPr>
                        </a:lstStyle>
                        <a:p>
                          <a:pPr defTabSz="2879725" eaLnBrk="1" hangingPunct="1"/>
                          <a:endParaRPr lang="pt-BR" sz="5700"/>
                        </a:p>
                      </a:txBody>
                      <a:useSpRect/>
                    </a:txSp>
                  </a:sp>
                  <a:sp>
                    <a:nvSpPr>
                      <a:cNvPr id="2051" name="Text Box 11"/>
                      <a:cNvSpPr txBox="1">
                        <a:spLocks noChangeArrowheads="1"/>
                      </a:cNvSpPr>
                    </a:nvSpPr>
                    <a:spPr bwMode="auto">
                      <a:xfrm>
                        <a:off x="0" y="38269863"/>
                        <a:ext cx="32404050" cy="692150"/>
                      </a:xfrm>
                      <a:prstGeom prst="rect">
                        <a:avLst/>
                      </a:prstGeom>
                      <a:solidFill>
                        <a:srgbClr val="698AA9"/>
                      </a:solidFill>
                      <a:ln w="9525">
                        <a:noFill/>
                        <a:miter lim="800000"/>
                        <a:headEnd/>
                        <a:tailEnd/>
                      </a:ln>
                    </a:spPr>
                    <a:txSp>
                      <a:txBody>
                        <a:bodyPr lIns="137160" tIns="68580" rIns="137160" bIns="68580">
                          <a:spAutoFit/>
                        </a:bodyPr>
                        <a:lstStyle>
                          <a:defPPr>
                            <a:defRPr lang="pt-BR"/>
                          </a:defPPr>
                          <a:lvl1pPr algn="l" rtl="0" eaLnBrk="0" fontAlgn="base" hangingPunct="0">
                            <a:spcBef>
                              <a:spcPct val="0"/>
                            </a:spcBef>
                            <a:spcAft>
                              <a:spcPct val="0"/>
                            </a:spcAft>
                            <a:defRPr sz="8600" kern="1200">
                              <a:solidFill>
                                <a:schemeClr val="tx1"/>
                              </a:solidFill>
                              <a:latin typeface="Arial"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charset="0"/>
                              <a:ea typeface="+mn-ea"/>
                              <a:cs typeface="+mn-cs"/>
                            </a:defRPr>
                          </a:lvl5pPr>
                          <a:lvl6pPr marL="2286000" algn="l" defTabSz="914400" rtl="0" eaLnBrk="1" latinLnBrk="0" hangingPunct="1">
                            <a:defRPr sz="8600" kern="1200">
                              <a:solidFill>
                                <a:schemeClr val="tx1"/>
                              </a:solidFill>
                              <a:latin typeface="Arial" charset="0"/>
                              <a:ea typeface="+mn-ea"/>
                              <a:cs typeface="+mn-cs"/>
                            </a:defRPr>
                          </a:lvl6pPr>
                          <a:lvl7pPr marL="2743200" algn="l" defTabSz="914400" rtl="0" eaLnBrk="1" latinLnBrk="0" hangingPunct="1">
                            <a:defRPr sz="8600" kern="1200">
                              <a:solidFill>
                                <a:schemeClr val="tx1"/>
                              </a:solidFill>
                              <a:latin typeface="Arial" charset="0"/>
                              <a:ea typeface="+mn-ea"/>
                              <a:cs typeface="+mn-cs"/>
                            </a:defRPr>
                          </a:lvl7pPr>
                          <a:lvl8pPr marL="3200400" algn="l" defTabSz="914400" rtl="0" eaLnBrk="1" latinLnBrk="0" hangingPunct="1">
                            <a:defRPr sz="8600" kern="1200">
                              <a:solidFill>
                                <a:schemeClr val="tx1"/>
                              </a:solidFill>
                              <a:latin typeface="Arial" charset="0"/>
                              <a:ea typeface="+mn-ea"/>
                              <a:cs typeface="+mn-cs"/>
                            </a:defRPr>
                          </a:lvl8pPr>
                          <a:lvl9pPr marL="3657600" algn="l" defTabSz="914400" rtl="0" eaLnBrk="1" latinLnBrk="0" hangingPunct="1">
                            <a:defRPr sz="8600" kern="1200">
                              <a:solidFill>
                                <a:schemeClr val="tx1"/>
                              </a:solidFill>
                              <a:latin typeface="Arial" charset="0"/>
                              <a:ea typeface="+mn-ea"/>
                              <a:cs typeface="+mn-cs"/>
                            </a:defRPr>
                          </a:lvl9pPr>
                        </a:lstStyle>
                        <a:p>
                          <a:pPr defTabSz="4319588" eaLnBrk="1" hangingPunct="1"/>
                          <a:endParaRPr lang="pt-BR" sz="3600"/>
                        </a:p>
                      </a:txBody>
                      <a:useSpRect/>
                    </a:txSp>
                  </a:sp>
                  <a:sp>
                    <a:nvSpPr>
                      <a:cNvPr id="2052" name="Text Box 14"/>
                      <a:cNvSpPr txBox="1">
                        <a:spLocks noChangeArrowheads="1"/>
                      </a:cNvSpPr>
                    </a:nvSpPr>
                    <a:spPr bwMode="auto">
                      <a:xfrm>
                        <a:off x="1081088" y="6138863"/>
                        <a:ext cx="30818137" cy="3092450"/>
                      </a:xfrm>
                      <a:prstGeom prst="rect">
                        <a:avLst/>
                      </a:prstGeom>
                      <a:noFill/>
                      <a:ln w="9525">
                        <a:noFill/>
                        <a:miter lim="800000"/>
                        <a:headEnd/>
                        <a:tailEnd/>
                      </a:ln>
                    </a:spPr>
                    <a:txSp>
                      <a:txBody>
                        <a:bodyPr lIns="137160" tIns="68580" rIns="137160" bIns="68580">
                          <a:spAutoFit/>
                        </a:bodyPr>
                        <a:lstStyle>
                          <a:defPPr>
                            <a:defRPr lang="pt-BR"/>
                          </a:defPPr>
                          <a:lvl1pPr algn="l" rtl="0" eaLnBrk="0" fontAlgn="base" hangingPunct="0">
                            <a:spcBef>
                              <a:spcPct val="0"/>
                            </a:spcBef>
                            <a:spcAft>
                              <a:spcPct val="0"/>
                            </a:spcAft>
                            <a:defRPr sz="8600" kern="1200">
                              <a:solidFill>
                                <a:schemeClr val="tx1"/>
                              </a:solidFill>
                              <a:latin typeface="Arial"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charset="0"/>
                              <a:ea typeface="+mn-ea"/>
                              <a:cs typeface="+mn-cs"/>
                            </a:defRPr>
                          </a:lvl5pPr>
                          <a:lvl6pPr marL="2286000" algn="l" defTabSz="914400" rtl="0" eaLnBrk="1" latinLnBrk="0" hangingPunct="1">
                            <a:defRPr sz="8600" kern="1200">
                              <a:solidFill>
                                <a:schemeClr val="tx1"/>
                              </a:solidFill>
                              <a:latin typeface="Arial" charset="0"/>
                              <a:ea typeface="+mn-ea"/>
                              <a:cs typeface="+mn-cs"/>
                            </a:defRPr>
                          </a:lvl6pPr>
                          <a:lvl7pPr marL="2743200" algn="l" defTabSz="914400" rtl="0" eaLnBrk="1" latinLnBrk="0" hangingPunct="1">
                            <a:defRPr sz="8600" kern="1200">
                              <a:solidFill>
                                <a:schemeClr val="tx1"/>
                              </a:solidFill>
                              <a:latin typeface="Arial" charset="0"/>
                              <a:ea typeface="+mn-ea"/>
                              <a:cs typeface="+mn-cs"/>
                            </a:defRPr>
                          </a:lvl7pPr>
                          <a:lvl8pPr marL="3200400" algn="l" defTabSz="914400" rtl="0" eaLnBrk="1" latinLnBrk="0" hangingPunct="1">
                            <a:defRPr sz="8600" kern="1200">
                              <a:solidFill>
                                <a:schemeClr val="tx1"/>
                              </a:solidFill>
                              <a:latin typeface="Arial" charset="0"/>
                              <a:ea typeface="+mn-ea"/>
                              <a:cs typeface="+mn-cs"/>
                            </a:defRPr>
                          </a:lvl8pPr>
                          <a:lvl9pPr marL="3657600" algn="l" defTabSz="914400" rtl="0" eaLnBrk="1" latinLnBrk="0" hangingPunct="1">
                            <a:defRPr sz="8600" kern="1200">
                              <a:solidFill>
                                <a:schemeClr val="tx1"/>
                              </a:solidFill>
                              <a:latin typeface="Arial" charset="0"/>
                              <a:ea typeface="+mn-ea"/>
                              <a:cs typeface="+mn-cs"/>
                            </a:defRPr>
                          </a:lvl9pPr>
                        </a:lstStyle>
                        <a:p>
                          <a:pPr algn="r" eaLnBrk="1" hangingPunct="1"/>
                          <a:r>
                            <a:rPr lang="pt-PT" sz="4000">
                              <a:latin typeface="Times New Roman" pitchFamily="18" charset="0"/>
                              <a:cs typeface="Times New Roman" pitchFamily="18" charset="0"/>
                            </a:rPr>
                            <a:t>DAIREL, Ana Karolina</a:t>
                          </a:r>
                          <a:endParaRPr lang="pt-BR" sz="4000">
                            <a:latin typeface="Times New Roman" pitchFamily="18" charset="0"/>
                            <a:cs typeface="Times New Roman" pitchFamily="18" charset="0"/>
                          </a:endParaRPr>
                        </a:p>
                        <a:p>
                          <a:pPr algn="r" eaLnBrk="1" hangingPunct="1"/>
                          <a:r>
                            <a:rPr lang="pt-PT" sz="4000">
                              <a:latin typeface="Times New Roman" pitchFamily="18" charset="0"/>
                              <a:cs typeface="Times New Roman" pitchFamily="18" charset="0"/>
                            </a:rPr>
                            <a:t>SILVA, Gabrielle L.</a:t>
                          </a:r>
                          <a:endParaRPr lang="pt-BR" sz="4000">
                            <a:latin typeface="Times New Roman" pitchFamily="18" charset="0"/>
                            <a:cs typeface="Times New Roman" pitchFamily="18" charset="0"/>
                          </a:endParaRPr>
                        </a:p>
                        <a:p>
                          <a:pPr algn="r" eaLnBrk="1" hangingPunct="1"/>
                          <a:r>
                            <a:rPr lang="pt-PT" sz="4000">
                              <a:latin typeface="Times New Roman" pitchFamily="18" charset="0"/>
                              <a:cs typeface="Times New Roman" pitchFamily="18" charset="0"/>
                            </a:rPr>
                            <a:t>FERNANDES³, Luisa Silvestre Freitas </a:t>
                          </a:r>
                          <a:endParaRPr lang="pt-BR" sz="4000">
                            <a:latin typeface="Times New Roman" pitchFamily="18" charset="0"/>
                            <a:cs typeface="Times New Roman" pitchFamily="18" charset="0"/>
                          </a:endParaRPr>
                        </a:p>
                        <a:p>
                          <a:pPr algn="ctr" eaLnBrk="1" hangingPunct="1"/>
                          <a:endParaRPr lang="pt-BR" sz="3600"/>
                        </a:p>
                        <a:p>
                          <a:pPr algn="ctr" eaLnBrk="1" hangingPunct="1"/>
                          <a:r>
                            <a:rPr lang="pt-BR" sz="3600" b="1">
                              <a:solidFill>
                                <a:srgbClr val="6B6BCF"/>
                              </a:solidFill>
                            </a:rPr>
                            <a:t>Palavras- chave</a:t>
                          </a:r>
                          <a:r>
                            <a:rPr lang="pt-BR" sz="3600" b="1"/>
                            <a:t>: </a:t>
                          </a:r>
                          <a:r>
                            <a:rPr lang="pt-BR" sz="3200"/>
                            <a:t>Função pulmonar. Genética.  Muscoviscidose.  Mutações</a:t>
                          </a:r>
                          <a:r>
                            <a:rPr lang="pt-BR" sz="2800"/>
                            <a:t>.</a:t>
                          </a:r>
                          <a:endParaRPr lang="pt-BR" sz="2700"/>
                        </a:p>
                      </a:txBody>
                      <a:useSpRect/>
                    </a:txSp>
                  </a:sp>
                  <a:sp>
                    <a:nvSpPr>
                      <a:cNvPr id="2064" name="Text Box 16"/>
                      <a:cNvSpPr txBox="1">
                        <a:spLocks noChangeArrowheads="1"/>
                      </a:cNvSpPr>
                    </a:nvSpPr>
                    <a:spPr bwMode="white">
                      <a:xfrm>
                        <a:off x="1430338" y="9964738"/>
                        <a:ext cx="14328775" cy="7426325"/>
                      </a:xfrm>
                      <a:prstGeom prst="rect">
                        <a:avLst/>
                      </a:prstGeom>
                      <a:noFill/>
                      <a:ln w="9525">
                        <a:noFill/>
                        <a:miter lim="800000"/>
                        <a:headEnd/>
                        <a:tailEnd/>
                      </a:ln>
                      <a:effectLst/>
                    </a:spPr>
                    <a:txSp>
                      <a:txBody>
                        <a:bodyPr lIns="137160" tIns="68580" rIns="137160" bIns="68580">
                          <a:spAutoFit/>
                        </a:bodyPr>
                        <a:lstStyle>
                          <a:defPPr>
                            <a:defRPr lang="pt-BR"/>
                          </a:defPPr>
                          <a:lvl1pPr algn="l" rtl="0" eaLnBrk="0" fontAlgn="base" hangingPunct="0">
                            <a:spcBef>
                              <a:spcPct val="0"/>
                            </a:spcBef>
                            <a:spcAft>
                              <a:spcPct val="0"/>
                            </a:spcAft>
                            <a:defRPr sz="8600" kern="1200">
                              <a:solidFill>
                                <a:schemeClr val="tx1"/>
                              </a:solidFill>
                              <a:latin typeface="Arial"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charset="0"/>
                              <a:ea typeface="+mn-ea"/>
                              <a:cs typeface="+mn-cs"/>
                            </a:defRPr>
                          </a:lvl5pPr>
                          <a:lvl6pPr marL="2286000" algn="l" defTabSz="914400" rtl="0" eaLnBrk="1" latinLnBrk="0" hangingPunct="1">
                            <a:defRPr sz="8600" kern="1200">
                              <a:solidFill>
                                <a:schemeClr val="tx1"/>
                              </a:solidFill>
                              <a:latin typeface="Arial" charset="0"/>
                              <a:ea typeface="+mn-ea"/>
                              <a:cs typeface="+mn-cs"/>
                            </a:defRPr>
                          </a:lvl6pPr>
                          <a:lvl7pPr marL="2743200" algn="l" defTabSz="914400" rtl="0" eaLnBrk="1" latinLnBrk="0" hangingPunct="1">
                            <a:defRPr sz="8600" kern="1200">
                              <a:solidFill>
                                <a:schemeClr val="tx1"/>
                              </a:solidFill>
                              <a:latin typeface="Arial" charset="0"/>
                              <a:ea typeface="+mn-ea"/>
                              <a:cs typeface="+mn-cs"/>
                            </a:defRPr>
                          </a:lvl7pPr>
                          <a:lvl8pPr marL="3200400" algn="l" defTabSz="914400" rtl="0" eaLnBrk="1" latinLnBrk="0" hangingPunct="1">
                            <a:defRPr sz="8600" kern="1200">
                              <a:solidFill>
                                <a:schemeClr val="tx1"/>
                              </a:solidFill>
                              <a:latin typeface="Arial" charset="0"/>
                              <a:ea typeface="+mn-ea"/>
                              <a:cs typeface="+mn-cs"/>
                            </a:defRPr>
                          </a:lvl8pPr>
                          <a:lvl9pPr marL="3657600" algn="l" defTabSz="914400" rtl="0" eaLnBrk="1" latinLnBrk="0" hangingPunct="1">
                            <a:defRPr sz="8600" kern="1200">
                              <a:solidFill>
                                <a:schemeClr val="tx1"/>
                              </a:solidFill>
                              <a:latin typeface="Arial" charset="0"/>
                              <a:ea typeface="+mn-ea"/>
                              <a:cs typeface="+mn-cs"/>
                            </a:defRPr>
                          </a:lvl9pPr>
                        </a:lstStyle>
                        <a:p>
                          <a:pPr algn="ctr" defTabSz="4319588" eaLnBrk="1" hangingPunct="1">
                            <a:lnSpc>
                              <a:spcPct val="120000"/>
                            </a:lnSpc>
                            <a:defRPr/>
                          </a:pPr>
                          <a:r>
                            <a:rPr lang="pt-BR" sz="6800" b="1" dirty="0">
                              <a:solidFill>
                                <a:schemeClr val="accent6">
                                  <a:lumMod val="60000"/>
                                  <a:lumOff val="40000"/>
                                </a:schemeClr>
                              </a:solidFill>
                            </a:rPr>
                            <a:t>INTRODUÇÃO</a:t>
                          </a:r>
                        </a:p>
                        <a:p>
                          <a:pPr algn="just" defTabSz="4319588" eaLnBrk="1" hangingPunct="1">
                            <a:lnSpc>
                              <a:spcPct val="140000"/>
                            </a:lnSpc>
                            <a:defRPr/>
                          </a:pPr>
                          <a:r>
                            <a:rPr lang="pt-BR" sz="4000" dirty="0">
                              <a:latin typeface="Times New Roman" panose="02020603050405020304" pitchFamily="18" charset="0"/>
                              <a:ea typeface="Times New Roman" panose="02020603050405020304" pitchFamily="18" charset="0"/>
                            </a:rPr>
                            <a:t>Fibrose cística do pâncreas (FC) também conhecida como </a:t>
                          </a:r>
                          <a:r>
                            <a:rPr lang="pt-BR" sz="4000" dirty="0" err="1">
                              <a:latin typeface="Times New Roman" panose="02020603050405020304" pitchFamily="18" charset="0"/>
                              <a:ea typeface="Times New Roman" panose="02020603050405020304" pitchFamily="18" charset="0"/>
                            </a:rPr>
                            <a:t>mucoviscidose</a:t>
                          </a:r>
                          <a:r>
                            <a:rPr lang="pt-BR" sz="4000" dirty="0">
                              <a:latin typeface="Times New Roman" panose="02020603050405020304" pitchFamily="18" charset="0"/>
                              <a:ea typeface="Times New Roman" panose="02020603050405020304" pitchFamily="18" charset="0"/>
                            </a:rPr>
                            <a:t> é uma doença hereditária, autossômica recessiva, caracterizada por atingir homens e mulheres proporcionalmente e induzida pelo gene recessivo, ocasionando transformações de glândulas exócrinas do organismo. As principais alterações funcionais da doença são caracterizadas por: manifestações pulmonares, gastrointestinais e nas glândulas sudoríparas. </a:t>
                          </a:r>
                          <a:endParaRPr lang="pt-BR" sz="4000" dirty="0">
                            <a:solidFill>
                              <a:schemeClr val="tx1">
                                <a:lumMod val="65000"/>
                                <a:lumOff val="35000"/>
                              </a:schemeClr>
                            </a:solidFill>
                          </a:endParaRPr>
                        </a:p>
                      </a:txBody>
                      <a:useSpRect/>
                    </a:txSp>
                  </a:sp>
                  <a:sp>
                    <a:nvSpPr>
                      <a:cNvPr id="2065" name="Text Box 17"/>
                      <a:cNvSpPr txBox="1">
                        <a:spLocks noChangeArrowheads="1"/>
                      </a:cNvSpPr>
                    </a:nvSpPr>
                    <a:spPr bwMode="auto">
                      <a:xfrm>
                        <a:off x="1368425" y="17491075"/>
                        <a:ext cx="14847888" cy="6564313"/>
                      </a:xfrm>
                      <a:prstGeom prst="rect">
                        <a:avLst/>
                      </a:prstGeom>
                      <a:noFill/>
                      <a:ln w="9525">
                        <a:noFill/>
                        <a:miter lim="800000"/>
                        <a:headEnd/>
                        <a:tailEnd/>
                      </a:ln>
                      <a:effectLst/>
                    </a:spPr>
                    <a:txSp>
                      <a:txBody>
                        <a:bodyPr lIns="137160" tIns="68580" rIns="137160" bIns="68580">
                          <a:spAutoFit/>
                        </a:bodyPr>
                        <a:lstStyle>
                          <a:defPPr>
                            <a:defRPr lang="pt-BR"/>
                          </a:defPPr>
                          <a:lvl1pPr algn="l" rtl="0" eaLnBrk="0" fontAlgn="base" hangingPunct="0">
                            <a:spcBef>
                              <a:spcPct val="0"/>
                            </a:spcBef>
                            <a:spcAft>
                              <a:spcPct val="0"/>
                            </a:spcAft>
                            <a:defRPr sz="8600" kern="1200">
                              <a:solidFill>
                                <a:schemeClr val="tx1"/>
                              </a:solidFill>
                              <a:latin typeface="Arial"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charset="0"/>
                              <a:ea typeface="+mn-ea"/>
                              <a:cs typeface="+mn-cs"/>
                            </a:defRPr>
                          </a:lvl5pPr>
                          <a:lvl6pPr marL="2286000" algn="l" defTabSz="914400" rtl="0" eaLnBrk="1" latinLnBrk="0" hangingPunct="1">
                            <a:defRPr sz="8600" kern="1200">
                              <a:solidFill>
                                <a:schemeClr val="tx1"/>
                              </a:solidFill>
                              <a:latin typeface="Arial" charset="0"/>
                              <a:ea typeface="+mn-ea"/>
                              <a:cs typeface="+mn-cs"/>
                            </a:defRPr>
                          </a:lvl6pPr>
                          <a:lvl7pPr marL="2743200" algn="l" defTabSz="914400" rtl="0" eaLnBrk="1" latinLnBrk="0" hangingPunct="1">
                            <a:defRPr sz="8600" kern="1200">
                              <a:solidFill>
                                <a:schemeClr val="tx1"/>
                              </a:solidFill>
                              <a:latin typeface="Arial" charset="0"/>
                              <a:ea typeface="+mn-ea"/>
                              <a:cs typeface="+mn-cs"/>
                            </a:defRPr>
                          </a:lvl7pPr>
                          <a:lvl8pPr marL="3200400" algn="l" defTabSz="914400" rtl="0" eaLnBrk="1" latinLnBrk="0" hangingPunct="1">
                            <a:defRPr sz="8600" kern="1200">
                              <a:solidFill>
                                <a:schemeClr val="tx1"/>
                              </a:solidFill>
                              <a:latin typeface="Arial" charset="0"/>
                              <a:ea typeface="+mn-ea"/>
                              <a:cs typeface="+mn-cs"/>
                            </a:defRPr>
                          </a:lvl8pPr>
                          <a:lvl9pPr marL="3657600" algn="l" defTabSz="914400" rtl="0" eaLnBrk="1" latinLnBrk="0" hangingPunct="1">
                            <a:defRPr sz="8600" kern="1200">
                              <a:solidFill>
                                <a:schemeClr val="tx1"/>
                              </a:solidFill>
                              <a:latin typeface="Arial" charset="0"/>
                              <a:ea typeface="+mn-ea"/>
                              <a:cs typeface="+mn-cs"/>
                            </a:defRPr>
                          </a:lvl9pPr>
                        </a:lstStyle>
                        <a:p>
                          <a:pPr algn="ctr" defTabSz="4319588" eaLnBrk="1" hangingPunct="1">
                            <a:lnSpc>
                              <a:spcPct val="120000"/>
                            </a:lnSpc>
                            <a:defRPr/>
                          </a:pPr>
                          <a:r>
                            <a:rPr lang="pt-BR" sz="6800" b="1" dirty="0">
                              <a:solidFill>
                                <a:schemeClr val="accent6">
                                  <a:lumMod val="60000"/>
                                  <a:lumOff val="40000"/>
                                </a:schemeClr>
                              </a:solidFill>
                            </a:rPr>
                            <a:t>OBJETIVO</a:t>
                          </a:r>
                        </a:p>
                        <a:p>
                          <a:pPr algn="just" defTabSz="4319588" eaLnBrk="1" hangingPunct="1">
                            <a:lnSpc>
                              <a:spcPct val="140000"/>
                            </a:lnSpc>
                            <a:defRPr/>
                          </a:pPr>
                          <a:r>
                            <a:rPr lang="pt-BR" sz="4000" dirty="0">
                              <a:latin typeface="Times New Roman" panose="02020603050405020304" pitchFamily="18" charset="0"/>
                              <a:ea typeface="Times New Roman" panose="02020603050405020304" pitchFamily="18" charset="0"/>
                            </a:rPr>
                            <a:t>Foi realizado um estudo na Unidade de Pneumologia Infantil e Serviço de Pneumologia do Hospital de Clínicas de Porto Alegre que objetivou avaliar a elevação dos fluxos e volumes pulmonares dinâmicos de pacientes com FC e correlacionar a ligação entre a gravidade do comprometimento ventilatório com idade, sexo, genótipo e colonização pulmonar. </a:t>
                          </a:r>
                          <a:endParaRPr lang="pt-BR" sz="4000" dirty="0">
                            <a:solidFill>
                              <a:schemeClr val="tx1">
                                <a:lumMod val="65000"/>
                                <a:lumOff val="35000"/>
                              </a:schemeClr>
                            </a:solidFill>
                          </a:endParaRPr>
                        </a:p>
                      </a:txBody>
                      <a:useSpRect/>
                    </a:txSp>
                  </a:sp>
                  <a:sp>
                    <a:nvSpPr>
                      <a:cNvPr id="2055" name="Text Box 27"/>
                      <a:cNvSpPr txBox="1">
                        <a:spLocks noChangeArrowheads="1"/>
                      </a:cNvSpPr>
                    </a:nvSpPr>
                    <a:spPr bwMode="auto">
                      <a:xfrm>
                        <a:off x="0" y="38903275"/>
                        <a:ext cx="32404050" cy="701675"/>
                      </a:xfrm>
                      <a:prstGeom prst="rect">
                        <a:avLst/>
                      </a:prstGeom>
                      <a:solidFill>
                        <a:srgbClr val="2C2F86"/>
                      </a:solidFill>
                      <a:ln w="9525">
                        <a:noFill/>
                        <a:miter lim="800000"/>
                        <a:headEnd/>
                        <a:tailEnd/>
                      </a:ln>
                    </a:spPr>
                    <a:txSp>
                      <a:txBody>
                        <a:bodyPr lIns="137160" tIns="68580" rIns="137160" bIns="68580"/>
                        <a:lstStyle>
                          <a:defPPr>
                            <a:defRPr lang="pt-BR"/>
                          </a:defPPr>
                          <a:lvl1pPr algn="l" rtl="0" eaLnBrk="0" fontAlgn="base" hangingPunct="0">
                            <a:spcBef>
                              <a:spcPct val="0"/>
                            </a:spcBef>
                            <a:spcAft>
                              <a:spcPct val="0"/>
                            </a:spcAft>
                            <a:defRPr sz="8600" kern="1200">
                              <a:solidFill>
                                <a:schemeClr val="tx1"/>
                              </a:solidFill>
                              <a:latin typeface="Arial"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charset="0"/>
                              <a:ea typeface="+mn-ea"/>
                              <a:cs typeface="+mn-cs"/>
                            </a:defRPr>
                          </a:lvl5pPr>
                          <a:lvl6pPr marL="2286000" algn="l" defTabSz="914400" rtl="0" eaLnBrk="1" latinLnBrk="0" hangingPunct="1">
                            <a:defRPr sz="8600" kern="1200">
                              <a:solidFill>
                                <a:schemeClr val="tx1"/>
                              </a:solidFill>
                              <a:latin typeface="Arial" charset="0"/>
                              <a:ea typeface="+mn-ea"/>
                              <a:cs typeface="+mn-cs"/>
                            </a:defRPr>
                          </a:lvl6pPr>
                          <a:lvl7pPr marL="2743200" algn="l" defTabSz="914400" rtl="0" eaLnBrk="1" latinLnBrk="0" hangingPunct="1">
                            <a:defRPr sz="8600" kern="1200">
                              <a:solidFill>
                                <a:schemeClr val="tx1"/>
                              </a:solidFill>
                              <a:latin typeface="Arial" charset="0"/>
                              <a:ea typeface="+mn-ea"/>
                              <a:cs typeface="+mn-cs"/>
                            </a:defRPr>
                          </a:lvl7pPr>
                          <a:lvl8pPr marL="3200400" algn="l" defTabSz="914400" rtl="0" eaLnBrk="1" latinLnBrk="0" hangingPunct="1">
                            <a:defRPr sz="8600" kern="1200">
                              <a:solidFill>
                                <a:schemeClr val="tx1"/>
                              </a:solidFill>
                              <a:latin typeface="Arial" charset="0"/>
                              <a:ea typeface="+mn-ea"/>
                              <a:cs typeface="+mn-cs"/>
                            </a:defRPr>
                          </a:lvl8pPr>
                          <a:lvl9pPr marL="3657600" algn="l" defTabSz="914400" rtl="0" eaLnBrk="1" latinLnBrk="0" hangingPunct="1">
                            <a:defRPr sz="8600" kern="1200">
                              <a:solidFill>
                                <a:schemeClr val="tx1"/>
                              </a:solidFill>
                              <a:latin typeface="Arial" charset="0"/>
                              <a:ea typeface="+mn-ea"/>
                              <a:cs typeface="+mn-cs"/>
                            </a:defRPr>
                          </a:lvl9pPr>
                        </a:lstStyle>
                        <a:p>
                          <a:pPr defTabSz="4319588" eaLnBrk="1" hangingPunct="1"/>
                          <a:endParaRPr lang="pt-BR" sz="5400"/>
                        </a:p>
                      </a:txBody>
                      <a:useSpRect/>
                    </a:txSp>
                  </a:sp>
                  <a:sp>
                    <a:nvSpPr>
                      <a:cNvPr id="26" name="Text Box 24"/>
                      <a:cNvSpPr txBox="1">
                        <a:spLocks noChangeArrowheads="1"/>
                      </a:cNvSpPr>
                    </a:nvSpPr>
                    <a:spPr bwMode="auto">
                      <a:xfrm>
                        <a:off x="17794288" y="21424900"/>
                        <a:ext cx="13673137" cy="5087938"/>
                      </a:xfrm>
                      <a:prstGeom prst="rect">
                        <a:avLst/>
                      </a:prstGeom>
                      <a:noFill/>
                      <a:ln w="9525">
                        <a:noFill/>
                        <a:miter lim="800000"/>
                        <a:headEnd/>
                        <a:tailEnd/>
                      </a:ln>
                      <a:effectLst/>
                    </a:spPr>
                    <a:txSp>
                      <a:txBody>
                        <a:bodyPr lIns="137160" tIns="68580" rIns="137160" bIns="68580">
                          <a:spAutoFit/>
                        </a:bodyPr>
                        <a:lstStyle>
                          <a:defPPr>
                            <a:defRPr lang="pt-BR"/>
                          </a:defPPr>
                          <a:lvl1pPr algn="l" rtl="0" eaLnBrk="0" fontAlgn="base" hangingPunct="0">
                            <a:spcBef>
                              <a:spcPct val="0"/>
                            </a:spcBef>
                            <a:spcAft>
                              <a:spcPct val="0"/>
                            </a:spcAft>
                            <a:defRPr sz="8600" kern="1200">
                              <a:solidFill>
                                <a:schemeClr val="tx1"/>
                              </a:solidFill>
                              <a:latin typeface="Arial"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charset="0"/>
                              <a:ea typeface="+mn-ea"/>
                              <a:cs typeface="+mn-cs"/>
                            </a:defRPr>
                          </a:lvl5pPr>
                          <a:lvl6pPr marL="2286000" algn="l" defTabSz="914400" rtl="0" eaLnBrk="1" latinLnBrk="0" hangingPunct="1">
                            <a:defRPr sz="8600" kern="1200">
                              <a:solidFill>
                                <a:schemeClr val="tx1"/>
                              </a:solidFill>
                              <a:latin typeface="Arial" charset="0"/>
                              <a:ea typeface="+mn-ea"/>
                              <a:cs typeface="+mn-cs"/>
                            </a:defRPr>
                          </a:lvl6pPr>
                          <a:lvl7pPr marL="2743200" algn="l" defTabSz="914400" rtl="0" eaLnBrk="1" latinLnBrk="0" hangingPunct="1">
                            <a:defRPr sz="8600" kern="1200">
                              <a:solidFill>
                                <a:schemeClr val="tx1"/>
                              </a:solidFill>
                              <a:latin typeface="Arial" charset="0"/>
                              <a:ea typeface="+mn-ea"/>
                              <a:cs typeface="+mn-cs"/>
                            </a:defRPr>
                          </a:lvl7pPr>
                          <a:lvl8pPr marL="3200400" algn="l" defTabSz="914400" rtl="0" eaLnBrk="1" latinLnBrk="0" hangingPunct="1">
                            <a:defRPr sz="8600" kern="1200">
                              <a:solidFill>
                                <a:schemeClr val="tx1"/>
                              </a:solidFill>
                              <a:latin typeface="Arial" charset="0"/>
                              <a:ea typeface="+mn-ea"/>
                              <a:cs typeface="+mn-cs"/>
                            </a:defRPr>
                          </a:lvl8pPr>
                          <a:lvl9pPr marL="3657600" algn="l" defTabSz="914400" rtl="0" eaLnBrk="1" latinLnBrk="0" hangingPunct="1">
                            <a:defRPr sz="8600" kern="1200">
                              <a:solidFill>
                                <a:schemeClr val="tx1"/>
                              </a:solidFill>
                              <a:latin typeface="Arial" charset="0"/>
                              <a:ea typeface="+mn-ea"/>
                              <a:cs typeface="+mn-cs"/>
                            </a:defRPr>
                          </a:lvl9pPr>
                        </a:lstStyle>
                        <a:p>
                          <a:pPr algn="ctr" defTabSz="4319588" eaLnBrk="1" hangingPunct="1">
                            <a:lnSpc>
                              <a:spcPct val="120000"/>
                            </a:lnSpc>
                            <a:defRPr/>
                          </a:pPr>
                          <a:r>
                            <a:rPr lang="pt-BR" sz="6800" b="1" dirty="0">
                              <a:solidFill>
                                <a:schemeClr val="accent6">
                                  <a:lumMod val="60000"/>
                                  <a:lumOff val="40000"/>
                                </a:schemeClr>
                              </a:solidFill>
                            </a:rPr>
                            <a:t>CONSIDERAÇÕES FINAIS </a:t>
                          </a:r>
                        </a:p>
                        <a:p>
                          <a:pPr algn="just" eaLnBrk="1" hangingPunct="1">
                            <a:lnSpc>
                              <a:spcPct val="150000"/>
                            </a:lnSpc>
                            <a:spcAft>
                              <a:spcPts val="0"/>
                            </a:spcAft>
                            <a:defRPr/>
                          </a:pPr>
                          <a:r>
                            <a:rPr lang="pt-BR" sz="4000" dirty="0">
                              <a:latin typeface="Times New Roman" panose="02020603050405020304" pitchFamily="18" charset="0"/>
                              <a:ea typeface="Times New Roman" panose="02020603050405020304" pitchFamily="18" charset="0"/>
                            </a:rPr>
                            <a:t>Conclui-se que, para os principais parâmetros estudados houve diferenças significativas entre os valores médios iniciais dos quatro aos seis anos e os valores aos 18 anos, demonstrando declínio da função pulmonar ao longo do tempo.</a:t>
                          </a:r>
                          <a:endParaRPr lang="pt-BR" sz="4400" dirty="0">
                            <a:latin typeface="Times New Roman" panose="02020603050405020304" pitchFamily="18" charset="0"/>
                            <a:ea typeface="Times New Roman" panose="02020603050405020304" pitchFamily="18" charset="0"/>
                          </a:endParaRPr>
                        </a:p>
                      </a:txBody>
                      <a:useSpRect/>
                    </a:txSp>
                  </a:sp>
                  <a:sp>
                    <a:nvSpPr>
                      <a:cNvPr id="2057" name="Text Box 11"/>
                      <a:cNvSpPr txBox="1">
                        <a:spLocks noChangeArrowheads="1"/>
                      </a:cNvSpPr>
                    </a:nvSpPr>
                    <a:spPr bwMode="auto">
                      <a:xfrm>
                        <a:off x="0" y="5391150"/>
                        <a:ext cx="32404050" cy="692150"/>
                      </a:xfrm>
                      <a:prstGeom prst="rect">
                        <a:avLst/>
                      </a:prstGeom>
                      <a:solidFill>
                        <a:srgbClr val="698AA9"/>
                      </a:solidFill>
                      <a:ln w="9525">
                        <a:noFill/>
                        <a:miter lim="800000"/>
                        <a:headEnd/>
                        <a:tailEnd/>
                      </a:ln>
                    </a:spPr>
                    <a:txSp>
                      <a:txBody>
                        <a:bodyPr lIns="137160" tIns="68580" rIns="137160" bIns="68580">
                          <a:spAutoFit/>
                        </a:bodyPr>
                        <a:lstStyle>
                          <a:defPPr>
                            <a:defRPr lang="pt-BR"/>
                          </a:defPPr>
                          <a:lvl1pPr algn="l" rtl="0" eaLnBrk="0" fontAlgn="base" hangingPunct="0">
                            <a:spcBef>
                              <a:spcPct val="0"/>
                            </a:spcBef>
                            <a:spcAft>
                              <a:spcPct val="0"/>
                            </a:spcAft>
                            <a:defRPr sz="8600" kern="1200">
                              <a:solidFill>
                                <a:schemeClr val="tx1"/>
                              </a:solidFill>
                              <a:latin typeface="Arial"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charset="0"/>
                              <a:ea typeface="+mn-ea"/>
                              <a:cs typeface="+mn-cs"/>
                            </a:defRPr>
                          </a:lvl5pPr>
                          <a:lvl6pPr marL="2286000" algn="l" defTabSz="914400" rtl="0" eaLnBrk="1" latinLnBrk="0" hangingPunct="1">
                            <a:defRPr sz="8600" kern="1200">
                              <a:solidFill>
                                <a:schemeClr val="tx1"/>
                              </a:solidFill>
                              <a:latin typeface="Arial" charset="0"/>
                              <a:ea typeface="+mn-ea"/>
                              <a:cs typeface="+mn-cs"/>
                            </a:defRPr>
                          </a:lvl6pPr>
                          <a:lvl7pPr marL="2743200" algn="l" defTabSz="914400" rtl="0" eaLnBrk="1" latinLnBrk="0" hangingPunct="1">
                            <a:defRPr sz="8600" kern="1200">
                              <a:solidFill>
                                <a:schemeClr val="tx1"/>
                              </a:solidFill>
                              <a:latin typeface="Arial" charset="0"/>
                              <a:ea typeface="+mn-ea"/>
                              <a:cs typeface="+mn-cs"/>
                            </a:defRPr>
                          </a:lvl7pPr>
                          <a:lvl8pPr marL="3200400" algn="l" defTabSz="914400" rtl="0" eaLnBrk="1" latinLnBrk="0" hangingPunct="1">
                            <a:defRPr sz="8600" kern="1200">
                              <a:solidFill>
                                <a:schemeClr val="tx1"/>
                              </a:solidFill>
                              <a:latin typeface="Arial" charset="0"/>
                              <a:ea typeface="+mn-ea"/>
                              <a:cs typeface="+mn-cs"/>
                            </a:defRPr>
                          </a:lvl8pPr>
                          <a:lvl9pPr marL="3657600" algn="l" defTabSz="914400" rtl="0" eaLnBrk="1" latinLnBrk="0" hangingPunct="1">
                            <a:defRPr sz="8600" kern="1200">
                              <a:solidFill>
                                <a:schemeClr val="tx1"/>
                              </a:solidFill>
                              <a:latin typeface="Arial" charset="0"/>
                              <a:ea typeface="+mn-ea"/>
                              <a:cs typeface="+mn-cs"/>
                            </a:defRPr>
                          </a:lvl9pPr>
                        </a:lstStyle>
                        <a:p>
                          <a:pPr defTabSz="4319588" eaLnBrk="1" hangingPunct="1"/>
                          <a:endParaRPr lang="pt-BR" sz="3600"/>
                        </a:p>
                      </a:txBody>
                      <a:useSpRect/>
                    </a:txSp>
                  </a:sp>
                  <a:sp>
                    <a:nvSpPr>
                      <a:cNvPr id="2058" name="Text Box 32"/>
                      <a:cNvSpPr txBox="1">
                        <a:spLocks noChangeArrowheads="1"/>
                      </a:cNvSpPr>
                    </a:nvSpPr>
                    <a:spPr bwMode="auto">
                      <a:xfrm>
                        <a:off x="17345025" y="10968038"/>
                        <a:ext cx="13690600" cy="10777537"/>
                      </a:xfrm>
                      <a:prstGeom prst="rect">
                        <a:avLst/>
                      </a:prstGeom>
                      <a:noFill/>
                      <a:ln w="9525">
                        <a:noFill/>
                        <a:miter lim="800000"/>
                        <a:headEnd/>
                        <a:tailEnd/>
                      </a:ln>
                    </a:spPr>
                    <a:txSp>
                      <a:txBody>
                        <a:bodyPr lIns="432054" tIns="216027" rIns="432054" bIns="216027">
                          <a:spAutoFit/>
                        </a:bodyPr>
                        <a:lstStyle>
                          <a:defPPr>
                            <a:defRPr lang="pt-BR"/>
                          </a:defPPr>
                          <a:lvl1pPr algn="l" rtl="0" eaLnBrk="0" fontAlgn="base" hangingPunct="0">
                            <a:spcBef>
                              <a:spcPct val="0"/>
                            </a:spcBef>
                            <a:spcAft>
                              <a:spcPct val="0"/>
                            </a:spcAft>
                            <a:defRPr sz="8600" kern="1200">
                              <a:solidFill>
                                <a:schemeClr val="tx1"/>
                              </a:solidFill>
                              <a:latin typeface="Arial"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charset="0"/>
                              <a:ea typeface="+mn-ea"/>
                              <a:cs typeface="+mn-cs"/>
                            </a:defRPr>
                          </a:lvl5pPr>
                          <a:lvl6pPr marL="2286000" algn="l" defTabSz="914400" rtl="0" eaLnBrk="1" latinLnBrk="0" hangingPunct="1">
                            <a:defRPr sz="8600" kern="1200">
                              <a:solidFill>
                                <a:schemeClr val="tx1"/>
                              </a:solidFill>
                              <a:latin typeface="Arial" charset="0"/>
                              <a:ea typeface="+mn-ea"/>
                              <a:cs typeface="+mn-cs"/>
                            </a:defRPr>
                          </a:lvl6pPr>
                          <a:lvl7pPr marL="2743200" algn="l" defTabSz="914400" rtl="0" eaLnBrk="1" latinLnBrk="0" hangingPunct="1">
                            <a:defRPr sz="8600" kern="1200">
                              <a:solidFill>
                                <a:schemeClr val="tx1"/>
                              </a:solidFill>
                              <a:latin typeface="Arial" charset="0"/>
                              <a:ea typeface="+mn-ea"/>
                              <a:cs typeface="+mn-cs"/>
                            </a:defRPr>
                          </a:lvl7pPr>
                          <a:lvl8pPr marL="3200400" algn="l" defTabSz="914400" rtl="0" eaLnBrk="1" latinLnBrk="0" hangingPunct="1">
                            <a:defRPr sz="8600" kern="1200">
                              <a:solidFill>
                                <a:schemeClr val="tx1"/>
                              </a:solidFill>
                              <a:latin typeface="Arial" charset="0"/>
                              <a:ea typeface="+mn-ea"/>
                              <a:cs typeface="+mn-cs"/>
                            </a:defRPr>
                          </a:lvl8pPr>
                          <a:lvl9pPr marL="3657600" algn="l" defTabSz="914400" rtl="0" eaLnBrk="1" latinLnBrk="0" hangingPunct="1">
                            <a:defRPr sz="8600" kern="1200">
                              <a:solidFill>
                                <a:schemeClr val="tx1"/>
                              </a:solidFill>
                              <a:latin typeface="Arial" charset="0"/>
                              <a:ea typeface="+mn-ea"/>
                              <a:cs typeface="+mn-cs"/>
                            </a:defRPr>
                          </a:lvl9pPr>
                        </a:lstStyle>
                        <a:p>
                          <a:pPr algn="just" defTabSz="4319588" eaLnBrk="1" hangingPunct="1">
                            <a:lnSpc>
                              <a:spcPct val="140000"/>
                            </a:lnSpc>
                          </a:pPr>
                          <a:r>
                            <a:rPr lang="pt-BR" sz="4000">
                              <a:solidFill>
                                <a:srgbClr val="000000"/>
                              </a:solidFill>
                              <a:latin typeface="Times New Roman" pitchFamily="18" charset="0"/>
                              <a:cs typeface="Times New Roman" pitchFamily="18" charset="0"/>
                            </a:rPr>
                            <a:t>A média da CVF permaneceu acima do normal até os 18 anos, depois decaiu para 67,2%. A média do VEF1 alcançou valores abaixo de 80% aos dez anos e 50% aos 18 anos. A relação VEF1/CVF% se expressou baixa na primeira avaliação, sendo 85% entre os quatro e seis anos, com decrescimento lento e progressivo, chegando a 63% aos 18 anos. Os valores médios do fluxo expiratório forçado a 50% e 75% da capacidade vital (FEF50, FEF75) e fluxo médio expiratório forçado (FMEF) foram normais (94%, 80% e 90%, respectivamente), posteriormente demonstraram queda maior e precoce, alcançando valores médios aos 18 anos de 37%, 12,5% e 19%, respectivamente. </a:t>
                          </a:r>
                          <a:endParaRPr lang="pt-BR" sz="4000">
                            <a:solidFill>
                              <a:srgbClr val="595959"/>
                            </a:solidFill>
                          </a:endParaRPr>
                        </a:p>
                      </a:txBody>
                      <a:useSpRect/>
                    </a:txSp>
                  </a:sp>
                  <a:grpSp>
                    <a:nvGrpSpPr>
                      <a:cNvPr id="2059" name="Grupo 19"/>
                      <a:cNvGrpSpPr>
                        <a:grpSpLocks/>
                      </a:cNvGrpSpPr>
                    </a:nvGrpSpPr>
                    <a:grpSpPr bwMode="auto">
                      <a:xfrm>
                        <a:off x="900113" y="1452563"/>
                        <a:ext cx="5643562" cy="2441575"/>
                        <a:chOff x="628650" y="3119326"/>
                        <a:chExt cx="4786313" cy="2411599"/>
                      </a:xfrm>
                    </a:grpSpPr>
                    <a:pic>
                      <a:nvPicPr>
                        <a:cNvPr id="2" name="Imagem 22" descr="para POSTER.jpg"/>
                        <a:cNvPicPr>
                          <a:picLocks noChangeAspect="1"/>
                        </a:cNvPicPr>
                      </a:nvPicPr>
                      <a:blipFill>
                        <a:blip r:embed="rId14"/>
                        <a:srcRect r="59892"/>
                        <a:stretch>
                          <a:fillRect/>
                        </a:stretch>
                      </a:blipFill>
                      <a:spPr bwMode="auto">
                        <a:xfrm>
                          <a:off x="628650" y="3119326"/>
                          <a:ext cx="2066541" cy="2411599"/>
                        </a:xfrm>
                        <a:prstGeom prst="rect">
                          <a:avLst/>
                        </a:prstGeom>
                        <a:noFill/>
                        <a:ln w="9525">
                          <a:noFill/>
                          <a:miter lim="800000"/>
                          <a:headEnd/>
                          <a:tailEnd/>
                        </a:ln>
                      </a:spPr>
                    </a:pic>
                    <a:pic>
                      <a:nvPicPr>
                        <a:cNvPr id="3" name="Imagem 23" descr="para POSTER.jpg"/>
                        <a:cNvPicPr>
                          <a:picLocks noChangeAspect="1"/>
                        </a:cNvPicPr>
                      </a:nvPicPr>
                      <a:blipFill>
                        <a:blip r:embed="rId14"/>
                        <a:srcRect l="51794"/>
                        <a:stretch>
                          <a:fillRect/>
                        </a:stretch>
                      </a:blipFill>
                      <a:spPr bwMode="auto">
                        <a:xfrm>
                          <a:off x="2932122" y="3119326"/>
                          <a:ext cx="2482841" cy="2411599"/>
                        </a:xfrm>
                        <a:prstGeom prst="rect">
                          <a:avLst/>
                        </a:prstGeom>
                        <a:noFill/>
                        <a:ln w="9525">
                          <a:noFill/>
                          <a:miter lim="800000"/>
                          <a:headEnd/>
                          <a:tailEnd/>
                        </a:ln>
                      </a:spPr>
                    </a:pic>
                  </a:grpSp>
                  <a:sp>
                    <a:nvSpPr>
                      <a:cNvPr id="20" name="Text Box 24"/>
                      <a:cNvSpPr txBox="1">
                        <a:spLocks noChangeArrowheads="1"/>
                      </a:cNvSpPr>
                    </a:nvSpPr>
                    <a:spPr bwMode="auto">
                      <a:xfrm>
                        <a:off x="17537113" y="26603325"/>
                        <a:ext cx="13930312" cy="3856038"/>
                      </a:xfrm>
                      <a:prstGeom prst="rect">
                        <a:avLst/>
                      </a:prstGeom>
                      <a:noFill/>
                      <a:ln w="9525">
                        <a:noFill/>
                        <a:miter lim="800000"/>
                        <a:headEnd/>
                        <a:tailEnd/>
                      </a:ln>
                      <a:effectLst/>
                    </a:spPr>
                    <a:txSp>
                      <a:txBody>
                        <a:bodyPr lIns="137160" tIns="68580" rIns="137160" bIns="68580">
                          <a:spAutoFit/>
                        </a:bodyPr>
                        <a:lstStyle>
                          <a:defPPr>
                            <a:defRPr lang="pt-BR"/>
                          </a:defPPr>
                          <a:lvl1pPr algn="l" rtl="0" eaLnBrk="0" fontAlgn="base" hangingPunct="0">
                            <a:spcBef>
                              <a:spcPct val="0"/>
                            </a:spcBef>
                            <a:spcAft>
                              <a:spcPct val="0"/>
                            </a:spcAft>
                            <a:defRPr sz="8600" kern="1200">
                              <a:solidFill>
                                <a:schemeClr val="tx1"/>
                              </a:solidFill>
                              <a:latin typeface="Arial"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charset="0"/>
                              <a:ea typeface="+mn-ea"/>
                              <a:cs typeface="+mn-cs"/>
                            </a:defRPr>
                          </a:lvl5pPr>
                          <a:lvl6pPr marL="2286000" algn="l" defTabSz="914400" rtl="0" eaLnBrk="1" latinLnBrk="0" hangingPunct="1">
                            <a:defRPr sz="8600" kern="1200">
                              <a:solidFill>
                                <a:schemeClr val="tx1"/>
                              </a:solidFill>
                              <a:latin typeface="Arial" charset="0"/>
                              <a:ea typeface="+mn-ea"/>
                              <a:cs typeface="+mn-cs"/>
                            </a:defRPr>
                          </a:lvl6pPr>
                          <a:lvl7pPr marL="2743200" algn="l" defTabSz="914400" rtl="0" eaLnBrk="1" latinLnBrk="0" hangingPunct="1">
                            <a:defRPr sz="8600" kern="1200">
                              <a:solidFill>
                                <a:schemeClr val="tx1"/>
                              </a:solidFill>
                              <a:latin typeface="Arial" charset="0"/>
                              <a:ea typeface="+mn-ea"/>
                              <a:cs typeface="+mn-cs"/>
                            </a:defRPr>
                          </a:lvl7pPr>
                          <a:lvl8pPr marL="3200400" algn="l" defTabSz="914400" rtl="0" eaLnBrk="1" latinLnBrk="0" hangingPunct="1">
                            <a:defRPr sz="8600" kern="1200">
                              <a:solidFill>
                                <a:schemeClr val="tx1"/>
                              </a:solidFill>
                              <a:latin typeface="Arial" charset="0"/>
                              <a:ea typeface="+mn-ea"/>
                              <a:cs typeface="+mn-cs"/>
                            </a:defRPr>
                          </a:lvl8pPr>
                          <a:lvl9pPr marL="3657600" algn="l" defTabSz="914400" rtl="0" eaLnBrk="1" latinLnBrk="0" hangingPunct="1">
                            <a:defRPr sz="8600" kern="1200">
                              <a:solidFill>
                                <a:schemeClr val="tx1"/>
                              </a:solidFill>
                              <a:latin typeface="Arial" charset="0"/>
                              <a:ea typeface="+mn-ea"/>
                              <a:cs typeface="+mn-cs"/>
                            </a:defRPr>
                          </a:lvl9pPr>
                        </a:lstStyle>
                        <a:p>
                          <a:pPr algn="ctr" defTabSz="4319588" eaLnBrk="1" hangingPunct="1">
                            <a:lnSpc>
                              <a:spcPct val="120000"/>
                            </a:lnSpc>
                            <a:defRPr/>
                          </a:pPr>
                          <a:r>
                            <a:rPr lang="pt-BR" sz="6800" b="1" dirty="0">
                              <a:solidFill>
                                <a:schemeClr val="accent6">
                                  <a:lumMod val="60000"/>
                                  <a:lumOff val="40000"/>
                                </a:schemeClr>
                              </a:solidFill>
                            </a:rPr>
                            <a:t>REFERÊNCIAS</a:t>
                          </a:r>
                        </a:p>
                        <a:p>
                          <a:pPr algn="just" eaLnBrk="1" hangingPunct="1">
                            <a:spcAft>
                              <a:spcPts val="0"/>
                            </a:spcAft>
                            <a:defRPr/>
                          </a:pPr>
                          <a:r>
                            <a:rPr lang="pt-BR" sz="4000" dirty="0">
                              <a:solidFill>
                                <a:srgbClr val="222222"/>
                              </a:solidFill>
                              <a:latin typeface="Times New Roman" panose="02020603050405020304" pitchFamily="18" charset="0"/>
                              <a:ea typeface="Times New Roman" panose="02020603050405020304" pitchFamily="18" charset="0"/>
                            </a:rPr>
                            <a:t>ANDRADE, </a:t>
                          </a:r>
                          <a:r>
                            <a:rPr lang="pt-BR" sz="4000" dirty="0" err="1">
                              <a:solidFill>
                                <a:srgbClr val="222222"/>
                              </a:solidFill>
                              <a:latin typeface="Times New Roman" panose="02020603050405020304" pitchFamily="18" charset="0"/>
                              <a:ea typeface="Times New Roman" panose="02020603050405020304" pitchFamily="18" charset="0"/>
                            </a:rPr>
                            <a:t>Elenara</a:t>
                          </a:r>
                          <a:r>
                            <a:rPr lang="pt-BR" sz="4000" dirty="0">
                              <a:solidFill>
                                <a:srgbClr val="222222"/>
                              </a:solidFill>
                              <a:latin typeface="Times New Roman" panose="02020603050405020304" pitchFamily="18" charset="0"/>
                              <a:ea typeface="Times New Roman" panose="02020603050405020304" pitchFamily="18" charset="0"/>
                            </a:rPr>
                            <a:t> da Fonseca et al. </a:t>
                          </a:r>
                          <a:r>
                            <a:rPr lang="pt-BR" sz="4000" b="1" dirty="0">
                              <a:solidFill>
                                <a:srgbClr val="222222"/>
                              </a:solidFill>
                              <a:latin typeface="Times New Roman" panose="02020603050405020304" pitchFamily="18" charset="0"/>
                              <a:ea typeface="Times New Roman" panose="02020603050405020304" pitchFamily="18" charset="0"/>
                            </a:rPr>
                            <a:t>Avaliação evolutiva da espirometria na fibrose cística</a:t>
                          </a:r>
                          <a:r>
                            <a:rPr lang="pt-BR" sz="4000" dirty="0">
                              <a:solidFill>
                                <a:srgbClr val="222222"/>
                              </a:solidFill>
                              <a:latin typeface="Times New Roman" panose="02020603050405020304" pitchFamily="18" charset="0"/>
                              <a:ea typeface="Times New Roman" panose="02020603050405020304" pitchFamily="18" charset="0"/>
                            </a:rPr>
                            <a:t>. Jornal de pneumologia. Brasília. Vol. 27, n. 3 (maio/jun. 2001), p. 130-136, 2001.</a:t>
                          </a:r>
                          <a:endParaRPr lang="pt-BR" sz="4000" dirty="0">
                            <a:latin typeface="Times New Roman" panose="02020603050405020304" pitchFamily="18" charset="0"/>
                            <a:ea typeface="Times New Roman" panose="02020603050405020304" pitchFamily="18" charset="0"/>
                          </a:endParaRPr>
                        </a:p>
                        <a:p>
                          <a:pPr eaLnBrk="1" hangingPunct="1">
                            <a:spcAft>
                              <a:spcPts val="0"/>
                            </a:spcAft>
                            <a:defRPr/>
                          </a:pPr>
                          <a:r>
                            <a:rPr lang="pt-BR" sz="4000" dirty="0">
                              <a:latin typeface="Times New Roman" panose="02020603050405020304" pitchFamily="18" charset="0"/>
                              <a:ea typeface="Times New Roman" panose="02020603050405020304" pitchFamily="18" charset="0"/>
                            </a:rPr>
                            <a:t> </a:t>
                          </a:r>
                        </a:p>
                      </a:txBody>
                      <a:useSpRect/>
                    </a:txSp>
                  </a:sp>
                  <a:sp>
                    <a:nvSpPr>
                      <a:cNvPr id="2066" name="Text Box 17"/>
                      <a:cNvSpPr txBox="1">
                        <a:spLocks noChangeArrowheads="1"/>
                      </a:cNvSpPr>
                    </a:nvSpPr>
                    <a:spPr bwMode="auto">
                      <a:xfrm>
                        <a:off x="1368425" y="22607588"/>
                        <a:ext cx="14847888" cy="10406062"/>
                      </a:xfrm>
                      <a:prstGeom prst="rect">
                        <a:avLst/>
                      </a:prstGeom>
                      <a:noFill/>
                      <a:ln w="9525">
                        <a:noFill/>
                        <a:miter lim="800000"/>
                        <a:headEnd/>
                        <a:tailEnd/>
                      </a:ln>
                    </a:spPr>
                    <a:txSp>
                      <a:txBody>
                        <a:bodyPr lIns="137160" tIns="68580" rIns="137160" bIns="68580">
                          <a:spAutoFit/>
                        </a:bodyPr>
                        <a:lstStyle>
                          <a:defPPr>
                            <a:defRPr lang="pt-BR"/>
                          </a:defPPr>
                          <a:lvl1pPr algn="l" rtl="0" eaLnBrk="0" fontAlgn="base" hangingPunct="0">
                            <a:spcBef>
                              <a:spcPct val="0"/>
                            </a:spcBef>
                            <a:spcAft>
                              <a:spcPct val="0"/>
                            </a:spcAft>
                            <a:defRPr sz="8600" kern="1200">
                              <a:solidFill>
                                <a:schemeClr val="tx1"/>
                              </a:solidFill>
                              <a:latin typeface="Arial"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charset="0"/>
                              <a:ea typeface="+mn-ea"/>
                              <a:cs typeface="+mn-cs"/>
                            </a:defRPr>
                          </a:lvl5pPr>
                          <a:lvl6pPr marL="2286000" algn="l" defTabSz="914400" rtl="0" eaLnBrk="1" latinLnBrk="0" hangingPunct="1">
                            <a:defRPr sz="8600" kern="1200">
                              <a:solidFill>
                                <a:schemeClr val="tx1"/>
                              </a:solidFill>
                              <a:latin typeface="Arial" charset="0"/>
                              <a:ea typeface="+mn-ea"/>
                              <a:cs typeface="+mn-cs"/>
                            </a:defRPr>
                          </a:lvl6pPr>
                          <a:lvl7pPr marL="2743200" algn="l" defTabSz="914400" rtl="0" eaLnBrk="1" latinLnBrk="0" hangingPunct="1">
                            <a:defRPr sz="8600" kern="1200">
                              <a:solidFill>
                                <a:schemeClr val="tx1"/>
                              </a:solidFill>
                              <a:latin typeface="Arial" charset="0"/>
                              <a:ea typeface="+mn-ea"/>
                              <a:cs typeface="+mn-cs"/>
                            </a:defRPr>
                          </a:lvl7pPr>
                          <a:lvl8pPr marL="3200400" algn="l" defTabSz="914400" rtl="0" eaLnBrk="1" latinLnBrk="0" hangingPunct="1">
                            <a:defRPr sz="8600" kern="1200">
                              <a:solidFill>
                                <a:schemeClr val="tx1"/>
                              </a:solidFill>
                              <a:latin typeface="Arial" charset="0"/>
                              <a:ea typeface="+mn-ea"/>
                              <a:cs typeface="+mn-cs"/>
                            </a:defRPr>
                          </a:lvl8pPr>
                          <a:lvl9pPr marL="3657600" algn="l" defTabSz="914400" rtl="0" eaLnBrk="1" latinLnBrk="0" hangingPunct="1">
                            <a:defRPr sz="8600" kern="1200">
                              <a:solidFill>
                                <a:schemeClr val="tx1"/>
                              </a:solidFill>
                              <a:latin typeface="Arial" charset="0"/>
                              <a:ea typeface="+mn-ea"/>
                              <a:cs typeface="+mn-cs"/>
                            </a:defRPr>
                          </a:lvl9pPr>
                        </a:lstStyle>
                        <a:p>
                          <a:pPr algn="ctr" eaLnBrk="1" hangingPunct="1">
                            <a:lnSpc>
                              <a:spcPct val="120000"/>
                            </a:lnSpc>
                            <a:defRPr/>
                          </a:pPr>
                          <a:endParaRPr lang="pt-BR" sz="6800" b="1" dirty="0">
                            <a:solidFill>
                              <a:schemeClr val="accent6">
                                <a:lumMod val="60000"/>
                                <a:lumOff val="40000"/>
                              </a:schemeClr>
                            </a:solidFill>
                            <a:latin typeface="Arial" panose="020B0604020202020204" pitchFamily="34" charset="0"/>
                          </a:endParaRPr>
                        </a:p>
                        <a:p>
                          <a:pPr algn="ctr" eaLnBrk="1" hangingPunct="1">
                            <a:lnSpc>
                              <a:spcPct val="120000"/>
                            </a:lnSpc>
                            <a:defRPr/>
                          </a:pPr>
                          <a:r>
                            <a:rPr lang="pt-BR" sz="6800" b="1" dirty="0">
                              <a:solidFill>
                                <a:schemeClr val="accent6">
                                  <a:lumMod val="60000"/>
                                  <a:lumOff val="40000"/>
                                </a:schemeClr>
                              </a:solidFill>
                              <a:latin typeface="Arial" panose="020B0604020202020204" pitchFamily="34" charset="0"/>
                            </a:rPr>
                            <a:t>METODOLOGIA</a:t>
                          </a:r>
                        </a:p>
                        <a:p>
                          <a:pPr algn="just" eaLnBrk="1" hangingPunct="1">
                            <a:lnSpc>
                              <a:spcPct val="140000"/>
                            </a:lnSpc>
                            <a:defRPr/>
                          </a:pPr>
                          <a:r>
                            <a:rPr lang="pt-BR" sz="4000" dirty="0">
                              <a:latin typeface="Times New Roman" panose="02020603050405020304" pitchFamily="18" charset="0"/>
                              <a:ea typeface="Times New Roman" panose="02020603050405020304" pitchFamily="18" charset="0"/>
                            </a:rPr>
                            <a:t>De 52 pacientes portadores de FC, entre 4 e 26 anos, avaliaram-se 243 espirometrias. Extraíram-se informações sobre idade ao diagnostico , pesquisa genética, colonização brônquica e os valores</a:t>
                          </a:r>
                          <a:r>
                            <a:rPr lang="pt-BR" sz="4000" dirty="0">
                              <a:solidFill>
                                <a:srgbClr val="FF0000"/>
                              </a:solidFill>
                              <a:latin typeface="Times New Roman" panose="02020603050405020304" pitchFamily="18" charset="0"/>
                              <a:ea typeface="Times New Roman" panose="02020603050405020304" pitchFamily="18" charset="0"/>
                            </a:rPr>
                            <a:t> </a:t>
                          </a:r>
                          <a:r>
                            <a:rPr lang="pt-BR" sz="4000" dirty="0">
                              <a:latin typeface="Times New Roman" panose="02020603050405020304" pitchFamily="18" charset="0"/>
                              <a:ea typeface="Times New Roman" panose="02020603050405020304" pitchFamily="18" charset="0"/>
                            </a:rPr>
                            <a:t>absolutos e percentuais para fluxos e volumes da melhor espirometria de cada ano. Dos 52</a:t>
                          </a:r>
                          <a:r>
                            <a:rPr lang="pt-BR" sz="4000" dirty="0">
                              <a:solidFill>
                                <a:srgbClr val="FF0000"/>
                              </a:solidFill>
                              <a:latin typeface="Times New Roman" panose="02020603050405020304" pitchFamily="18" charset="0"/>
                              <a:ea typeface="Times New Roman" panose="02020603050405020304" pitchFamily="18" charset="0"/>
                            </a:rPr>
                            <a:t> </a:t>
                          </a:r>
                          <a:r>
                            <a:rPr lang="pt-BR" sz="4000" dirty="0">
                              <a:latin typeface="Times New Roman" panose="02020603050405020304" pitchFamily="18" charset="0"/>
                              <a:ea typeface="Times New Roman" panose="02020603050405020304" pitchFamily="18" charset="0"/>
                            </a:rPr>
                            <a:t>pacientes, 17 eram meninas e 35 meninos. Um menino e uma menina faleceram. 49 apresentaram pelo menos uma cultura de escarro com </a:t>
                          </a:r>
                          <a:r>
                            <a:rPr lang="pt-BR" sz="4000" i="1" dirty="0">
                              <a:latin typeface="Times New Roman" panose="02020603050405020304" pitchFamily="18" charset="0"/>
                              <a:ea typeface="Times New Roman" panose="02020603050405020304" pitchFamily="18" charset="0"/>
                            </a:rPr>
                            <a:t>P. </a:t>
                          </a:r>
                          <a:r>
                            <a:rPr lang="pt-BR" sz="4000" i="1" dirty="0" err="1">
                              <a:latin typeface="Times New Roman" panose="02020603050405020304" pitchFamily="18" charset="0"/>
                              <a:ea typeface="Times New Roman" panose="02020603050405020304" pitchFamily="18" charset="0"/>
                            </a:rPr>
                            <a:t>aeruginosa</a:t>
                          </a:r>
                          <a:r>
                            <a:rPr lang="pt-BR" sz="4000" dirty="0">
                              <a:latin typeface="Times New Roman" panose="02020603050405020304" pitchFamily="18" charset="0"/>
                              <a:ea typeface="Times New Roman" panose="02020603050405020304" pitchFamily="18" charset="0"/>
                            </a:rPr>
                            <a:t>, 45 com </a:t>
                          </a:r>
                          <a:r>
                            <a:rPr lang="pt-BR" sz="4000" i="1" dirty="0">
                              <a:latin typeface="Times New Roman" panose="02020603050405020304" pitchFamily="18" charset="0"/>
                              <a:ea typeface="Times New Roman" panose="02020603050405020304" pitchFamily="18" charset="0"/>
                            </a:rPr>
                            <a:t>S. aureus</a:t>
                          </a:r>
                          <a:r>
                            <a:rPr lang="pt-BR" sz="4000" dirty="0">
                              <a:latin typeface="Times New Roman" panose="02020603050405020304" pitchFamily="18" charset="0"/>
                              <a:ea typeface="Times New Roman" panose="02020603050405020304" pitchFamily="18" charset="0"/>
                            </a:rPr>
                            <a:t> e 13 com </a:t>
                          </a:r>
                          <a:r>
                            <a:rPr lang="pt-BR" sz="4000" i="1" dirty="0">
                              <a:latin typeface="Times New Roman" panose="02020603050405020304" pitchFamily="18" charset="0"/>
                              <a:ea typeface="Times New Roman" panose="02020603050405020304" pitchFamily="18" charset="0"/>
                            </a:rPr>
                            <a:t>B. </a:t>
                          </a:r>
                          <a:r>
                            <a:rPr lang="pt-BR" sz="4000" i="1" dirty="0" err="1">
                              <a:latin typeface="Times New Roman" panose="02020603050405020304" pitchFamily="18" charset="0"/>
                              <a:ea typeface="Times New Roman" panose="02020603050405020304" pitchFamily="18" charset="0"/>
                            </a:rPr>
                            <a:t>cepacia</a:t>
                          </a:r>
                          <a:r>
                            <a:rPr lang="pt-BR" sz="4000" i="1" dirty="0">
                              <a:latin typeface="Times New Roman" panose="02020603050405020304" pitchFamily="18" charset="0"/>
                              <a:ea typeface="Times New Roman" panose="02020603050405020304" pitchFamily="18" charset="0"/>
                            </a:rPr>
                            <a:t>. </a:t>
                          </a:r>
                          <a:r>
                            <a:rPr lang="pt-BR" sz="4000" dirty="0">
                              <a:latin typeface="Times New Roman" panose="02020603050405020304" pitchFamily="18" charset="0"/>
                              <a:ea typeface="Times New Roman" panose="02020603050405020304" pitchFamily="18" charset="0"/>
                            </a:rPr>
                            <a:t>Oito pacientes eram </a:t>
                          </a:r>
                          <a:r>
                            <a:rPr lang="pt-BR" sz="4000" dirty="0" err="1">
                              <a:latin typeface="Times New Roman" panose="02020603050405020304" pitchFamily="18" charset="0"/>
                              <a:ea typeface="Times New Roman" panose="02020603050405020304" pitchFamily="18" charset="0"/>
                            </a:rPr>
                            <a:t>homozigóticos</a:t>
                          </a:r>
                          <a:r>
                            <a:rPr lang="pt-BR" sz="4000" dirty="0">
                              <a:latin typeface="Times New Roman" panose="02020603050405020304" pitchFamily="18" charset="0"/>
                              <a:ea typeface="Times New Roman" panose="02020603050405020304" pitchFamily="18" charset="0"/>
                            </a:rPr>
                            <a:t> para mutação delta F508 (responsável pela maioria de casos de fibrose cística). </a:t>
                          </a:r>
                          <a:endParaRPr lang="pt-BR" sz="4000" dirty="0">
                            <a:solidFill>
                              <a:srgbClr val="595959"/>
                            </a:solidFill>
                            <a:latin typeface="Arial" panose="020B0604020202020204" pitchFamily="34" charset="0"/>
                          </a:endParaRPr>
                        </a:p>
                      </a:txBody>
                      <a:useSpRect/>
                    </a:txSp>
                  </a:sp>
                  <a:sp>
                    <a:nvSpPr>
                      <a:cNvPr id="31" name="Text Box 17"/>
                      <a:cNvSpPr txBox="1">
                        <a:spLocks noChangeArrowheads="1"/>
                      </a:cNvSpPr>
                    </a:nvSpPr>
                    <a:spPr bwMode="auto">
                      <a:xfrm>
                        <a:off x="1387475" y="29171900"/>
                        <a:ext cx="14847888" cy="7747000"/>
                      </a:xfrm>
                      <a:prstGeom prst="rect">
                        <a:avLst/>
                      </a:prstGeom>
                      <a:noFill/>
                      <a:ln w="9525">
                        <a:noFill/>
                        <a:miter lim="800000"/>
                        <a:headEnd/>
                        <a:tailEnd/>
                      </a:ln>
                      <a:effectLst/>
                    </a:spPr>
                    <a:txSp>
                      <a:txBody>
                        <a:bodyPr lIns="137160" tIns="68580" rIns="137160" bIns="68580">
                          <a:spAutoFit/>
                        </a:bodyPr>
                        <a:lstStyle>
                          <a:defPPr>
                            <a:defRPr lang="pt-BR"/>
                          </a:defPPr>
                          <a:lvl1pPr algn="l" rtl="0" eaLnBrk="0" fontAlgn="base" hangingPunct="0">
                            <a:spcBef>
                              <a:spcPct val="0"/>
                            </a:spcBef>
                            <a:spcAft>
                              <a:spcPct val="0"/>
                            </a:spcAft>
                            <a:defRPr sz="8600" kern="1200">
                              <a:solidFill>
                                <a:schemeClr val="tx1"/>
                              </a:solidFill>
                              <a:latin typeface="Arial"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charset="0"/>
                              <a:ea typeface="+mn-ea"/>
                              <a:cs typeface="+mn-cs"/>
                            </a:defRPr>
                          </a:lvl5pPr>
                          <a:lvl6pPr marL="2286000" algn="l" defTabSz="914400" rtl="0" eaLnBrk="1" latinLnBrk="0" hangingPunct="1">
                            <a:defRPr sz="8600" kern="1200">
                              <a:solidFill>
                                <a:schemeClr val="tx1"/>
                              </a:solidFill>
                              <a:latin typeface="Arial" charset="0"/>
                              <a:ea typeface="+mn-ea"/>
                              <a:cs typeface="+mn-cs"/>
                            </a:defRPr>
                          </a:lvl6pPr>
                          <a:lvl7pPr marL="2743200" algn="l" defTabSz="914400" rtl="0" eaLnBrk="1" latinLnBrk="0" hangingPunct="1">
                            <a:defRPr sz="8600" kern="1200">
                              <a:solidFill>
                                <a:schemeClr val="tx1"/>
                              </a:solidFill>
                              <a:latin typeface="Arial" charset="0"/>
                              <a:ea typeface="+mn-ea"/>
                              <a:cs typeface="+mn-cs"/>
                            </a:defRPr>
                          </a:lvl7pPr>
                          <a:lvl8pPr marL="3200400" algn="l" defTabSz="914400" rtl="0" eaLnBrk="1" latinLnBrk="0" hangingPunct="1">
                            <a:defRPr sz="8600" kern="1200">
                              <a:solidFill>
                                <a:schemeClr val="tx1"/>
                              </a:solidFill>
                              <a:latin typeface="Arial" charset="0"/>
                              <a:ea typeface="+mn-ea"/>
                              <a:cs typeface="+mn-cs"/>
                            </a:defRPr>
                          </a:lvl8pPr>
                          <a:lvl9pPr marL="3657600" algn="l" defTabSz="914400" rtl="0" eaLnBrk="1" latinLnBrk="0" hangingPunct="1">
                            <a:defRPr sz="8600" kern="1200">
                              <a:solidFill>
                                <a:schemeClr val="tx1"/>
                              </a:solidFill>
                              <a:latin typeface="Arial" charset="0"/>
                              <a:ea typeface="+mn-ea"/>
                              <a:cs typeface="+mn-cs"/>
                            </a:defRPr>
                          </a:lvl9pPr>
                        </a:lstStyle>
                        <a:p>
                          <a:pPr algn="ctr" defTabSz="4319588" eaLnBrk="1" hangingPunct="1">
                            <a:lnSpc>
                              <a:spcPct val="120000"/>
                            </a:lnSpc>
                            <a:defRPr/>
                          </a:pPr>
                          <a:endParaRPr lang="pt-BR" sz="6800" b="1" dirty="0">
                            <a:solidFill>
                              <a:schemeClr val="accent6">
                                <a:lumMod val="60000"/>
                                <a:lumOff val="40000"/>
                              </a:schemeClr>
                            </a:solidFill>
                          </a:endParaRPr>
                        </a:p>
                        <a:p>
                          <a:pPr algn="ctr" defTabSz="4319588" eaLnBrk="1" hangingPunct="1">
                            <a:lnSpc>
                              <a:spcPct val="120000"/>
                            </a:lnSpc>
                            <a:defRPr/>
                          </a:pPr>
                          <a:endParaRPr lang="pt-BR" sz="6800" dirty="0">
                            <a:solidFill>
                              <a:schemeClr val="accent6">
                                <a:lumMod val="60000"/>
                                <a:lumOff val="40000"/>
                              </a:schemeClr>
                            </a:solidFill>
                          </a:endParaRPr>
                        </a:p>
                        <a:p>
                          <a:pPr algn="ctr" defTabSz="4319588" eaLnBrk="1" hangingPunct="1">
                            <a:lnSpc>
                              <a:spcPct val="120000"/>
                            </a:lnSpc>
                            <a:defRPr/>
                          </a:pPr>
                          <a:endParaRPr lang="pt-BR" sz="6800" b="1" dirty="0">
                            <a:solidFill>
                              <a:schemeClr val="accent6">
                                <a:lumMod val="60000"/>
                                <a:lumOff val="40000"/>
                              </a:schemeClr>
                            </a:solidFill>
                          </a:endParaRPr>
                        </a:p>
                        <a:p>
                          <a:pPr algn="ctr" defTabSz="4319588" eaLnBrk="1" hangingPunct="1">
                            <a:lnSpc>
                              <a:spcPct val="120000"/>
                            </a:lnSpc>
                            <a:defRPr/>
                          </a:pPr>
                          <a:r>
                            <a:rPr lang="pt-BR" sz="6800" b="1" dirty="0">
                              <a:solidFill>
                                <a:schemeClr val="accent6">
                                  <a:lumMod val="60000"/>
                                  <a:lumOff val="40000"/>
                                </a:schemeClr>
                              </a:solidFill>
                            </a:rPr>
                            <a:t>RESULTADOS</a:t>
                          </a:r>
                        </a:p>
                        <a:p>
                          <a:pPr algn="just" defTabSz="4319588" eaLnBrk="1" hangingPunct="1">
                            <a:lnSpc>
                              <a:spcPct val="140000"/>
                            </a:lnSpc>
                            <a:defRPr/>
                          </a:pPr>
                          <a:r>
                            <a:rPr lang="pt-BR" sz="4000" dirty="0">
                              <a:latin typeface="Times New Roman" panose="02020603050405020304" pitchFamily="18" charset="0"/>
                              <a:ea typeface="Times New Roman" panose="02020603050405020304" pitchFamily="18" charset="0"/>
                            </a:rPr>
                            <a:t>De início analisou-se dos quatro aos seis anos (n=40), os valores médios da capacidade vital forçada e do volume expiratório foram de 114,24% e 112,25%, respectivamente. </a:t>
                          </a:r>
                          <a:endParaRPr lang="pt-BR" sz="4000" dirty="0">
                            <a:solidFill>
                              <a:schemeClr val="tx1">
                                <a:lumMod val="65000"/>
                                <a:lumOff val="35000"/>
                              </a:schemeClr>
                            </a:solidFill>
                          </a:endParaRPr>
                        </a:p>
                      </a:txBody>
                      <a:useSpRect/>
                    </a:txSp>
                  </a:sp>
                  <a:pic>
                    <a:nvPicPr>
                      <a:cNvPr id="2063" name="Picture 21"/>
                      <a:cNvPicPr>
                        <a:picLocks noChangeAspect="1" noChangeArrowheads="1"/>
                      </a:cNvPicPr>
                    </a:nvPicPr>
                    <a:blipFill>
                      <a:blip r:embed="rId13"/>
                      <a:srcRect/>
                      <a:stretch>
                        <a:fillRect/>
                      </a:stretch>
                    </a:blipFill>
                    <a:spPr bwMode="auto">
                      <a:xfrm>
                        <a:off x="0" y="0"/>
                        <a:ext cx="32404050" cy="3894138"/>
                      </a:xfrm>
                      <a:prstGeom prst="rect">
                        <a:avLst/>
                      </a:prstGeom>
                      <a:noFill/>
                      <a:ln w="9525">
                        <a:noFill/>
                        <a:miter lim="800000"/>
                        <a:headEnd/>
                        <a:tailEnd/>
                      </a:ln>
                    </a:spPr>
                  </a:pic>
                  <a:sp>
                    <a:nvSpPr>
                      <a:cNvPr id="23" name="CaixaDeTexto 22"/>
                      <a:cNvSpPr txBox="1"/>
                    </a:nvSpPr>
                    <a:spPr>
                      <a:xfrm>
                        <a:off x="647700" y="4224338"/>
                        <a:ext cx="30819725" cy="1016000"/>
                      </a:xfrm>
                      <a:prstGeom prst="rect">
                        <a:avLst/>
                      </a:prstGeom>
                      <a:noFill/>
                    </a:spPr>
                    <a:txSp>
                      <a:txBody>
                        <a:bodyPr>
                          <a:spAutoFit/>
                        </a:bodyPr>
                        <a:lstStyle>
                          <a:defPPr>
                            <a:defRPr lang="pt-BR"/>
                          </a:defPPr>
                          <a:lvl1pPr algn="l" rtl="0" eaLnBrk="0" fontAlgn="base" hangingPunct="0">
                            <a:spcBef>
                              <a:spcPct val="0"/>
                            </a:spcBef>
                            <a:spcAft>
                              <a:spcPct val="0"/>
                            </a:spcAft>
                            <a:defRPr sz="8600" kern="1200">
                              <a:solidFill>
                                <a:schemeClr val="tx1"/>
                              </a:solidFill>
                              <a:latin typeface="Arial"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charset="0"/>
                              <a:ea typeface="+mn-ea"/>
                              <a:cs typeface="+mn-cs"/>
                            </a:defRPr>
                          </a:lvl5pPr>
                          <a:lvl6pPr marL="2286000" algn="l" defTabSz="914400" rtl="0" eaLnBrk="1" latinLnBrk="0" hangingPunct="1">
                            <a:defRPr sz="8600" kern="1200">
                              <a:solidFill>
                                <a:schemeClr val="tx1"/>
                              </a:solidFill>
                              <a:latin typeface="Arial" charset="0"/>
                              <a:ea typeface="+mn-ea"/>
                              <a:cs typeface="+mn-cs"/>
                            </a:defRPr>
                          </a:lvl6pPr>
                          <a:lvl7pPr marL="2743200" algn="l" defTabSz="914400" rtl="0" eaLnBrk="1" latinLnBrk="0" hangingPunct="1">
                            <a:defRPr sz="8600" kern="1200">
                              <a:solidFill>
                                <a:schemeClr val="tx1"/>
                              </a:solidFill>
                              <a:latin typeface="Arial" charset="0"/>
                              <a:ea typeface="+mn-ea"/>
                              <a:cs typeface="+mn-cs"/>
                            </a:defRPr>
                          </a:lvl7pPr>
                          <a:lvl8pPr marL="3200400" algn="l" defTabSz="914400" rtl="0" eaLnBrk="1" latinLnBrk="0" hangingPunct="1">
                            <a:defRPr sz="8600" kern="1200">
                              <a:solidFill>
                                <a:schemeClr val="tx1"/>
                              </a:solidFill>
                              <a:latin typeface="Arial" charset="0"/>
                              <a:ea typeface="+mn-ea"/>
                              <a:cs typeface="+mn-cs"/>
                            </a:defRPr>
                          </a:lvl8pPr>
                          <a:lvl9pPr marL="3657600" algn="l" defTabSz="914400" rtl="0" eaLnBrk="1" latinLnBrk="0" hangingPunct="1">
                            <a:defRPr sz="8600" kern="1200">
                              <a:solidFill>
                                <a:schemeClr val="tx1"/>
                              </a:solidFill>
                              <a:latin typeface="Arial" charset="0"/>
                              <a:ea typeface="+mn-ea"/>
                              <a:cs typeface="+mn-cs"/>
                            </a:defRPr>
                          </a:lvl9pPr>
                        </a:lstStyle>
                        <a:p>
                          <a:pPr algn="ctr" eaLnBrk="1" hangingPunct="1">
                            <a:defRPr/>
                          </a:pPr>
                          <a:r>
                            <a:rPr lang="pt-BR" sz="6000" b="1">
                              <a:solidFill>
                                <a:schemeClr val="accent6">
                                  <a:lumMod val="60000"/>
                                  <a:lumOff val="40000"/>
                                </a:schemeClr>
                              </a:solidFill>
                              <a:latin typeface="Arial Black" pitchFamily="34" charset="0"/>
                            </a:rPr>
                            <a:t>AVALIAÇÃO EVOLUTIVA DA ESPIROMETRIA NA FIBROSE CÍSTICA </a:t>
                          </a:r>
                          <a:endParaRPr lang="pt-BR" sz="6000" b="1" dirty="0">
                            <a:solidFill>
                              <a:schemeClr val="accent6">
                                <a:lumMod val="60000"/>
                                <a:lumOff val="40000"/>
                              </a:schemeClr>
                            </a:solidFill>
                            <a:latin typeface="Arial Black" pitchFamily="34" charset="0"/>
                          </a:endParaRPr>
                        </a:p>
                      </a:txBody>
                      <a:useSpRect/>
                    </a:txSp>
                  </a:sp>
                </lc:lockedCanvas>
              </a:graphicData>
            </a:graphic>
          </wp:inline>
        </w:drawing>
      </w:r>
    </w:p>
    <w:p w:rsidR="00352858" w:rsidRDefault="00352858">
      <w:pPr>
        <w:spacing w:after="160" w:line="259" w:lineRule="auto"/>
        <w:rPr>
          <w:rFonts w:ascii="Arial" w:hAnsi="Arial" w:cs="Arial"/>
          <w:b/>
        </w:rPr>
      </w:pPr>
      <w:r>
        <w:rPr>
          <w:rFonts w:ascii="Arial" w:hAnsi="Arial" w:cs="Arial"/>
          <w:b/>
        </w:rPr>
        <w:br w:type="page"/>
      </w:r>
    </w:p>
    <w:p w:rsidR="00665B6F" w:rsidRDefault="00A272F2" w:rsidP="005C01D7">
      <w:pPr>
        <w:spacing w:after="160" w:line="259" w:lineRule="auto"/>
        <w:rPr>
          <w:rFonts w:ascii="Arial" w:hAnsi="Arial" w:cs="Arial"/>
          <w:b/>
        </w:rPr>
      </w:pPr>
      <w:r w:rsidRPr="00A272F2">
        <w:rPr>
          <w:rFonts w:ascii="Arial" w:hAnsi="Arial" w:cs="Arial"/>
          <w:b/>
          <w:noProof/>
        </w:rPr>
        <w:lastRenderedPageBreak/>
        <w:drawing>
          <wp:inline distT="0" distB="0" distL="0" distR="0">
            <wp:extent cx="6276975" cy="7658100"/>
            <wp:effectExtent l="0" t="0" r="0" b="0"/>
            <wp:docPr id="98" name="Objeto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790063"/>
                      <a:chOff x="0" y="0"/>
                      <a:chExt cx="28803600" cy="34790063"/>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37"/>
                      <a:srcRect/>
                      <a:stretch>
                        <a:fillRect/>
                      </a:stretch>
                    </a:blipFill>
                    <a:spPr bwMode="auto">
                      <a:xfrm>
                        <a:off x="1050925" y="6264275"/>
                        <a:ext cx="26289000" cy="28525788"/>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A272F2" w:rsidRDefault="00A272F2">
      <w:pPr>
        <w:spacing w:after="160" w:line="259" w:lineRule="auto"/>
        <w:rPr>
          <w:rFonts w:ascii="Arial" w:hAnsi="Arial" w:cs="Arial"/>
          <w:b/>
        </w:rPr>
      </w:pPr>
      <w:r>
        <w:rPr>
          <w:rFonts w:ascii="Arial" w:hAnsi="Arial" w:cs="Arial"/>
          <w:b/>
        </w:rPr>
        <w:br w:type="page"/>
      </w:r>
    </w:p>
    <w:p w:rsidR="00665B6F" w:rsidRDefault="00A272F2" w:rsidP="005C01D7">
      <w:pPr>
        <w:spacing w:after="160" w:line="259" w:lineRule="auto"/>
        <w:rPr>
          <w:rFonts w:ascii="Arial" w:hAnsi="Arial" w:cs="Arial"/>
          <w:b/>
        </w:rPr>
      </w:pPr>
      <w:r w:rsidRPr="00A272F2">
        <w:rPr>
          <w:rFonts w:ascii="Arial" w:hAnsi="Arial" w:cs="Arial"/>
          <w:b/>
          <w:noProof/>
        </w:rPr>
        <w:lastRenderedPageBreak/>
        <w:drawing>
          <wp:inline distT="0" distB="0" distL="0" distR="0">
            <wp:extent cx="6274676" cy="7835463"/>
            <wp:effectExtent l="0" t="0" r="0" b="0"/>
            <wp:docPr id="100" name="Objeto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218688"/>
                      <a:chOff x="0" y="0"/>
                      <a:chExt cx="28803600" cy="35218688"/>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38"/>
                      <a:srcRect/>
                      <a:stretch>
                        <a:fillRect/>
                      </a:stretch>
                    </a:blipFill>
                    <a:spPr bwMode="auto">
                      <a:xfrm>
                        <a:off x="1143000" y="6629400"/>
                        <a:ext cx="26609675" cy="28589288"/>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A272F2" w:rsidRDefault="00A272F2">
      <w:pPr>
        <w:spacing w:after="160" w:line="259" w:lineRule="auto"/>
        <w:rPr>
          <w:rFonts w:ascii="Arial" w:hAnsi="Arial" w:cs="Arial"/>
          <w:b/>
        </w:rPr>
      </w:pPr>
      <w:r>
        <w:rPr>
          <w:rFonts w:ascii="Arial" w:hAnsi="Arial" w:cs="Arial"/>
          <w:b/>
        </w:rPr>
        <w:br w:type="page"/>
      </w:r>
    </w:p>
    <w:p w:rsidR="00665B6F" w:rsidRDefault="00A272F2" w:rsidP="005C01D7">
      <w:pPr>
        <w:spacing w:after="160" w:line="259" w:lineRule="auto"/>
        <w:rPr>
          <w:rFonts w:ascii="Arial" w:hAnsi="Arial" w:cs="Arial"/>
          <w:b/>
        </w:rPr>
      </w:pPr>
      <w:r w:rsidRPr="00A272F2">
        <w:rPr>
          <w:rFonts w:ascii="Arial" w:hAnsi="Arial" w:cs="Arial"/>
          <w:b/>
          <w:noProof/>
        </w:rPr>
        <w:lastRenderedPageBreak/>
        <w:drawing>
          <wp:inline distT="0" distB="0" distL="0" distR="0">
            <wp:extent cx="6274676" cy="7788166"/>
            <wp:effectExtent l="0" t="0" r="0" b="0"/>
            <wp:docPr id="101" name="Objeto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361563"/>
                      <a:chOff x="0" y="0"/>
                      <a:chExt cx="28803600" cy="35361563"/>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39"/>
                      <a:srcRect/>
                      <a:stretch>
                        <a:fillRect/>
                      </a:stretch>
                    </a:blipFill>
                    <a:spPr bwMode="auto">
                      <a:xfrm>
                        <a:off x="1143000" y="6537325"/>
                        <a:ext cx="26609675" cy="28824238"/>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A272F2" w:rsidRDefault="00A272F2">
      <w:pPr>
        <w:spacing w:after="160" w:line="259" w:lineRule="auto"/>
        <w:rPr>
          <w:rFonts w:ascii="Arial" w:hAnsi="Arial" w:cs="Arial"/>
          <w:b/>
        </w:rPr>
      </w:pPr>
      <w:r>
        <w:rPr>
          <w:rFonts w:ascii="Arial" w:hAnsi="Arial" w:cs="Arial"/>
          <w:b/>
        </w:rPr>
        <w:br w:type="page"/>
      </w:r>
    </w:p>
    <w:p w:rsidR="00665B6F" w:rsidRDefault="00A272F2" w:rsidP="005C01D7">
      <w:pPr>
        <w:spacing w:after="160" w:line="259" w:lineRule="auto"/>
        <w:rPr>
          <w:rFonts w:ascii="Arial" w:hAnsi="Arial" w:cs="Arial"/>
          <w:b/>
        </w:rPr>
      </w:pPr>
      <w:r w:rsidRPr="00A272F2">
        <w:rPr>
          <w:rFonts w:ascii="Arial" w:hAnsi="Arial" w:cs="Arial"/>
          <w:b/>
          <w:noProof/>
        </w:rPr>
        <w:lastRenderedPageBreak/>
        <w:drawing>
          <wp:inline distT="0" distB="0" distL="0" distR="0">
            <wp:extent cx="6195848" cy="7851228"/>
            <wp:effectExtent l="0" t="0" r="0" b="0"/>
            <wp:docPr id="102" name="Objeto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433000"/>
                      <a:chOff x="0" y="0"/>
                      <a:chExt cx="28803600" cy="35433000"/>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40"/>
                      <a:srcRect/>
                      <a:stretch>
                        <a:fillRect/>
                      </a:stretch>
                    </a:blipFill>
                    <a:spPr bwMode="auto">
                      <a:xfrm>
                        <a:off x="1143000" y="6537325"/>
                        <a:ext cx="26609675" cy="2889567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A272F2" w:rsidRDefault="00A272F2">
      <w:pPr>
        <w:spacing w:after="160" w:line="259" w:lineRule="auto"/>
        <w:rPr>
          <w:rFonts w:ascii="Arial" w:hAnsi="Arial" w:cs="Arial"/>
          <w:b/>
        </w:rPr>
      </w:pPr>
      <w:r>
        <w:rPr>
          <w:rFonts w:ascii="Arial" w:hAnsi="Arial" w:cs="Arial"/>
          <w:b/>
        </w:rPr>
        <w:br w:type="page"/>
      </w:r>
    </w:p>
    <w:p w:rsidR="00665B6F" w:rsidRDefault="00A272F2" w:rsidP="005C01D7">
      <w:pPr>
        <w:spacing w:after="160" w:line="259" w:lineRule="auto"/>
        <w:rPr>
          <w:rFonts w:ascii="Arial" w:hAnsi="Arial" w:cs="Arial"/>
          <w:b/>
        </w:rPr>
      </w:pPr>
      <w:r w:rsidRPr="00A272F2">
        <w:rPr>
          <w:rFonts w:ascii="Arial" w:hAnsi="Arial" w:cs="Arial"/>
          <w:b/>
          <w:noProof/>
        </w:rPr>
        <w:lastRenderedPageBreak/>
        <w:drawing>
          <wp:inline distT="0" distB="0" distL="0" distR="0">
            <wp:extent cx="6195848" cy="7772400"/>
            <wp:effectExtent l="0" t="0" r="0" b="0"/>
            <wp:docPr id="103" name="Objeto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147250"/>
                      <a:chOff x="0" y="0"/>
                      <a:chExt cx="28803600" cy="35147250"/>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41"/>
                      <a:srcRect/>
                      <a:stretch>
                        <a:fillRect/>
                      </a:stretch>
                    </a:blipFill>
                    <a:spPr bwMode="auto">
                      <a:xfrm>
                        <a:off x="1143000" y="6537325"/>
                        <a:ext cx="26609675" cy="2860992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A272F2" w:rsidRDefault="00A272F2">
      <w:pPr>
        <w:spacing w:after="160" w:line="259" w:lineRule="auto"/>
        <w:rPr>
          <w:rFonts w:ascii="Arial" w:hAnsi="Arial" w:cs="Arial"/>
          <w:b/>
        </w:rPr>
      </w:pPr>
      <w:r>
        <w:rPr>
          <w:rFonts w:ascii="Arial" w:hAnsi="Arial" w:cs="Arial"/>
          <w:b/>
        </w:rPr>
        <w:br w:type="page"/>
      </w:r>
    </w:p>
    <w:p w:rsidR="00665B6F" w:rsidRDefault="00A272F2" w:rsidP="005C01D7">
      <w:pPr>
        <w:spacing w:after="160" w:line="259" w:lineRule="auto"/>
        <w:rPr>
          <w:rFonts w:ascii="Arial" w:hAnsi="Arial" w:cs="Arial"/>
          <w:b/>
        </w:rPr>
      </w:pPr>
      <w:r w:rsidRPr="00A272F2">
        <w:rPr>
          <w:rFonts w:ascii="Arial" w:hAnsi="Arial" w:cs="Arial"/>
          <w:b/>
          <w:noProof/>
        </w:rPr>
        <w:lastRenderedPageBreak/>
        <w:drawing>
          <wp:inline distT="0" distB="0" distL="0" distR="0">
            <wp:extent cx="6258910" cy="7662042"/>
            <wp:effectExtent l="0" t="0" r="0" b="0"/>
            <wp:docPr id="104" name="Objeto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432875"/>
                      <a:chOff x="0" y="0"/>
                      <a:chExt cx="28803600" cy="3443287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42"/>
                      <a:srcRect/>
                      <a:stretch>
                        <a:fillRect/>
                      </a:stretch>
                    </a:blipFill>
                    <a:spPr bwMode="auto">
                      <a:xfrm>
                        <a:off x="822325" y="5897563"/>
                        <a:ext cx="27158950" cy="28535312"/>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A272F2" w:rsidRDefault="00A272F2">
      <w:pPr>
        <w:spacing w:after="160" w:line="259" w:lineRule="auto"/>
        <w:rPr>
          <w:rFonts w:ascii="Arial" w:hAnsi="Arial" w:cs="Arial"/>
          <w:b/>
        </w:rPr>
      </w:pPr>
      <w:r>
        <w:rPr>
          <w:rFonts w:ascii="Arial" w:hAnsi="Arial" w:cs="Arial"/>
          <w:b/>
        </w:rPr>
        <w:br w:type="page"/>
      </w:r>
    </w:p>
    <w:p w:rsidR="00665B6F" w:rsidRDefault="00A272F2" w:rsidP="005C01D7">
      <w:pPr>
        <w:spacing w:after="160" w:line="259" w:lineRule="auto"/>
        <w:rPr>
          <w:rFonts w:ascii="Arial" w:hAnsi="Arial" w:cs="Arial"/>
          <w:b/>
        </w:rPr>
      </w:pPr>
      <w:r w:rsidRPr="00A272F2">
        <w:rPr>
          <w:rFonts w:ascii="Arial" w:hAnsi="Arial" w:cs="Arial"/>
          <w:b/>
          <w:noProof/>
        </w:rPr>
        <w:lastRenderedPageBreak/>
        <w:drawing>
          <wp:inline distT="0" distB="0" distL="0" distR="0">
            <wp:extent cx="6353503" cy="7788166"/>
            <wp:effectExtent l="0" t="0" r="0" b="0"/>
            <wp:docPr id="105" name="Objeto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861500"/>
                      <a:chOff x="0" y="0"/>
                      <a:chExt cx="28803600" cy="34861500"/>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43"/>
                      <a:srcRect/>
                      <a:stretch>
                        <a:fillRect/>
                      </a:stretch>
                    </a:blipFill>
                    <a:spPr bwMode="auto">
                      <a:xfrm>
                        <a:off x="1143000" y="6537325"/>
                        <a:ext cx="26609675" cy="2832417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A272F2" w:rsidRDefault="00A272F2">
      <w:pPr>
        <w:spacing w:after="160" w:line="259" w:lineRule="auto"/>
        <w:rPr>
          <w:rFonts w:ascii="Arial" w:hAnsi="Arial" w:cs="Arial"/>
          <w:b/>
        </w:rPr>
      </w:pPr>
      <w:r>
        <w:rPr>
          <w:rFonts w:ascii="Arial" w:hAnsi="Arial" w:cs="Arial"/>
          <w:b/>
        </w:rPr>
        <w:br w:type="page"/>
      </w:r>
    </w:p>
    <w:p w:rsidR="00665B6F" w:rsidRDefault="00A272F2" w:rsidP="005C01D7">
      <w:pPr>
        <w:spacing w:after="160" w:line="259" w:lineRule="auto"/>
        <w:rPr>
          <w:rFonts w:ascii="Arial" w:hAnsi="Arial" w:cs="Arial"/>
          <w:b/>
        </w:rPr>
      </w:pPr>
      <w:r w:rsidRPr="00A272F2">
        <w:rPr>
          <w:rFonts w:ascii="Arial" w:hAnsi="Arial" w:cs="Arial"/>
          <w:b/>
          <w:noProof/>
        </w:rPr>
        <w:lastRenderedPageBreak/>
        <w:drawing>
          <wp:inline distT="0" distB="0" distL="0" distR="0">
            <wp:extent cx="6353503" cy="7866994"/>
            <wp:effectExtent l="0" t="0" r="0" b="0"/>
            <wp:docPr id="106" name="Objeto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361563"/>
                      <a:chOff x="0" y="0"/>
                      <a:chExt cx="28803600" cy="35361563"/>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44"/>
                      <a:srcRect/>
                      <a:stretch>
                        <a:fillRect/>
                      </a:stretch>
                    </a:blipFill>
                    <a:spPr bwMode="auto">
                      <a:xfrm>
                        <a:off x="1143000" y="6537325"/>
                        <a:ext cx="26609675" cy="28824238"/>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A272F2" w:rsidRDefault="00A272F2">
      <w:pPr>
        <w:spacing w:after="160" w:line="259" w:lineRule="auto"/>
        <w:rPr>
          <w:rFonts w:ascii="Arial" w:hAnsi="Arial" w:cs="Arial"/>
          <w:b/>
        </w:rPr>
      </w:pPr>
      <w:r>
        <w:rPr>
          <w:rFonts w:ascii="Arial" w:hAnsi="Arial" w:cs="Arial"/>
          <w:b/>
        </w:rPr>
        <w:br w:type="page"/>
      </w:r>
    </w:p>
    <w:p w:rsidR="00665B6F" w:rsidRDefault="00C50C45" w:rsidP="005C01D7">
      <w:pPr>
        <w:spacing w:after="160" w:line="259" w:lineRule="auto"/>
        <w:rPr>
          <w:rFonts w:ascii="Arial" w:hAnsi="Arial" w:cs="Arial"/>
          <w:b/>
        </w:rPr>
      </w:pPr>
      <w:r w:rsidRPr="00C50C45">
        <w:rPr>
          <w:rFonts w:ascii="Arial" w:hAnsi="Arial" w:cs="Arial"/>
          <w:b/>
          <w:noProof/>
        </w:rPr>
        <w:lastRenderedPageBreak/>
        <w:drawing>
          <wp:inline distT="0" distB="0" distL="0" distR="0">
            <wp:extent cx="6195848" cy="7725104"/>
            <wp:effectExtent l="0" t="0" r="0" b="0"/>
            <wp:docPr id="107" name="Objeto 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147250"/>
                      <a:chOff x="0" y="0"/>
                      <a:chExt cx="28803600" cy="35147250"/>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45"/>
                      <a:srcRect/>
                      <a:stretch>
                        <a:fillRect/>
                      </a:stretch>
                    </a:blipFill>
                    <a:spPr bwMode="auto">
                      <a:xfrm>
                        <a:off x="1143000" y="6537325"/>
                        <a:ext cx="26609675" cy="2860992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C50C45" w:rsidRDefault="00C50C45">
      <w:pPr>
        <w:spacing w:after="160" w:line="259" w:lineRule="auto"/>
        <w:rPr>
          <w:rFonts w:ascii="Arial" w:hAnsi="Arial" w:cs="Arial"/>
          <w:b/>
        </w:rPr>
      </w:pPr>
      <w:r>
        <w:rPr>
          <w:rFonts w:ascii="Arial" w:hAnsi="Arial" w:cs="Arial"/>
          <w:b/>
        </w:rPr>
        <w:br w:type="page"/>
      </w:r>
    </w:p>
    <w:p w:rsidR="00665B6F" w:rsidRDefault="00C50C45" w:rsidP="005C01D7">
      <w:pPr>
        <w:spacing w:after="160" w:line="259" w:lineRule="auto"/>
        <w:rPr>
          <w:rFonts w:ascii="Arial" w:hAnsi="Arial" w:cs="Arial"/>
          <w:b/>
        </w:rPr>
      </w:pPr>
      <w:r w:rsidRPr="00C50C45">
        <w:rPr>
          <w:rFonts w:ascii="Arial" w:hAnsi="Arial" w:cs="Arial"/>
          <w:b/>
          <w:noProof/>
        </w:rPr>
        <w:lastRenderedPageBreak/>
        <w:drawing>
          <wp:inline distT="0" distB="0" distL="0" distR="0">
            <wp:extent cx="6385034" cy="7725104"/>
            <wp:effectExtent l="0" t="0" r="0" b="0"/>
            <wp:docPr id="108" name="Objeto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147250"/>
                      <a:chOff x="0" y="0"/>
                      <a:chExt cx="28803600" cy="35147250"/>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46"/>
                      <a:srcRect/>
                      <a:stretch>
                        <a:fillRect/>
                      </a:stretch>
                    </a:blipFill>
                    <a:spPr bwMode="auto">
                      <a:xfrm>
                        <a:off x="1050925" y="6264275"/>
                        <a:ext cx="26517600" cy="2888297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C50C45" w:rsidRDefault="00C50C45">
      <w:pPr>
        <w:spacing w:after="160" w:line="259" w:lineRule="auto"/>
        <w:rPr>
          <w:rFonts w:ascii="Arial" w:hAnsi="Arial" w:cs="Arial"/>
          <w:b/>
        </w:rPr>
      </w:pPr>
      <w:r>
        <w:rPr>
          <w:rFonts w:ascii="Arial" w:hAnsi="Arial" w:cs="Arial"/>
          <w:b/>
        </w:rPr>
        <w:br w:type="page"/>
      </w:r>
    </w:p>
    <w:p w:rsidR="00665B6F" w:rsidRDefault="00C50C45" w:rsidP="005C01D7">
      <w:pPr>
        <w:spacing w:after="160" w:line="259" w:lineRule="auto"/>
        <w:rPr>
          <w:rFonts w:ascii="Arial" w:hAnsi="Arial" w:cs="Arial"/>
          <w:b/>
        </w:rPr>
      </w:pPr>
      <w:r w:rsidRPr="00C50C45">
        <w:rPr>
          <w:rFonts w:ascii="Arial" w:hAnsi="Arial" w:cs="Arial"/>
          <w:b/>
          <w:noProof/>
        </w:rPr>
        <w:lastRenderedPageBreak/>
        <w:drawing>
          <wp:inline distT="0" distB="0" distL="0" distR="0">
            <wp:extent cx="6258910" cy="7788166"/>
            <wp:effectExtent l="0" t="0" r="0" b="0"/>
            <wp:docPr id="109" name="Objeto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075813"/>
                      <a:chOff x="0" y="0"/>
                      <a:chExt cx="28803600" cy="35075813"/>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47"/>
                      <a:srcRect/>
                      <a:stretch>
                        <a:fillRect/>
                      </a:stretch>
                    </a:blipFill>
                    <a:spPr bwMode="auto">
                      <a:xfrm>
                        <a:off x="1143000" y="6537325"/>
                        <a:ext cx="26609675" cy="28538488"/>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C50C45" w:rsidRDefault="00C50C45">
      <w:pPr>
        <w:spacing w:after="160" w:line="259" w:lineRule="auto"/>
        <w:rPr>
          <w:rFonts w:ascii="Arial" w:hAnsi="Arial" w:cs="Arial"/>
          <w:b/>
        </w:rPr>
      </w:pPr>
      <w:r>
        <w:rPr>
          <w:rFonts w:ascii="Arial" w:hAnsi="Arial" w:cs="Arial"/>
          <w:b/>
        </w:rPr>
        <w:br w:type="page"/>
      </w:r>
    </w:p>
    <w:p w:rsidR="00665B6F" w:rsidRDefault="00C50C45" w:rsidP="005C01D7">
      <w:pPr>
        <w:spacing w:after="160" w:line="259" w:lineRule="auto"/>
        <w:rPr>
          <w:rFonts w:ascii="Arial" w:hAnsi="Arial" w:cs="Arial"/>
          <w:b/>
        </w:rPr>
      </w:pPr>
      <w:r w:rsidRPr="00C50C45">
        <w:rPr>
          <w:rFonts w:ascii="Arial" w:hAnsi="Arial" w:cs="Arial"/>
          <w:b/>
          <w:noProof/>
        </w:rPr>
        <w:lastRenderedPageBreak/>
        <w:drawing>
          <wp:inline distT="0" distB="0" distL="0" distR="0">
            <wp:extent cx="5987612" cy="7819697"/>
            <wp:effectExtent l="19050" t="0" r="0" b="0"/>
            <wp:docPr id="32" name="Objeto 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404050" cy="39769953"/>
                      <a:chOff x="0" y="0"/>
                      <a:chExt cx="32404050" cy="39769953"/>
                    </a:xfrm>
                  </a:grpSpPr>
                  <a:sp>
                    <a:nvSpPr>
                      <a:cNvPr id="2051" name="Retângulo 3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0AAD4D50-9A81-432F-9CA0-22CA75D21343}"/>
                          </a:ext>
                        </a:extLst>
                      </a:cNvPr>
                      <a:cNvSpPr>
                        <a:spLocks noChangeArrowheads="1"/>
                      </a:cNvSpPr>
                    </a:nvSpPr>
                    <a:spPr bwMode="auto">
                      <a:xfrm>
                        <a:off x="0" y="6120956"/>
                        <a:ext cx="32404050" cy="2862376"/>
                      </a:xfrm>
                      <a:prstGeom prst="rect">
                        <a:avLst/>
                      </a:prstGeom>
                      <a:solidFill>
                        <a:srgbClr val="D6D6D6"/>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lgn="ctr">
                            <a:solidFill>
                              <a:srgbClr val="000000"/>
                            </a:solidFill>
                            <a:round/>
                            <a:headEnd/>
                            <a:tailEnd/>
                          </a14:hiddenLine>
                        </a:ext>
                      </a:extLst>
                    </a:spPr>
                    <a:txSp>
                      <a:txBody>
                        <a:bodyPr/>
                        <a:lstStyle>
                          <a:defPPr>
                            <a:defRPr lang="pt-BR"/>
                          </a:defPPr>
                          <a:lvl1pPr algn="l" rtl="0" fontAlgn="base">
                            <a:spcBef>
                              <a:spcPct val="0"/>
                            </a:spcBef>
                            <a:spcAft>
                              <a:spcPct val="0"/>
                            </a:spcAft>
                            <a:defRPr sz="8600" kern="1200">
                              <a:solidFill>
                                <a:schemeClr val="tx1"/>
                              </a:solidFill>
                              <a:latin typeface="Arial" panose="020B0604020202020204" pitchFamily="34" charset="0"/>
                              <a:ea typeface="+mn-ea"/>
                              <a:cs typeface="+mn-cs"/>
                            </a:defRPr>
                          </a:lvl1pPr>
                          <a:lvl2pPr marL="685800" indent="-228600" algn="l" rtl="0" fontAlgn="base">
                            <a:spcBef>
                              <a:spcPct val="0"/>
                            </a:spcBef>
                            <a:spcAft>
                              <a:spcPct val="0"/>
                            </a:spcAft>
                            <a:defRPr sz="8600" kern="1200">
                              <a:solidFill>
                                <a:schemeClr val="tx1"/>
                              </a:solidFill>
                              <a:latin typeface="Arial" panose="020B0604020202020204" pitchFamily="34" charset="0"/>
                              <a:ea typeface="+mn-ea"/>
                              <a:cs typeface="+mn-cs"/>
                            </a:defRPr>
                          </a:lvl2pPr>
                          <a:lvl3pPr marL="1371600" indent="-457200" algn="l" rtl="0" fontAlgn="base">
                            <a:spcBef>
                              <a:spcPct val="0"/>
                            </a:spcBef>
                            <a:spcAft>
                              <a:spcPct val="0"/>
                            </a:spcAft>
                            <a:defRPr sz="8600" kern="1200">
                              <a:solidFill>
                                <a:schemeClr val="tx1"/>
                              </a:solidFill>
                              <a:latin typeface="Arial" panose="020B0604020202020204" pitchFamily="34" charset="0"/>
                              <a:ea typeface="+mn-ea"/>
                              <a:cs typeface="+mn-cs"/>
                            </a:defRPr>
                          </a:lvl3pPr>
                          <a:lvl4pPr marL="2057400" indent="-685800" algn="l" rtl="0" fontAlgn="base">
                            <a:spcBef>
                              <a:spcPct val="0"/>
                            </a:spcBef>
                            <a:spcAft>
                              <a:spcPct val="0"/>
                            </a:spcAft>
                            <a:defRPr sz="8600" kern="1200">
                              <a:solidFill>
                                <a:schemeClr val="tx1"/>
                              </a:solidFill>
                              <a:latin typeface="Arial" panose="020B0604020202020204" pitchFamily="34" charset="0"/>
                              <a:ea typeface="+mn-ea"/>
                              <a:cs typeface="+mn-cs"/>
                            </a:defRPr>
                          </a:lvl4pPr>
                          <a:lvl5pPr marL="2743200" indent="-914400" algn="l" rtl="0" fontAlgn="base">
                            <a:spcBef>
                              <a:spcPct val="0"/>
                            </a:spcBef>
                            <a:spcAft>
                              <a:spcPct val="0"/>
                            </a:spcAft>
                            <a:defRPr sz="8600" kern="1200">
                              <a:solidFill>
                                <a:schemeClr val="tx1"/>
                              </a:solidFill>
                              <a:latin typeface="Arial" panose="020B0604020202020204" pitchFamily="34" charset="0"/>
                              <a:ea typeface="+mn-ea"/>
                              <a:cs typeface="+mn-cs"/>
                            </a:defRPr>
                          </a:lvl5pPr>
                          <a:lvl6pPr marL="2286000" algn="l" defTabSz="914400" rtl="0" eaLnBrk="1" latinLnBrk="0" hangingPunct="1">
                            <a:defRPr sz="8600" kern="1200">
                              <a:solidFill>
                                <a:schemeClr val="tx1"/>
                              </a:solidFill>
                              <a:latin typeface="Arial" panose="020B0604020202020204" pitchFamily="34" charset="0"/>
                              <a:ea typeface="+mn-ea"/>
                              <a:cs typeface="+mn-cs"/>
                            </a:defRPr>
                          </a:lvl6pPr>
                          <a:lvl7pPr marL="2743200" algn="l" defTabSz="914400" rtl="0" eaLnBrk="1" latinLnBrk="0" hangingPunct="1">
                            <a:defRPr sz="8600" kern="1200">
                              <a:solidFill>
                                <a:schemeClr val="tx1"/>
                              </a:solidFill>
                              <a:latin typeface="Arial" panose="020B0604020202020204" pitchFamily="34" charset="0"/>
                              <a:ea typeface="+mn-ea"/>
                              <a:cs typeface="+mn-cs"/>
                            </a:defRPr>
                          </a:lvl7pPr>
                          <a:lvl8pPr marL="3200400" algn="l" defTabSz="914400" rtl="0" eaLnBrk="1" latinLnBrk="0" hangingPunct="1">
                            <a:defRPr sz="8600" kern="1200">
                              <a:solidFill>
                                <a:schemeClr val="tx1"/>
                              </a:solidFill>
                              <a:latin typeface="Arial" panose="020B0604020202020204" pitchFamily="34" charset="0"/>
                              <a:ea typeface="+mn-ea"/>
                              <a:cs typeface="+mn-cs"/>
                            </a:defRPr>
                          </a:lvl8pPr>
                          <a:lvl9pPr marL="3657600" algn="l" defTabSz="914400" rtl="0" eaLnBrk="1" latinLnBrk="0" hangingPunct="1">
                            <a:defRPr sz="8600" kern="1200">
                              <a:solidFill>
                                <a:schemeClr val="tx1"/>
                              </a:solidFill>
                              <a:latin typeface="Arial" panose="020B0604020202020204" pitchFamily="34" charset="0"/>
                              <a:ea typeface="+mn-ea"/>
                              <a:cs typeface="+mn-cs"/>
                            </a:defRPr>
                          </a:lvl9pPr>
                        </a:lstStyle>
                        <a:p>
                          <a:pPr eaLnBrk="1" hangingPunct="1"/>
                          <a:endParaRPr lang="pt-BR" altLang="pt-BR" sz="5700"/>
                        </a:p>
                      </a:txBody>
                      <a:useSpRect/>
                    </a:txSp>
                  </a:sp>
                  <a:sp>
                    <a:nvSpPr>
                      <a:cNvPr id="2052" name="Text Box 1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DA06D854-734F-46D3-A3E0-BF1439660DA7}"/>
                          </a:ext>
                        </a:extLst>
                      </a:cNvPr>
                      <a:cNvSpPr txBox="1">
                        <a:spLocks noChangeArrowheads="1"/>
                      </a:cNvSpPr>
                    </a:nvSpPr>
                    <a:spPr bwMode="auto">
                      <a:xfrm>
                        <a:off x="0" y="38768509"/>
                        <a:ext cx="32404050" cy="692150"/>
                      </a:xfrm>
                      <a:prstGeom prst="rect">
                        <a:avLst/>
                      </a:prstGeom>
                      <a:solidFill>
                        <a:srgbClr val="698AA9"/>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lIns="137160" tIns="68580" rIns="137160" bIns="68580">
                          <a:spAutoFit/>
                        </a:bodyPr>
                        <a:lstStyle>
                          <a:defPPr>
                            <a:defRPr lang="pt-BR"/>
                          </a:defPPr>
                          <a:lvl1pPr algn="l" rtl="0" fontAlgn="base">
                            <a:spcBef>
                              <a:spcPct val="0"/>
                            </a:spcBef>
                            <a:spcAft>
                              <a:spcPct val="0"/>
                            </a:spcAft>
                            <a:defRPr sz="8600" kern="1200">
                              <a:solidFill>
                                <a:schemeClr val="tx1"/>
                              </a:solidFill>
                              <a:latin typeface="Arial" panose="020B0604020202020204" pitchFamily="34" charset="0"/>
                              <a:ea typeface="+mn-ea"/>
                              <a:cs typeface="+mn-cs"/>
                            </a:defRPr>
                          </a:lvl1pPr>
                          <a:lvl2pPr marL="685800" indent="-228600" algn="l" rtl="0" fontAlgn="base">
                            <a:spcBef>
                              <a:spcPct val="0"/>
                            </a:spcBef>
                            <a:spcAft>
                              <a:spcPct val="0"/>
                            </a:spcAft>
                            <a:defRPr sz="8600" kern="1200">
                              <a:solidFill>
                                <a:schemeClr val="tx1"/>
                              </a:solidFill>
                              <a:latin typeface="Arial" panose="020B0604020202020204" pitchFamily="34" charset="0"/>
                              <a:ea typeface="+mn-ea"/>
                              <a:cs typeface="+mn-cs"/>
                            </a:defRPr>
                          </a:lvl2pPr>
                          <a:lvl3pPr marL="1371600" indent="-457200" algn="l" rtl="0" fontAlgn="base">
                            <a:spcBef>
                              <a:spcPct val="0"/>
                            </a:spcBef>
                            <a:spcAft>
                              <a:spcPct val="0"/>
                            </a:spcAft>
                            <a:defRPr sz="8600" kern="1200">
                              <a:solidFill>
                                <a:schemeClr val="tx1"/>
                              </a:solidFill>
                              <a:latin typeface="Arial" panose="020B0604020202020204" pitchFamily="34" charset="0"/>
                              <a:ea typeface="+mn-ea"/>
                              <a:cs typeface="+mn-cs"/>
                            </a:defRPr>
                          </a:lvl3pPr>
                          <a:lvl4pPr marL="2057400" indent="-685800" algn="l" rtl="0" fontAlgn="base">
                            <a:spcBef>
                              <a:spcPct val="0"/>
                            </a:spcBef>
                            <a:spcAft>
                              <a:spcPct val="0"/>
                            </a:spcAft>
                            <a:defRPr sz="8600" kern="1200">
                              <a:solidFill>
                                <a:schemeClr val="tx1"/>
                              </a:solidFill>
                              <a:latin typeface="Arial" panose="020B0604020202020204" pitchFamily="34" charset="0"/>
                              <a:ea typeface="+mn-ea"/>
                              <a:cs typeface="+mn-cs"/>
                            </a:defRPr>
                          </a:lvl4pPr>
                          <a:lvl5pPr marL="2743200" indent="-914400" algn="l" rtl="0" fontAlgn="base">
                            <a:spcBef>
                              <a:spcPct val="0"/>
                            </a:spcBef>
                            <a:spcAft>
                              <a:spcPct val="0"/>
                            </a:spcAft>
                            <a:defRPr sz="8600" kern="1200">
                              <a:solidFill>
                                <a:schemeClr val="tx1"/>
                              </a:solidFill>
                              <a:latin typeface="Arial" panose="020B0604020202020204" pitchFamily="34" charset="0"/>
                              <a:ea typeface="+mn-ea"/>
                              <a:cs typeface="+mn-cs"/>
                            </a:defRPr>
                          </a:lvl5pPr>
                          <a:lvl6pPr marL="2286000" algn="l" defTabSz="914400" rtl="0" eaLnBrk="1" latinLnBrk="0" hangingPunct="1">
                            <a:defRPr sz="8600" kern="1200">
                              <a:solidFill>
                                <a:schemeClr val="tx1"/>
                              </a:solidFill>
                              <a:latin typeface="Arial" panose="020B0604020202020204" pitchFamily="34" charset="0"/>
                              <a:ea typeface="+mn-ea"/>
                              <a:cs typeface="+mn-cs"/>
                            </a:defRPr>
                          </a:lvl6pPr>
                          <a:lvl7pPr marL="2743200" algn="l" defTabSz="914400" rtl="0" eaLnBrk="1" latinLnBrk="0" hangingPunct="1">
                            <a:defRPr sz="8600" kern="1200">
                              <a:solidFill>
                                <a:schemeClr val="tx1"/>
                              </a:solidFill>
                              <a:latin typeface="Arial" panose="020B0604020202020204" pitchFamily="34" charset="0"/>
                              <a:ea typeface="+mn-ea"/>
                              <a:cs typeface="+mn-cs"/>
                            </a:defRPr>
                          </a:lvl7pPr>
                          <a:lvl8pPr marL="3200400" algn="l" defTabSz="914400" rtl="0" eaLnBrk="1" latinLnBrk="0" hangingPunct="1">
                            <a:defRPr sz="8600" kern="1200">
                              <a:solidFill>
                                <a:schemeClr val="tx1"/>
                              </a:solidFill>
                              <a:latin typeface="Arial" panose="020B0604020202020204" pitchFamily="34" charset="0"/>
                              <a:ea typeface="+mn-ea"/>
                              <a:cs typeface="+mn-cs"/>
                            </a:defRPr>
                          </a:lvl8pPr>
                          <a:lvl9pPr marL="3657600" algn="l" defTabSz="914400" rtl="0" eaLnBrk="1" latinLnBrk="0" hangingPunct="1">
                            <a:defRPr sz="8600" kern="1200">
                              <a:solidFill>
                                <a:schemeClr val="tx1"/>
                              </a:solidFill>
                              <a:latin typeface="Arial" panose="020B0604020202020204" pitchFamily="34" charset="0"/>
                              <a:ea typeface="+mn-ea"/>
                              <a:cs typeface="+mn-cs"/>
                            </a:defRPr>
                          </a:lvl9pPr>
                        </a:lstStyle>
                        <a:p>
                          <a:pPr eaLnBrk="1" hangingPunct="1"/>
                          <a:endParaRPr lang="pt-BR" altLang="pt-BR" sz="3600"/>
                        </a:p>
                      </a:txBody>
                      <a:useSpRect/>
                    </a:txSp>
                  </a:sp>
                  <a:sp>
                    <a:nvSpPr>
                      <a:cNvPr id="2055" name="Text Box 1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7059802D-D6A6-48DE-9197-BC5BFC6A4C23}"/>
                          </a:ext>
                        </a:extLst>
                      </a:cNvPr>
                      <a:cNvSpPr txBox="1">
                        <a:spLocks noChangeArrowheads="1"/>
                      </a:cNvSpPr>
                    </a:nvSpPr>
                    <a:spPr bwMode="auto">
                      <a:xfrm>
                        <a:off x="1081088" y="6494637"/>
                        <a:ext cx="30818137" cy="3154710"/>
                      </a:xfrm>
                      <a:prstGeom prst="rect">
                        <a:avLst/>
                      </a:prstGeom>
                      <a:noFill/>
                      <a:ln w="9525">
                        <a:noFill/>
                        <a:miter lim="800000"/>
                        <a:headEnd/>
                        <a:tailEnd/>
                      </a:ln>
                    </a:spPr>
                    <a:txSp>
                      <a:txBody>
                        <a:bodyPr lIns="137160" tIns="68580" rIns="137160" bIns="68580">
                          <a:spAutoFit/>
                        </a:bodyPr>
                        <a:lstStyle>
                          <a:defPPr>
                            <a:defRPr lang="pt-BR"/>
                          </a:defPPr>
                          <a:lvl1pPr algn="l" rtl="0" fontAlgn="base">
                            <a:spcBef>
                              <a:spcPct val="0"/>
                            </a:spcBef>
                            <a:spcAft>
                              <a:spcPct val="0"/>
                            </a:spcAft>
                            <a:defRPr sz="8600" kern="1200">
                              <a:solidFill>
                                <a:schemeClr val="tx1"/>
                              </a:solidFill>
                              <a:latin typeface="Arial" panose="020B0604020202020204" pitchFamily="34" charset="0"/>
                              <a:ea typeface="+mn-ea"/>
                              <a:cs typeface="+mn-cs"/>
                            </a:defRPr>
                          </a:lvl1pPr>
                          <a:lvl2pPr marL="685800" indent="-228600" algn="l" rtl="0" fontAlgn="base">
                            <a:spcBef>
                              <a:spcPct val="0"/>
                            </a:spcBef>
                            <a:spcAft>
                              <a:spcPct val="0"/>
                            </a:spcAft>
                            <a:defRPr sz="8600" kern="1200">
                              <a:solidFill>
                                <a:schemeClr val="tx1"/>
                              </a:solidFill>
                              <a:latin typeface="Arial" panose="020B0604020202020204" pitchFamily="34" charset="0"/>
                              <a:ea typeface="+mn-ea"/>
                              <a:cs typeface="+mn-cs"/>
                            </a:defRPr>
                          </a:lvl2pPr>
                          <a:lvl3pPr marL="1371600" indent="-457200" algn="l" rtl="0" fontAlgn="base">
                            <a:spcBef>
                              <a:spcPct val="0"/>
                            </a:spcBef>
                            <a:spcAft>
                              <a:spcPct val="0"/>
                            </a:spcAft>
                            <a:defRPr sz="8600" kern="1200">
                              <a:solidFill>
                                <a:schemeClr val="tx1"/>
                              </a:solidFill>
                              <a:latin typeface="Arial" panose="020B0604020202020204" pitchFamily="34" charset="0"/>
                              <a:ea typeface="+mn-ea"/>
                              <a:cs typeface="+mn-cs"/>
                            </a:defRPr>
                          </a:lvl3pPr>
                          <a:lvl4pPr marL="2057400" indent="-685800" algn="l" rtl="0" fontAlgn="base">
                            <a:spcBef>
                              <a:spcPct val="0"/>
                            </a:spcBef>
                            <a:spcAft>
                              <a:spcPct val="0"/>
                            </a:spcAft>
                            <a:defRPr sz="8600" kern="1200">
                              <a:solidFill>
                                <a:schemeClr val="tx1"/>
                              </a:solidFill>
                              <a:latin typeface="Arial" panose="020B0604020202020204" pitchFamily="34" charset="0"/>
                              <a:ea typeface="+mn-ea"/>
                              <a:cs typeface="+mn-cs"/>
                            </a:defRPr>
                          </a:lvl4pPr>
                          <a:lvl5pPr marL="2743200" indent="-914400" algn="l" rtl="0" fontAlgn="base">
                            <a:spcBef>
                              <a:spcPct val="0"/>
                            </a:spcBef>
                            <a:spcAft>
                              <a:spcPct val="0"/>
                            </a:spcAft>
                            <a:defRPr sz="8600" kern="1200">
                              <a:solidFill>
                                <a:schemeClr val="tx1"/>
                              </a:solidFill>
                              <a:latin typeface="Arial" panose="020B0604020202020204" pitchFamily="34" charset="0"/>
                              <a:ea typeface="+mn-ea"/>
                              <a:cs typeface="+mn-cs"/>
                            </a:defRPr>
                          </a:lvl5pPr>
                          <a:lvl6pPr marL="2286000" algn="l" defTabSz="914400" rtl="0" eaLnBrk="1" latinLnBrk="0" hangingPunct="1">
                            <a:defRPr sz="8600" kern="1200">
                              <a:solidFill>
                                <a:schemeClr val="tx1"/>
                              </a:solidFill>
                              <a:latin typeface="Arial" panose="020B0604020202020204" pitchFamily="34" charset="0"/>
                              <a:ea typeface="+mn-ea"/>
                              <a:cs typeface="+mn-cs"/>
                            </a:defRPr>
                          </a:lvl6pPr>
                          <a:lvl7pPr marL="2743200" algn="l" defTabSz="914400" rtl="0" eaLnBrk="1" latinLnBrk="0" hangingPunct="1">
                            <a:defRPr sz="8600" kern="1200">
                              <a:solidFill>
                                <a:schemeClr val="tx1"/>
                              </a:solidFill>
                              <a:latin typeface="Arial" panose="020B0604020202020204" pitchFamily="34" charset="0"/>
                              <a:ea typeface="+mn-ea"/>
                              <a:cs typeface="+mn-cs"/>
                            </a:defRPr>
                          </a:lvl7pPr>
                          <a:lvl8pPr marL="3200400" algn="l" defTabSz="914400" rtl="0" eaLnBrk="1" latinLnBrk="0" hangingPunct="1">
                            <a:defRPr sz="8600" kern="1200">
                              <a:solidFill>
                                <a:schemeClr val="tx1"/>
                              </a:solidFill>
                              <a:latin typeface="Arial" panose="020B0604020202020204" pitchFamily="34" charset="0"/>
                              <a:ea typeface="+mn-ea"/>
                              <a:cs typeface="+mn-cs"/>
                            </a:defRPr>
                          </a:lvl8pPr>
                          <a:lvl9pPr marL="3657600" algn="l" defTabSz="914400" rtl="0" eaLnBrk="1" latinLnBrk="0" hangingPunct="1">
                            <a:defRPr sz="8600" kern="1200">
                              <a:solidFill>
                                <a:schemeClr val="tx1"/>
                              </a:solidFill>
                              <a:latin typeface="Arial" panose="020B0604020202020204" pitchFamily="34" charset="0"/>
                              <a:ea typeface="+mn-ea"/>
                              <a:cs typeface="+mn-cs"/>
                            </a:defRPr>
                          </a:lvl9pPr>
                        </a:lstStyle>
                        <a:p>
                          <a:pPr algn="r" defTabSz="4319588">
                            <a:defRPr/>
                          </a:pPr>
                          <a:r>
                            <a:rPr lang="pt-BR" sz="3200" b="1" dirty="0">
                              <a:solidFill>
                                <a:schemeClr val="accent6">
                                  <a:lumMod val="60000"/>
                                  <a:lumOff val="40000"/>
                                </a:schemeClr>
                              </a:solidFill>
                            </a:rPr>
                            <a:t>SILVA, Alex de Jesus</a:t>
                          </a:r>
                        </a:p>
                        <a:p>
                          <a:pPr algn="r" defTabSz="4319588">
                            <a:defRPr/>
                          </a:pPr>
                          <a:r>
                            <a:rPr lang="pt-BR" sz="3200" dirty="0"/>
                            <a:t>Acadêmico do sexto período de Farmácia - FACISA</a:t>
                          </a:r>
                        </a:p>
                        <a:p>
                          <a:pPr algn="r" defTabSz="4319588">
                            <a:defRPr/>
                          </a:pPr>
                          <a:r>
                            <a:rPr lang="pt-BR" sz="3200" dirty="0"/>
                            <a:t> </a:t>
                          </a:r>
                        </a:p>
                        <a:p>
                          <a:pPr algn="r" defTabSz="4319588">
                            <a:defRPr/>
                          </a:pPr>
                          <a:r>
                            <a:rPr lang="pt-BR" sz="3200" b="1" dirty="0">
                              <a:solidFill>
                                <a:schemeClr val="accent6">
                                  <a:lumMod val="60000"/>
                                  <a:lumOff val="40000"/>
                                </a:schemeClr>
                              </a:solidFill>
                            </a:rPr>
                            <a:t>MARTINS, Déborah</a:t>
                          </a:r>
                        </a:p>
                        <a:p>
                          <a:pPr algn="r" defTabSz="4319588">
                            <a:defRPr/>
                          </a:pPr>
                          <a:r>
                            <a:rPr lang="pt-BR" sz="3200" dirty="0"/>
                            <a:t>Professora Orientadora</a:t>
                          </a:r>
                        </a:p>
                        <a:p>
                          <a:pPr algn="ctr" defTabSz="4319588">
                            <a:defRPr/>
                          </a:pPr>
                          <a:endParaRPr lang="pt-BR" sz="3600" dirty="0"/>
                        </a:p>
                      </a:txBody>
                      <a:useSpRect/>
                    </a:txSp>
                  </a:sp>
                  <a:sp>
                    <a:nvSpPr>
                      <a:cNvPr id="2064" name="Text Box 1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4EC14C97-3ADA-497A-87EC-082FAA179715}"/>
                          </a:ext>
                        </a:extLst>
                      </a:cNvPr>
                      <a:cNvSpPr txBox="1">
                        <a:spLocks noChangeArrowheads="1"/>
                      </a:cNvSpPr>
                    </a:nvSpPr>
                    <a:spPr bwMode="white">
                      <a:xfrm>
                        <a:off x="428624" y="9001275"/>
                        <a:ext cx="15268575" cy="12350882"/>
                      </a:xfrm>
                      <a:prstGeom prst="rect">
                        <a:avLst/>
                      </a:prstGeom>
                      <a:noFill/>
                      <a:ln w="9525">
                        <a:noFill/>
                        <a:miter lim="800000"/>
                        <a:headEnd/>
                        <a:tailEnd/>
                      </a:ln>
                      <a:effectLst/>
                    </a:spPr>
                    <a:txSp>
                      <a:txBody>
                        <a:bodyPr wrap="square" lIns="137160" tIns="68580" rIns="137160" bIns="68580">
                          <a:spAutoFit/>
                        </a:bodyPr>
                        <a:lstStyle>
                          <a:defPPr>
                            <a:defRPr lang="pt-BR"/>
                          </a:defPPr>
                          <a:lvl1pPr algn="l" rtl="0" fontAlgn="base">
                            <a:spcBef>
                              <a:spcPct val="0"/>
                            </a:spcBef>
                            <a:spcAft>
                              <a:spcPct val="0"/>
                            </a:spcAft>
                            <a:defRPr sz="8600" kern="1200">
                              <a:solidFill>
                                <a:schemeClr val="tx1"/>
                              </a:solidFill>
                              <a:latin typeface="Arial" panose="020B0604020202020204" pitchFamily="34" charset="0"/>
                              <a:ea typeface="+mn-ea"/>
                              <a:cs typeface="+mn-cs"/>
                            </a:defRPr>
                          </a:lvl1pPr>
                          <a:lvl2pPr marL="685800" indent="-228600" algn="l" rtl="0" fontAlgn="base">
                            <a:spcBef>
                              <a:spcPct val="0"/>
                            </a:spcBef>
                            <a:spcAft>
                              <a:spcPct val="0"/>
                            </a:spcAft>
                            <a:defRPr sz="8600" kern="1200">
                              <a:solidFill>
                                <a:schemeClr val="tx1"/>
                              </a:solidFill>
                              <a:latin typeface="Arial" panose="020B0604020202020204" pitchFamily="34" charset="0"/>
                              <a:ea typeface="+mn-ea"/>
                              <a:cs typeface="+mn-cs"/>
                            </a:defRPr>
                          </a:lvl2pPr>
                          <a:lvl3pPr marL="1371600" indent="-457200" algn="l" rtl="0" fontAlgn="base">
                            <a:spcBef>
                              <a:spcPct val="0"/>
                            </a:spcBef>
                            <a:spcAft>
                              <a:spcPct val="0"/>
                            </a:spcAft>
                            <a:defRPr sz="8600" kern="1200">
                              <a:solidFill>
                                <a:schemeClr val="tx1"/>
                              </a:solidFill>
                              <a:latin typeface="Arial" panose="020B0604020202020204" pitchFamily="34" charset="0"/>
                              <a:ea typeface="+mn-ea"/>
                              <a:cs typeface="+mn-cs"/>
                            </a:defRPr>
                          </a:lvl3pPr>
                          <a:lvl4pPr marL="2057400" indent="-685800" algn="l" rtl="0" fontAlgn="base">
                            <a:spcBef>
                              <a:spcPct val="0"/>
                            </a:spcBef>
                            <a:spcAft>
                              <a:spcPct val="0"/>
                            </a:spcAft>
                            <a:defRPr sz="8600" kern="1200">
                              <a:solidFill>
                                <a:schemeClr val="tx1"/>
                              </a:solidFill>
                              <a:latin typeface="Arial" panose="020B0604020202020204" pitchFamily="34" charset="0"/>
                              <a:ea typeface="+mn-ea"/>
                              <a:cs typeface="+mn-cs"/>
                            </a:defRPr>
                          </a:lvl4pPr>
                          <a:lvl5pPr marL="2743200" indent="-914400" algn="l" rtl="0" fontAlgn="base">
                            <a:spcBef>
                              <a:spcPct val="0"/>
                            </a:spcBef>
                            <a:spcAft>
                              <a:spcPct val="0"/>
                            </a:spcAft>
                            <a:defRPr sz="8600" kern="1200">
                              <a:solidFill>
                                <a:schemeClr val="tx1"/>
                              </a:solidFill>
                              <a:latin typeface="Arial" panose="020B0604020202020204" pitchFamily="34" charset="0"/>
                              <a:ea typeface="+mn-ea"/>
                              <a:cs typeface="+mn-cs"/>
                            </a:defRPr>
                          </a:lvl5pPr>
                          <a:lvl6pPr marL="2286000" algn="l" defTabSz="914400" rtl="0" eaLnBrk="1" latinLnBrk="0" hangingPunct="1">
                            <a:defRPr sz="8600" kern="1200">
                              <a:solidFill>
                                <a:schemeClr val="tx1"/>
                              </a:solidFill>
                              <a:latin typeface="Arial" panose="020B0604020202020204" pitchFamily="34" charset="0"/>
                              <a:ea typeface="+mn-ea"/>
                              <a:cs typeface="+mn-cs"/>
                            </a:defRPr>
                          </a:lvl6pPr>
                          <a:lvl7pPr marL="2743200" algn="l" defTabSz="914400" rtl="0" eaLnBrk="1" latinLnBrk="0" hangingPunct="1">
                            <a:defRPr sz="8600" kern="1200">
                              <a:solidFill>
                                <a:schemeClr val="tx1"/>
                              </a:solidFill>
                              <a:latin typeface="Arial" panose="020B0604020202020204" pitchFamily="34" charset="0"/>
                              <a:ea typeface="+mn-ea"/>
                              <a:cs typeface="+mn-cs"/>
                            </a:defRPr>
                          </a:lvl7pPr>
                          <a:lvl8pPr marL="3200400" algn="l" defTabSz="914400" rtl="0" eaLnBrk="1" latinLnBrk="0" hangingPunct="1">
                            <a:defRPr sz="8600" kern="1200">
                              <a:solidFill>
                                <a:schemeClr val="tx1"/>
                              </a:solidFill>
                              <a:latin typeface="Arial" panose="020B0604020202020204" pitchFamily="34" charset="0"/>
                              <a:ea typeface="+mn-ea"/>
                              <a:cs typeface="+mn-cs"/>
                            </a:defRPr>
                          </a:lvl8pPr>
                          <a:lvl9pPr marL="3657600" algn="l" defTabSz="914400" rtl="0" eaLnBrk="1" latinLnBrk="0" hangingPunct="1">
                            <a:defRPr sz="8600" kern="1200">
                              <a:solidFill>
                                <a:schemeClr val="tx1"/>
                              </a:solidFill>
                              <a:latin typeface="Arial" panose="020B0604020202020204" pitchFamily="34" charset="0"/>
                              <a:ea typeface="+mn-ea"/>
                              <a:cs typeface="+mn-cs"/>
                            </a:defRPr>
                          </a:lvl9pPr>
                        </a:lstStyle>
                        <a:p>
                          <a:pPr algn="ctr" defTabSz="4319588">
                            <a:lnSpc>
                              <a:spcPct val="120000"/>
                            </a:lnSpc>
                            <a:defRPr/>
                          </a:pPr>
                          <a:r>
                            <a:rPr lang="pt-BR" sz="6000" b="1" dirty="0">
                              <a:solidFill>
                                <a:schemeClr val="accent6">
                                  <a:lumMod val="60000"/>
                                  <a:lumOff val="40000"/>
                                </a:schemeClr>
                              </a:solidFill>
                              <a:latin typeface="Arial" charset="0"/>
                            </a:rPr>
                            <a:t>INTRODUÇÃO</a:t>
                          </a:r>
                        </a:p>
                        <a:p>
                          <a:pPr algn="just" defTabSz="4319588">
                            <a:lnSpc>
                              <a:spcPct val="140000"/>
                            </a:lnSpc>
                            <a:defRPr/>
                          </a:pPr>
                          <a:r>
                            <a:rPr lang="pt-BR" sz="3600" dirty="0">
                              <a:latin typeface="+mn-lt"/>
                            </a:rPr>
                            <a:t>    </a:t>
                          </a:r>
                          <a:r>
                            <a:rPr lang="pt-BR" sz="4000" dirty="0">
                              <a:latin typeface="+mn-lt"/>
                            </a:rPr>
                            <a:t>Comumente referida como o mal do século, a depressão é um transtorno mental definido pela </a:t>
                          </a:r>
                          <a:r>
                            <a:rPr lang="pt-BR" sz="4000" i="1" dirty="0">
                              <a:latin typeface="+mn-lt"/>
                            </a:rPr>
                            <a:t>World Health </a:t>
                          </a:r>
                          <a:r>
                            <a:rPr lang="pt-BR" sz="4000" i="1" dirty="0" err="1">
                              <a:latin typeface="+mn-lt"/>
                            </a:rPr>
                            <a:t>Organization</a:t>
                          </a:r>
                          <a:r>
                            <a:rPr lang="pt-BR" sz="4000" dirty="0">
                              <a:latin typeface="+mn-lt"/>
                            </a:rPr>
                            <a:t> (WHO) como, um distúrbio caracterizado por tristeza persistente e desinteresse em atividades que o indivíduo normalmente gosta, acompanhadas pela incapacidade de realizar atividades diárias, por pelo menos duas semanas. Este transtorno é a principal causa mundial de incapacidade atingindo mais de 300 milhões de pessoas (WHO, 2018). </a:t>
                          </a:r>
                        </a:p>
                        <a:p>
                          <a:pPr algn="just" defTabSz="4319588">
                            <a:lnSpc>
                              <a:spcPct val="140000"/>
                            </a:lnSpc>
                            <a:defRPr/>
                          </a:pPr>
                          <a:r>
                            <a:rPr lang="pt-BR" sz="4000" dirty="0">
                              <a:latin typeface="+mn-lt"/>
                            </a:rPr>
                            <a:t>     Embora sejam várias as terapias antidepressivas, sendo as mais empregadas a farmacoterapia e a psicoterapia, elas são frequentemente limitadas a essas duas opções, fato que pode acabar facilitando o prolongamento dos quadros depressivos agravamento do quadro depressivo ou suicídio. </a:t>
                          </a:r>
                        </a:p>
                      </a:txBody>
                      <a:useSpRect/>
                    </a:txSp>
                  </a:sp>
                  <a:sp>
                    <a:nvSpPr>
                      <a:cNvPr id="2056" name="Text Box 2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CA2A9EFA-1670-4253-A104-24C09EB80424}"/>
                          </a:ext>
                        </a:extLst>
                      </a:cNvPr>
                      <a:cNvSpPr txBox="1">
                        <a:spLocks noChangeArrowheads="1"/>
                      </a:cNvSpPr>
                    </a:nvSpPr>
                    <a:spPr bwMode="auto">
                      <a:xfrm>
                        <a:off x="0" y="38903275"/>
                        <a:ext cx="32404050" cy="701675"/>
                      </a:xfrm>
                      <a:prstGeom prst="rect">
                        <a:avLst/>
                      </a:prstGeom>
                      <a:solidFill>
                        <a:srgbClr val="2C2F86"/>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lIns="137160" tIns="68580" rIns="137160" bIns="68580"/>
                        <a:lstStyle>
                          <a:defPPr>
                            <a:defRPr lang="pt-BR"/>
                          </a:defPPr>
                          <a:lvl1pPr algn="l" rtl="0" fontAlgn="base">
                            <a:spcBef>
                              <a:spcPct val="0"/>
                            </a:spcBef>
                            <a:spcAft>
                              <a:spcPct val="0"/>
                            </a:spcAft>
                            <a:defRPr sz="8600" kern="1200">
                              <a:solidFill>
                                <a:schemeClr val="tx1"/>
                              </a:solidFill>
                              <a:latin typeface="Arial" panose="020B0604020202020204" pitchFamily="34" charset="0"/>
                              <a:ea typeface="+mn-ea"/>
                              <a:cs typeface="+mn-cs"/>
                            </a:defRPr>
                          </a:lvl1pPr>
                          <a:lvl2pPr marL="685800" indent="-228600" algn="l" rtl="0" fontAlgn="base">
                            <a:spcBef>
                              <a:spcPct val="0"/>
                            </a:spcBef>
                            <a:spcAft>
                              <a:spcPct val="0"/>
                            </a:spcAft>
                            <a:defRPr sz="8600" kern="1200">
                              <a:solidFill>
                                <a:schemeClr val="tx1"/>
                              </a:solidFill>
                              <a:latin typeface="Arial" panose="020B0604020202020204" pitchFamily="34" charset="0"/>
                              <a:ea typeface="+mn-ea"/>
                              <a:cs typeface="+mn-cs"/>
                            </a:defRPr>
                          </a:lvl2pPr>
                          <a:lvl3pPr marL="1371600" indent="-457200" algn="l" rtl="0" fontAlgn="base">
                            <a:spcBef>
                              <a:spcPct val="0"/>
                            </a:spcBef>
                            <a:spcAft>
                              <a:spcPct val="0"/>
                            </a:spcAft>
                            <a:defRPr sz="8600" kern="1200">
                              <a:solidFill>
                                <a:schemeClr val="tx1"/>
                              </a:solidFill>
                              <a:latin typeface="Arial" panose="020B0604020202020204" pitchFamily="34" charset="0"/>
                              <a:ea typeface="+mn-ea"/>
                              <a:cs typeface="+mn-cs"/>
                            </a:defRPr>
                          </a:lvl3pPr>
                          <a:lvl4pPr marL="2057400" indent="-685800" algn="l" rtl="0" fontAlgn="base">
                            <a:spcBef>
                              <a:spcPct val="0"/>
                            </a:spcBef>
                            <a:spcAft>
                              <a:spcPct val="0"/>
                            </a:spcAft>
                            <a:defRPr sz="8600" kern="1200">
                              <a:solidFill>
                                <a:schemeClr val="tx1"/>
                              </a:solidFill>
                              <a:latin typeface="Arial" panose="020B0604020202020204" pitchFamily="34" charset="0"/>
                              <a:ea typeface="+mn-ea"/>
                              <a:cs typeface="+mn-cs"/>
                            </a:defRPr>
                          </a:lvl4pPr>
                          <a:lvl5pPr marL="2743200" indent="-914400" algn="l" rtl="0" fontAlgn="base">
                            <a:spcBef>
                              <a:spcPct val="0"/>
                            </a:spcBef>
                            <a:spcAft>
                              <a:spcPct val="0"/>
                            </a:spcAft>
                            <a:defRPr sz="8600" kern="1200">
                              <a:solidFill>
                                <a:schemeClr val="tx1"/>
                              </a:solidFill>
                              <a:latin typeface="Arial" panose="020B0604020202020204" pitchFamily="34" charset="0"/>
                              <a:ea typeface="+mn-ea"/>
                              <a:cs typeface="+mn-cs"/>
                            </a:defRPr>
                          </a:lvl5pPr>
                          <a:lvl6pPr marL="2286000" algn="l" defTabSz="914400" rtl="0" eaLnBrk="1" latinLnBrk="0" hangingPunct="1">
                            <a:defRPr sz="8600" kern="1200">
                              <a:solidFill>
                                <a:schemeClr val="tx1"/>
                              </a:solidFill>
                              <a:latin typeface="Arial" panose="020B0604020202020204" pitchFamily="34" charset="0"/>
                              <a:ea typeface="+mn-ea"/>
                              <a:cs typeface="+mn-cs"/>
                            </a:defRPr>
                          </a:lvl6pPr>
                          <a:lvl7pPr marL="2743200" algn="l" defTabSz="914400" rtl="0" eaLnBrk="1" latinLnBrk="0" hangingPunct="1">
                            <a:defRPr sz="8600" kern="1200">
                              <a:solidFill>
                                <a:schemeClr val="tx1"/>
                              </a:solidFill>
                              <a:latin typeface="Arial" panose="020B0604020202020204" pitchFamily="34" charset="0"/>
                              <a:ea typeface="+mn-ea"/>
                              <a:cs typeface="+mn-cs"/>
                            </a:defRPr>
                          </a:lvl7pPr>
                          <a:lvl8pPr marL="3200400" algn="l" defTabSz="914400" rtl="0" eaLnBrk="1" latinLnBrk="0" hangingPunct="1">
                            <a:defRPr sz="8600" kern="1200">
                              <a:solidFill>
                                <a:schemeClr val="tx1"/>
                              </a:solidFill>
                              <a:latin typeface="Arial" panose="020B0604020202020204" pitchFamily="34" charset="0"/>
                              <a:ea typeface="+mn-ea"/>
                              <a:cs typeface="+mn-cs"/>
                            </a:defRPr>
                          </a:lvl8pPr>
                          <a:lvl9pPr marL="3657600" algn="l" defTabSz="914400" rtl="0" eaLnBrk="1" latinLnBrk="0" hangingPunct="1">
                            <a:defRPr sz="8600" kern="1200">
                              <a:solidFill>
                                <a:schemeClr val="tx1"/>
                              </a:solidFill>
                              <a:latin typeface="Arial" panose="020B0604020202020204" pitchFamily="34" charset="0"/>
                              <a:ea typeface="+mn-ea"/>
                              <a:cs typeface="+mn-cs"/>
                            </a:defRPr>
                          </a:lvl9pPr>
                        </a:lstStyle>
                        <a:p>
                          <a:pPr eaLnBrk="1" hangingPunct="1"/>
                          <a:endParaRPr lang="pt-BR" altLang="pt-BR" sz="5400"/>
                        </a:p>
                      </a:txBody>
                      <a:useSpRect/>
                    </a:txSp>
                  </a:sp>
                  <a:sp>
                    <a:nvSpPr>
                      <a:cNvPr id="2058" name="Text Box 1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6CB3D384-8812-4749-931B-42D039BB6149}"/>
                          </a:ext>
                        </a:extLst>
                      </a:cNvPr>
                      <a:cNvSpPr txBox="1">
                        <a:spLocks noChangeArrowheads="1"/>
                      </a:cNvSpPr>
                    </a:nvSpPr>
                    <a:spPr bwMode="auto">
                      <a:xfrm>
                        <a:off x="0" y="5760915"/>
                        <a:ext cx="32404050" cy="692150"/>
                      </a:xfrm>
                      <a:prstGeom prst="rect">
                        <a:avLst/>
                      </a:prstGeom>
                      <a:solidFill>
                        <a:srgbClr val="698AA9"/>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lIns="137160" tIns="68580" rIns="137160" bIns="68580">
                          <a:spAutoFit/>
                        </a:bodyPr>
                        <a:lstStyle>
                          <a:defPPr>
                            <a:defRPr lang="pt-BR"/>
                          </a:defPPr>
                          <a:lvl1pPr algn="l" rtl="0" fontAlgn="base">
                            <a:spcBef>
                              <a:spcPct val="0"/>
                            </a:spcBef>
                            <a:spcAft>
                              <a:spcPct val="0"/>
                            </a:spcAft>
                            <a:defRPr sz="8600" kern="1200">
                              <a:solidFill>
                                <a:schemeClr val="tx1"/>
                              </a:solidFill>
                              <a:latin typeface="Arial" panose="020B0604020202020204" pitchFamily="34" charset="0"/>
                              <a:ea typeface="+mn-ea"/>
                              <a:cs typeface="+mn-cs"/>
                            </a:defRPr>
                          </a:lvl1pPr>
                          <a:lvl2pPr marL="685800" indent="-228600" algn="l" rtl="0" fontAlgn="base">
                            <a:spcBef>
                              <a:spcPct val="0"/>
                            </a:spcBef>
                            <a:spcAft>
                              <a:spcPct val="0"/>
                            </a:spcAft>
                            <a:defRPr sz="8600" kern="1200">
                              <a:solidFill>
                                <a:schemeClr val="tx1"/>
                              </a:solidFill>
                              <a:latin typeface="Arial" panose="020B0604020202020204" pitchFamily="34" charset="0"/>
                              <a:ea typeface="+mn-ea"/>
                              <a:cs typeface="+mn-cs"/>
                            </a:defRPr>
                          </a:lvl2pPr>
                          <a:lvl3pPr marL="1371600" indent="-457200" algn="l" rtl="0" fontAlgn="base">
                            <a:spcBef>
                              <a:spcPct val="0"/>
                            </a:spcBef>
                            <a:spcAft>
                              <a:spcPct val="0"/>
                            </a:spcAft>
                            <a:defRPr sz="8600" kern="1200">
                              <a:solidFill>
                                <a:schemeClr val="tx1"/>
                              </a:solidFill>
                              <a:latin typeface="Arial" panose="020B0604020202020204" pitchFamily="34" charset="0"/>
                              <a:ea typeface="+mn-ea"/>
                              <a:cs typeface="+mn-cs"/>
                            </a:defRPr>
                          </a:lvl3pPr>
                          <a:lvl4pPr marL="2057400" indent="-685800" algn="l" rtl="0" fontAlgn="base">
                            <a:spcBef>
                              <a:spcPct val="0"/>
                            </a:spcBef>
                            <a:spcAft>
                              <a:spcPct val="0"/>
                            </a:spcAft>
                            <a:defRPr sz="8600" kern="1200">
                              <a:solidFill>
                                <a:schemeClr val="tx1"/>
                              </a:solidFill>
                              <a:latin typeface="Arial" panose="020B0604020202020204" pitchFamily="34" charset="0"/>
                              <a:ea typeface="+mn-ea"/>
                              <a:cs typeface="+mn-cs"/>
                            </a:defRPr>
                          </a:lvl4pPr>
                          <a:lvl5pPr marL="2743200" indent="-914400" algn="l" rtl="0" fontAlgn="base">
                            <a:spcBef>
                              <a:spcPct val="0"/>
                            </a:spcBef>
                            <a:spcAft>
                              <a:spcPct val="0"/>
                            </a:spcAft>
                            <a:defRPr sz="8600" kern="1200">
                              <a:solidFill>
                                <a:schemeClr val="tx1"/>
                              </a:solidFill>
                              <a:latin typeface="Arial" panose="020B0604020202020204" pitchFamily="34" charset="0"/>
                              <a:ea typeface="+mn-ea"/>
                              <a:cs typeface="+mn-cs"/>
                            </a:defRPr>
                          </a:lvl5pPr>
                          <a:lvl6pPr marL="2286000" algn="l" defTabSz="914400" rtl="0" eaLnBrk="1" latinLnBrk="0" hangingPunct="1">
                            <a:defRPr sz="8600" kern="1200">
                              <a:solidFill>
                                <a:schemeClr val="tx1"/>
                              </a:solidFill>
                              <a:latin typeface="Arial" panose="020B0604020202020204" pitchFamily="34" charset="0"/>
                              <a:ea typeface="+mn-ea"/>
                              <a:cs typeface="+mn-cs"/>
                            </a:defRPr>
                          </a:lvl6pPr>
                          <a:lvl7pPr marL="2743200" algn="l" defTabSz="914400" rtl="0" eaLnBrk="1" latinLnBrk="0" hangingPunct="1">
                            <a:defRPr sz="8600" kern="1200">
                              <a:solidFill>
                                <a:schemeClr val="tx1"/>
                              </a:solidFill>
                              <a:latin typeface="Arial" panose="020B0604020202020204" pitchFamily="34" charset="0"/>
                              <a:ea typeface="+mn-ea"/>
                              <a:cs typeface="+mn-cs"/>
                            </a:defRPr>
                          </a:lvl7pPr>
                          <a:lvl8pPr marL="3200400" algn="l" defTabSz="914400" rtl="0" eaLnBrk="1" latinLnBrk="0" hangingPunct="1">
                            <a:defRPr sz="8600" kern="1200">
                              <a:solidFill>
                                <a:schemeClr val="tx1"/>
                              </a:solidFill>
                              <a:latin typeface="Arial" panose="020B0604020202020204" pitchFamily="34" charset="0"/>
                              <a:ea typeface="+mn-ea"/>
                              <a:cs typeface="+mn-cs"/>
                            </a:defRPr>
                          </a:lvl8pPr>
                          <a:lvl9pPr marL="3657600" algn="l" defTabSz="914400" rtl="0" eaLnBrk="1" latinLnBrk="0" hangingPunct="1">
                            <a:defRPr sz="8600" kern="1200">
                              <a:solidFill>
                                <a:schemeClr val="tx1"/>
                              </a:solidFill>
                              <a:latin typeface="Arial" panose="020B0604020202020204" pitchFamily="34" charset="0"/>
                              <a:ea typeface="+mn-ea"/>
                              <a:cs typeface="+mn-cs"/>
                            </a:defRPr>
                          </a:lvl9pPr>
                        </a:lstStyle>
                        <a:p>
                          <a:pPr eaLnBrk="1" hangingPunct="1"/>
                          <a:endParaRPr lang="pt-BR" altLang="pt-BR" sz="3600"/>
                        </a:p>
                      </a:txBody>
                      <a:useSpRect/>
                    </a:txSp>
                  </a:sp>
                  <a:grpSp>
                    <a:nvGrpSpPr>
                      <a:cNvPr id="2060" name="Grupo 1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D7CC98D6-F7F3-4E58-805D-B15C9477248A}"/>
                          </a:ext>
                        </a:extLst>
                      </a:cNvPr>
                      <a:cNvGrpSpPr>
                        <a:grpSpLocks/>
                      </a:cNvGrpSpPr>
                    </a:nvGrpSpPr>
                    <a:grpSpPr bwMode="auto">
                      <a:xfrm>
                        <a:off x="900113" y="1452563"/>
                        <a:ext cx="5643562" cy="2441575"/>
                        <a:chOff x="628650" y="3119326"/>
                        <a:chExt cx="4786313" cy="2411599"/>
                      </a:xfrm>
                    </a:grpSpPr>
                    <a:pic>
                      <a:nvPicPr>
                        <a:cNvPr id="2069" name="Imagem 2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E7426C63-B6BA-4E83-89EB-C7976D433D4D}"/>
                            </a:ext>
                          </a:extLst>
                        </a:cNvPr>
                        <a:cNvPicPr>
                          <a:picLocks noChangeAspect="1"/>
                        </a:cNvPicPr>
                      </a:nvPicPr>
                      <a:blipFill>
                        <a:blip r:embed="rId14">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Lst>
                        </a:blip>
                        <a:srcRect r="59892"/>
                        <a:stretch>
                          <a:fillRect/>
                        </a:stretch>
                      </a:blipFill>
                      <a:spPr bwMode="auto">
                        <a:xfrm>
                          <a:off x="628650" y="3119326"/>
                          <a:ext cx="2066541" cy="24115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pic>
                    <a:pic>
                      <a:nvPicPr>
                        <a:cNvPr id="2070" name="Imagem 2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4566BDED-BC3B-498A-8CC3-499C4ED95177}"/>
                            </a:ext>
                          </a:extLst>
                        </a:cNvPr>
                        <a:cNvPicPr>
                          <a:picLocks noChangeAspect="1"/>
                        </a:cNvPicPr>
                      </a:nvPicPr>
                      <a:blipFill>
                        <a:blip r:embed="rId14">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Lst>
                        </a:blip>
                        <a:srcRect l="51794"/>
                        <a:stretch>
                          <a:fillRect/>
                        </a:stretch>
                      </a:blipFill>
                      <a:spPr bwMode="auto">
                        <a:xfrm>
                          <a:off x="2932122" y="3119326"/>
                          <a:ext cx="2482841" cy="24115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pic>
                  </a:grpSp>
                  <a:sp>
                    <a:nvSpPr>
                      <a:cNvPr id="20" name="Text Box 2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0657E435-4836-412C-95DE-AB05EEC411B9}"/>
                          </a:ext>
                        </a:extLst>
                      </a:cNvPr>
                      <a:cNvSpPr txBox="1">
                        <a:spLocks noChangeArrowheads="1"/>
                      </a:cNvSpPr>
                    </a:nvSpPr>
                    <a:spPr bwMode="auto">
                      <a:xfrm>
                        <a:off x="16491941" y="30316229"/>
                        <a:ext cx="15192376" cy="8928406"/>
                      </a:xfrm>
                      <a:prstGeom prst="rect">
                        <a:avLst/>
                      </a:prstGeom>
                      <a:noFill/>
                      <a:ln w="9525">
                        <a:noFill/>
                        <a:miter lim="800000"/>
                        <a:headEnd/>
                        <a:tailEnd/>
                      </a:ln>
                      <a:effectLst/>
                    </a:spPr>
                    <a:txSp>
                      <a:txBody>
                        <a:bodyPr wrap="square" lIns="137160" tIns="68580" rIns="137160" bIns="68580">
                          <a:spAutoFit/>
                        </a:bodyPr>
                        <a:lstStyle>
                          <a:defPPr>
                            <a:defRPr lang="pt-BR"/>
                          </a:defPPr>
                          <a:lvl1pPr algn="l" rtl="0" fontAlgn="base">
                            <a:spcBef>
                              <a:spcPct val="0"/>
                            </a:spcBef>
                            <a:spcAft>
                              <a:spcPct val="0"/>
                            </a:spcAft>
                            <a:defRPr sz="8600" kern="1200">
                              <a:solidFill>
                                <a:schemeClr val="tx1"/>
                              </a:solidFill>
                              <a:latin typeface="Arial" panose="020B0604020202020204" pitchFamily="34" charset="0"/>
                              <a:ea typeface="+mn-ea"/>
                              <a:cs typeface="+mn-cs"/>
                            </a:defRPr>
                          </a:lvl1pPr>
                          <a:lvl2pPr marL="685800" indent="-228600" algn="l" rtl="0" fontAlgn="base">
                            <a:spcBef>
                              <a:spcPct val="0"/>
                            </a:spcBef>
                            <a:spcAft>
                              <a:spcPct val="0"/>
                            </a:spcAft>
                            <a:defRPr sz="8600" kern="1200">
                              <a:solidFill>
                                <a:schemeClr val="tx1"/>
                              </a:solidFill>
                              <a:latin typeface="Arial" panose="020B0604020202020204" pitchFamily="34" charset="0"/>
                              <a:ea typeface="+mn-ea"/>
                              <a:cs typeface="+mn-cs"/>
                            </a:defRPr>
                          </a:lvl2pPr>
                          <a:lvl3pPr marL="1371600" indent="-457200" algn="l" rtl="0" fontAlgn="base">
                            <a:spcBef>
                              <a:spcPct val="0"/>
                            </a:spcBef>
                            <a:spcAft>
                              <a:spcPct val="0"/>
                            </a:spcAft>
                            <a:defRPr sz="8600" kern="1200">
                              <a:solidFill>
                                <a:schemeClr val="tx1"/>
                              </a:solidFill>
                              <a:latin typeface="Arial" panose="020B0604020202020204" pitchFamily="34" charset="0"/>
                              <a:ea typeface="+mn-ea"/>
                              <a:cs typeface="+mn-cs"/>
                            </a:defRPr>
                          </a:lvl3pPr>
                          <a:lvl4pPr marL="2057400" indent="-685800" algn="l" rtl="0" fontAlgn="base">
                            <a:spcBef>
                              <a:spcPct val="0"/>
                            </a:spcBef>
                            <a:spcAft>
                              <a:spcPct val="0"/>
                            </a:spcAft>
                            <a:defRPr sz="8600" kern="1200">
                              <a:solidFill>
                                <a:schemeClr val="tx1"/>
                              </a:solidFill>
                              <a:latin typeface="Arial" panose="020B0604020202020204" pitchFamily="34" charset="0"/>
                              <a:ea typeface="+mn-ea"/>
                              <a:cs typeface="+mn-cs"/>
                            </a:defRPr>
                          </a:lvl4pPr>
                          <a:lvl5pPr marL="2743200" indent="-914400" algn="l" rtl="0" fontAlgn="base">
                            <a:spcBef>
                              <a:spcPct val="0"/>
                            </a:spcBef>
                            <a:spcAft>
                              <a:spcPct val="0"/>
                            </a:spcAft>
                            <a:defRPr sz="8600" kern="1200">
                              <a:solidFill>
                                <a:schemeClr val="tx1"/>
                              </a:solidFill>
                              <a:latin typeface="Arial" panose="020B0604020202020204" pitchFamily="34" charset="0"/>
                              <a:ea typeface="+mn-ea"/>
                              <a:cs typeface="+mn-cs"/>
                            </a:defRPr>
                          </a:lvl5pPr>
                          <a:lvl6pPr marL="2286000" algn="l" defTabSz="914400" rtl="0" eaLnBrk="1" latinLnBrk="0" hangingPunct="1">
                            <a:defRPr sz="8600" kern="1200">
                              <a:solidFill>
                                <a:schemeClr val="tx1"/>
                              </a:solidFill>
                              <a:latin typeface="Arial" panose="020B0604020202020204" pitchFamily="34" charset="0"/>
                              <a:ea typeface="+mn-ea"/>
                              <a:cs typeface="+mn-cs"/>
                            </a:defRPr>
                          </a:lvl6pPr>
                          <a:lvl7pPr marL="2743200" algn="l" defTabSz="914400" rtl="0" eaLnBrk="1" latinLnBrk="0" hangingPunct="1">
                            <a:defRPr sz="8600" kern="1200">
                              <a:solidFill>
                                <a:schemeClr val="tx1"/>
                              </a:solidFill>
                              <a:latin typeface="Arial" panose="020B0604020202020204" pitchFamily="34" charset="0"/>
                              <a:ea typeface="+mn-ea"/>
                              <a:cs typeface="+mn-cs"/>
                            </a:defRPr>
                          </a:lvl7pPr>
                          <a:lvl8pPr marL="3200400" algn="l" defTabSz="914400" rtl="0" eaLnBrk="1" latinLnBrk="0" hangingPunct="1">
                            <a:defRPr sz="8600" kern="1200">
                              <a:solidFill>
                                <a:schemeClr val="tx1"/>
                              </a:solidFill>
                              <a:latin typeface="Arial" panose="020B0604020202020204" pitchFamily="34" charset="0"/>
                              <a:ea typeface="+mn-ea"/>
                              <a:cs typeface="+mn-cs"/>
                            </a:defRPr>
                          </a:lvl8pPr>
                          <a:lvl9pPr marL="3657600" algn="l" defTabSz="914400" rtl="0" eaLnBrk="1" latinLnBrk="0" hangingPunct="1">
                            <a:defRPr sz="8600" kern="1200">
                              <a:solidFill>
                                <a:schemeClr val="tx1"/>
                              </a:solidFill>
                              <a:latin typeface="Arial" panose="020B0604020202020204" pitchFamily="34" charset="0"/>
                              <a:ea typeface="+mn-ea"/>
                              <a:cs typeface="+mn-cs"/>
                            </a:defRPr>
                          </a:lvl9pPr>
                        </a:lstStyle>
                        <a:p>
                          <a:pPr algn="ctr" defTabSz="4319588">
                            <a:lnSpc>
                              <a:spcPct val="120000"/>
                            </a:lnSpc>
                            <a:defRPr/>
                          </a:pPr>
                          <a:r>
                            <a:rPr lang="pt-BR" sz="6000" b="1" dirty="0">
                              <a:solidFill>
                                <a:schemeClr val="accent6">
                                  <a:lumMod val="60000"/>
                                  <a:lumOff val="40000"/>
                                </a:schemeClr>
                              </a:solidFill>
                              <a:latin typeface="Arial" charset="0"/>
                            </a:rPr>
                            <a:t>REFERÊNCIAS</a:t>
                          </a:r>
                        </a:p>
                        <a:p>
                          <a:pPr marL="457200" indent="-457200" algn="just" defTabSz="4319588">
                            <a:lnSpc>
                              <a:spcPct val="140000"/>
                            </a:lnSpc>
                            <a:buFont typeface="Arial" panose="020B0604020202020204" pitchFamily="34" charset="0"/>
                            <a:buChar char="•"/>
                            <a:defRPr/>
                          </a:pPr>
                          <a:r>
                            <a:rPr lang="pt-BR" sz="3000" dirty="0">
                              <a:latin typeface="Arial" charset="0"/>
                            </a:rPr>
                            <a:t>BAHLS, Saint-Clair. Aspectos clínicos da depressão em crianças e adolescentes: </a:t>
                          </a:r>
                          <a:r>
                            <a:rPr lang="pt-BR" sz="3000" dirty="0" err="1">
                              <a:latin typeface="Arial" charset="0"/>
                            </a:rPr>
                            <a:t>clinical</a:t>
                          </a:r>
                          <a:r>
                            <a:rPr lang="pt-BR" sz="3000" dirty="0">
                              <a:latin typeface="Arial" charset="0"/>
                            </a:rPr>
                            <a:t> </a:t>
                          </a:r>
                          <a:r>
                            <a:rPr lang="pt-BR" sz="3000" dirty="0" err="1">
                              <a:latin typeface="Arial" charset="0"/>
                            </a:rPr>
                            <a:t>features</a:t>
                          </a:r>
                          <a:r>
                            <a:rPr lang="pt-BR" sz="3000" dirty="0">
                              <a:latin typeface="Arial" charset="0"/>
                            </a:rPr>
                            <a:t>. </a:t>
                          </a:r>
                          <a:r>
                            <a:rPr lang="pt-BR" sz="3000" b="1" dirty="0">
                              <a:latin typeface="Arial" charset="0"/>
                            </a:rPr>
                            <a:t>J. </a:t>
                          </a:r>
                          <a:r>
                            <a:rPr lang="pt-BR" sz="3000" b="1" dirty="0" err="1">
                              <a:latin typeface="Arial" charset="0"/>
                            </a:rPr>
                            <a:t>Pediatr</a:t>
                          </a:r>
                          <a:r>
                            <a:rPr lang="pt-BR" sz="3000" b="1" dirty="0">
                              <a:latin typeface="Arial" charset="0"/>
                            </a:rPr>
                            <a:t>. (Rio J.),  </a:t>
                          </a:r>
                          <a:r>
                            <a:rPr lang="pt-BR" sz="3000" dirty="0">
                              <a:latin typeface="Arial" charset="0"/>
                            </a:rPr>
                            <a:t>Porto Alegre ,  v. 78, n. 5, p. 359-366,  out.  2002. Disponível em &lt;http://www.scielo.br/</a:t>
                          </a:r>
                          <a:r>
                            <a:rPr lang="pt-BR" sz="3000" dirty="0" err="1">
                              <a:latin typeface="Arial" charset="0"/>
                            </a:rPr>
                            <a:t>scielo.php?script</a:t>
                          </a:r>
                          <a:r>
                            <a:rPr lang="pt-BR" sz="3000" dirty="0">
                              <a:latin typeface="Arial" charset="0"/>
                            </a:rPr>
                            <a:t>=</a:t>
                          </a:r>
                          <a:r>
                            <a:rPr lang="pt-BR" sz="3000" dirty="0" err="1">
                              <a:latin typeface="Arial" charset="0"/>
                            </a:rPr>
                            <a:t>sci_arttext&amp;pid</a:t>
                          </a:r>
                          <a:r>
                            <a:rPr lang="pt-BR" sz="3000" dirty="0">
                              <a:latin typeface="Arial" charset="0"/>
                            </a:rPr>
                            <a:t>=S0021-75572002000500004&amp;lng=</a:t>
                          </a:r>
                          <a:r>
                            <a:rPr lang="pt-BR" sz="3000" dirty="0" err="1">
                              <a:latin typeface="Arial" charset="0"/>
                            </a:rPr>
                            <a:t>pt&amp;nrm</a:t>
                          </a:r>
                          <a:r>
                            <a:rPr lang="pt-BR" sz="3000" dirty="0">
                              <a:latin typeface="Arial" charset="0"/>
                            </a:rPr>
                            <a:t>=</a:t>
                          </a:r>
                          <a:r>
                            <a:rPr lang="pt-BR" sz="3000" dirty="0" err="1">
                              <a:latin typeface="Arial" charset="0"/>
                            </a:rPr>
                            <a:t>iso</a:t>
                          </a:r>
                          <a:r>
                            <a:rPr lang="pt-BR" sz="3000" dirty="0">
                              <a:latin typeface="Arial" charset="0"/>
                            </a:rPr>
                            <a:t>&gt;. acessos em  20  setembro 2019.  </a:t>
                          </a:r>
                        </a:p>
                        <a:p>
                          <a:pPr marL="457200" indent="-457200" algn="just" defTabSz="4319588">
                            <a:lnSpc>
                              <a:spcPct val="140000"/>
                            </a:lnSpc>
                            <a:buFont typeface="Arial" panose="020B0604020202020204" pitchFamily="34" charset="0"/>
                            <a:buChar char="•"/>
                            <a:defRPr/>
                          </a:pPr>
                          <a:r>
                            <a:rPr lang="pt-BR" sz="3000" dirty="0">
                              <a:latin typeface="Arial" charset="0"/>
                            </a:rPr>
                            <a:t>SOUZA, Fábio Gomes de Matos e. Tratamento da depressão. </a:t>
                          </a:r>
                          <a:r>
                            <a:rPr lang="pt-BR" sz="3000" b="1" dirty="0">
                              <a:latin typeface="Arial" charset="0"/>
                            </a:rPr>
                            <a:t>Rev. Bras. Psiquiatr. </a:t>
                          </a:r>
                          <a:r>
                            <a:rPr lang="pt-BR" sz="3000" dirty="0">
                              <a:latin typeface="Arial" charset="0"/>
                            </a:rPr>
                            <a:t>, São Paulo, v. 21, supl. 1, p. 18-23, maio de 1999. Disponível em &lt;http://www.scielo.br/</a:t>
                          </a:r>
                          <a:r>
                            <a:rPr lang="pt-BR" sz="3000" dirty="0" err="1">
                              <a:latin typeface="Arial" charset="0"/>
                            </a:rPr>
                            <a:t>scielo.php?script</a:t>
                          </a:r>
                          <a:r>
                            <a:rPr lang="pt-BR" sz="3000" dirty="0">
                              <a:latin typeface="Arial" charset="0"/>
                            </a:rPr>
                            <a:t>=</a:t>
                          </a:r>
                          <a:r>
                            <a:rPr lang="pt-BR" sz="3000" dirty="0" err="1">
                              <a:latin typeface="Arial" charset="0"/>
                            </a:rPr>
                            <a:t>sci_arttext&amp;pid</a:t>
                          </a:r>
                          <a:r>
                            <a:rPr lang="pt-BR" sz="3000" dirty="0">
                              <a:latin typeface="Arial" charset="0"/>
                            </a:rPr>
                            <a:t>=S1516-44461999000500005&amp;lng=</a:t>
                          </a:r>
                          <a:r>
                            <a:rPr lang="pt-BR" sz="3000" dirty="0" err="1">
                              <a:latin typeface="Arial" charset="0"/>
                            </a:rPr>
                            <a:t>en&amp;nrm</a:t>
                          </a:r>
                          <a:r>
                            <a:rPr lang="pt-BR" sz="3000" dirty="0">
                              <a:latin typeface="Arial" charset="0"/>
                            </a:rPr>
                            <a:t>=</a:t>
                          </a:r>
                          <a:r>
                            <a:rPr lang="pt-BR" sz="3000" dirty="0" err="1">
                              <a:latin typeface="Arial" charset="0"/>
                            </a:rPr>
                            <a:t>iso</a:t>
                          </a:r>
                          <a:r>
                            <a:rPr lang="pt-BR" sz="3000" dirty="0">
                              <a:latin typeface="Arial" charset="0"/>
                            </a:rPr>
                            <a:t>&gt;. acesso em 21 de setembro de 2019. </a:t>
                          </a:r>
                        </a:p>
                        <a:p>
                          <a:pPr marL="457200" indent="-457200" algn="just" defTabSz="4319588">
                            <a:lnSpc>
                              <a:spcPct val="140000"/>
                            </a:lnSpc>
                            <a:buFont typeface="Arial" panose="020B0604020202020204" pitchFamily="34" charset="0"/>
                            <a:buChar char="•"/>
                            <a:defRPr/>
                          </a:pPr>
                          <a:r>
                            <a:rPr lang="pt-BR" sz="3000" dirty="0">
                              <a:latin typeface="Arial" charset="0"/>
                            </a:rPr>
                            <a:t>WHO, World Health </a:t>
                          </a:r>
                          <a:r>
                            <a:rPr lang="pt-BR" sz="3000" dirty="0" err="1">
                              <a:latin typeface="Arial" charset="0"/>
                            </a:rPr>
                            <a:t>Organization</a:t>
                          </a:r>
                          <a:r>
                            <a:rPr lang="en-US" sz="3000" dirty="0">
                              <a:latin typeface="Arial" charset="0"/>
                            </a:rPr>
                            <a:t>. </a:t>
                          </a:r>
                          <a:r>
                            <a:rPr lang="en-US" sz="3000" b="1" dirty="0">
                              <a:latin typeface="Arial" charset="0"/>
                            </a:rPr>
                            <a:t>Depression</a:t>
                          </a:r>
                          <a:r>
                            <a:rPr lang="en-US" sz="3000" dirty="0">
                              <a:latin typeface="Arial" charset="0"/>
                            </a:rPr>
                            <a:t>. 22 march 2018. </a:t>
                          </a:r>
                          <a:r>
                            <a:rPr lang="en-US" sz="3000" dirty="0" err="1">
                              <a:latin typeface="Arial" charset="0"/>
                            </a:rPr>
                            <a:t>Disponível</a:t>
                          </a:r>
                          <a:r>
                            <a:rPr lang="en-US" sz="3000" dirty="0">
                              <a:latin typeface="Arial" charset="0"/>
                            </a:rPr>
                            <a:t> </a:t>
                          </a:r>
                          <a:r>
                            <a:rPr lang="en-US" sz="3000" dirty="0" err="1">
                              <a:latin typeface="Arial" charset="0"/>
                            </a:rPr>
                            <a:t>em</a:t>
                          </a:r>
                          <a:r>
                            <a:rPr lang="en-US" sz="3000" dirty="0">
                              <a:latin typeface="Arial" charset="0"/>
                            </a:rPr>
                            <a:t>: &lt;https://www.who.int/en/news-room/fact-sheets/detail/depression&gt;. </a:t>
                          </a:r>
                          <a:r>
                            <a:rPr lang="en-US" sz="3000" dirty="0" err="1">
                              <a:latin typeface="Arial" charset="0"/>
                            </a:rPr>
                            <a:t>Acesso</a:t>
                          </a:r>
                          <a:r>
                            <a:rPr lang="en-US" sz="3000" dirty="0">
                              <a:latin typeface="Arial" charset="0"/>
                            </a:rPr>
                            <a:t> </a:t>
                          </a:r>
                          <a:r>
                            <a:rPr lang="en-US" sz="3000" dirty="0" err="1">
                              <a:latin typeface="Arial" charset="0"/>
                            </a:rPr>
                            <a:t>em</a:t>
                          </a:r>
                          <a:r>
                            <a:rPr lang="en-US" sz="3000" dirty="0">
                              <a:latin typeface="Arial" charset="0"/>
                            </a:rPr>
                            <a:t>: 20 de </a:t>
                          </a:r>
                          <a:r>
                            <a:rPr lang="en-US" sz="3000" dirty="0" err="1">
                              <a:latin typeface="Arial" charset="0"/>
                            </a:rPr>
                            <a:t>setembro</a:t>
                          </a:r>
                          <a:r>
                            <a:rPr lang="en-US" sz="3000" dirty="0">
                              <a:latin typeface="Arial" charset="0"/>
                            </a:rPr>
                            <a:t> de 2019.</a:t>
                          </a:r>
                        </a:p>
                        <a:p>
                          <a:pPr algn="just" defTabSz="4319588">
                            <a:lnSpc>
                              <a:spcPct val="140000"/>
                            </a:lnSpc>
                            <a:defRPr/>
                          </a:pPr>
                          <a:endParaRPr lang="pt-BR" sz="3000" dirty="0">
                            <a:solidFill>
                              <a:schemeClr val="tx1">
                                <a:lumMod val="65000"/>
                                <a:lumOff val="35000"/>
                              </a:schemeClr>
                            </a:solidFill>
                            <a:latin typeface="Arial" charset="0"/>
                          </a:endParaRPr>
                        </a:p>
                      </a:txBody>
                      <a:useSpRect/>
                    </a:txSp>
                  </a:sp>
                  <a:sp>
                    <a:nvSpPr>
                      <a:cNvPr id="2066" name="Text Box 1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44A0E8D7-A57B-428E-B49C-4A0636C0BDA0}"/>
                          </a:ext>
                        </a:extLst>
                      </a:cNvPr>
                      <a:cNvSpPr txBox="1">
                        <a:spLocks noChangeArrowheads="1"/>
                      </a:cNvSpPr>
                    </a:nvSpPr>
                    <a:spPr bwMode="auto">
                      <a:xfrm>
                        <a:off x="16706849" y="15951786"/>
                        <a:ext cx="15268575" cy="15083937"/>
                      </a:xfrm>
                      <a:prstGeom prst="rect">
                        <a:avLst/>
                      </a:prstGeom>
                      <a:noFill/>
                      <a:ln w="9525">
                        <a:noFill/>
                        <a:miter lim="800000"/>
                        <a:headEnd/>
                        <a:tailEnd/>
                      </a:ln>
                    </a:spPr>
                    <a:txSp>
                      <a:txBody>
                        <a:bodyPr wrap="square" lIns="137160" tIns="68580" rIns="137160" bIns="68580">
                          <a:spAutoFit/>
                        </a:bodyPr>
                        <a:lstStyle>
                          <a:defPPr>
                            <a:defRPr lang="pt-BR"/>
                          </a:defPPr>
                          <a:lvl1pPr algn="l" rtl="0" fontAlgn="base">
                            <a:spcBef>
                              <a:spcPct val="0"/>
                            </a:spcBef>
                            <a:spcAft>
                              <a:spcPct val="0"/>
                            </a:spcAft>
                            <a:defRPr sz="8600" kern="1200">
                              <a:solidFill>
                                <a:schemeClr val="tx1"/>
                              </a:solidFill>
                              <a:latin typeface="Arial" panose="020B0604020202020204" pitchFamily="34" charset="0"/>
                              <a:ea typeface="+mn-ea"/>
                              <a:cs typeface="+mn-cs"/>
                            </a:defRPr>
                          </a:lvl1pPr>
                          <a:lvl2pPr marL="685800" indent="-228600" algn="l" rtl="0" fontAlgn="base">
                            <a:spcBef>
                              <a:spcPct val="0"/>
                            </a:spcBef>
                            <a:spcAft>
                              <a:spcPct val="0"/>
                            </a:spcAft>
                            <a:defRPr sz="8600" kern="1200">
                              <a:solidFill>
                                <a:schemeClr val="tx1"/>
                              </a:solidFill>
                              <a:latin typeface="Arial" panose="020B0604020202020204" pitchFamily="34" charset="0"/>
                              <a:ea typeface="+mn-ea"/>
                              <a:cs typeface="+mn-cs"/>
                            </a:defRPr>
                          </a:lvl2pPr>
                          <a:lvl3pPr marL="1371600" indent="-457200" algn="l" rtl="0" fontAlgn="base">
                            <a:spcBef>
                              <a:spcPct val="0"/>
                            </a:spcBef>
                            <a:spcAft>
                              <a:spcPct val="0"/>
                            </a:spcAft>
                            <a:defRPr sz="8600" kern="1200">
                              <a:solidFill>
                                <a:schemeClr val="tx1"/>
                              </a:solidFill>
                              <a:latin typeface="Arial" panose="020B0604020202020204" pitchFamily="34" charset="0"/>
                              <a:ea typeface="+mn-ea"/>
                              <a:cs typeface="+mn-cs"/>
                            </a:defRPr>
                          </a:lvl3pPr>
                          <a:lvl4pPr marL="2057400" indent="-685800" algn="l" rtl="0" fontAlgn="base">
                            <a:spcBef>
                              <a:spcPct val="0"/>
                            </a:spcBef>
                            <a:spcAft>
                              <a:spcPct val="0"/>
                            </a:spcAft>
                            <a:defRPr sz="8600" kern="1200">
                              <a:solidFill>
                                <a:schemeClr val="tx1"/>
                              </a:solidFill>
                              <a:latin typeface="Arial" panose="020B0604020202020204" pitchFamily="34" charset="0"/>
                              <a:ea typeface="+mn-ea"/>
                              <a:cs typeface="+mn-cs"/>
                            </a:defRPr>
                          </a:lvl4pPr>
                          <a:lvl5pPr marL="2743200" indent="-914400" algn="l" rtl="0" fontAlgn="base">
                            <a:spcBef>
                              <a:spcPct val="0"/>
                            </a:spcBef>
                            <a:spcAft>
                              <a:spcPct val="0"/>
                            </a:spcAft>
                            <a:defRPr sz="8600" kern="1200">
                              <a:solidFill>
                                <a:schemeClr val="tx1"/>
                              </a:solidFill>
                              <a:latin typeface="Arial" panose="020B0604020202020204" pitchFamily="34" charset="0"/>
                              <a:ea typeface="+mn-ea"/>
                              <a:cs typeface="+mn-cs"/>
                            </a:defRPr>
                          </a:lvl5pPr>
                          <a:lvl6pPr marL="2286000" algn="l" defTabSz="914400" rtl="0" eaLnBrk="1" latinLnBrk="0" hangingPunct="1">
                            <a:defRPr sz="8600" kern="1200">
                              <a:solidFill>
                                <a:schemeClr val="tx1"/>
                              </a:solidFill>
                              <a:latin typeface="Arial" panose="020B0604020202020204" pitchFamily="34" charset="0"/>
                              <a:ea typeface="+mn-ea"/>
                              <a:cs typeface="+mn-cs"/>
                            </a:defRPr>
                          </a:lvl6pPr>
                          <a:lvl7pPr marL="2743200" algn="l" defTabSz="914400" rtl="0" eaLnBrk="1" latinLnBrk="0" hangingPunct="1">
                            <a:defRPr sz="8600" kern="1200">
                              <a:solidFill>
                                <a:schemeClr val="tx1"/>
                              </a:solidFill>
                              <a:latin typeface="Arial" panose="020B0604020202020204" pitchFamily="34" charset="0"/>
                              <a:ea typeface="+mn-ea"/>
                              <a:cs typeface="+mn-cs"/>
                            </a:defRPr>
                          </a:lvl7pPr>
                          <a:lvl8pPr marL="3200400" algn="l" defTabSz="914400" rtl="0" eaLnBrk="1" latinLnBrk="0" hangingPunct="1">
                            <a:defRPr sz="8600" kern="1200">
                              <a:solidFill>
                                <a:schemeClr val="tx1"/>
                              </a:solidFill>
                              <a:latin typeface="Arial" panose="020B0604020202020204" pitchFamily="34" charset="0"/>
                              <a:ea typeface="+mn-ea"/>
                              <a:cs typeface="+mn-cs"/>
                            </a:defRPr>
                          </a:lvl8pPr>
                          <a:lvl9pPr marL="3657600" algn="l" defTabSz="914400" rtl="0" eaLnBrk="1" latinLnBrk="0" hangingPunct="1">
                            <a:defRPr sz="8600" kern="1200">
                              <a:solidFill>
                                <a:schemeClr val="tx1"/>
                              </a:solidFill>
                              <a:latin typeface="Arial" panose="020B0604020202020204" pitchFamily="34" charset="0"/>
                              <a:ea typeface="+mn-ea"/>
                              <a:cs typeface="+mn-cs"/>
                            </a:defRPr>
                          </a:lvl9pPr>
                        </a:lstStyle>
                        <a:p>
                          <a:pPr algn="ctr">
                            <a:lnSpc>
                              <a:spcPct val="120000"/>
                            </a:lnSpc>
                            <a:defRPr/>
                          </a:pPr>
                          <a:r>
                            <a:rPr lang="pt-BR" sz="6800" b="1" dirty="0">
                              <a:solidFill>
                                <a:schemeClr val="accent6">
                                  <a:lumMod val="60000"/>
                                  <a:lumOff val="40000"/>
                                </a:schemeClr>
                              </a:solidFill>
                            </a:rPr>
                            <a:t>METODOLOGIA</a:t>
                          </a:r>
                        </a:p>
                        <a:p>
                          <a:pPr algn="just">
                            <a:lnSpc>
                              <a:spcPct val="140000"/>
                            </a:lnSpc>
                            <a:defRPr/>
                          </a:pPr>
                          <a:r>
                            <a:rPr lang="pt-BR" sz="4000" dirty="0">
                              <a:solidFill>
                                <a:srgbClr val="595959"/>
                              </a:solidFill>
                            </a:rPr>
                            <a:t>    </a:t>
                          </a:r>
                          <a:r>
                            <a:rPr lang="pt-BR" sz="4000" dirty="0"/>
                            <a:t>Consiste na coleta e análise de dados que serão obtidos em bancos públicos como, DATASUS, dados referentes ao diagnóstico de depressão no município de Unaí-MG, filtrando os dados de acordo com a idade dos pacientes, de 10 a 19 anos. O consumo de antidepressivos por esta população será obtido através de consulta ao SIGAF (Sistema Integrado de Gerenciamento da Atenção Farmacêutica). Junto à Secretaria de Saúde serão obtidos os dados referentes as terapias e práticas integrativas oferecidas à essas pessoas. Com os dados supracitados em mãos será gerado um questionário de preenchimento voluntário que ficará disponível na Farmácia Básica do Município, para ser respondido por uma amostra da população pesquisada, com este questionário será avaliado  o conhecimentos dos pacientes sobre as terapias disponíveis, bem como se utilizam elas ou não, e tentar esclarecer os motivos do possível não uso. </a:t>
                          </a:r>
                        </a:p>
                      </a:txBody>
                      <a:useSpRect/>
                    </a:txSp>
                  </a:sp>
                  <a:pic>
                    <a:nvPicPr>
                      <a:cNvPr id="3" name="Picture 2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1478FF64-EA98-46C8-B94F-32F883BCBAEE}"/>
                          </a:ext>
                        </a:extLst>
                      </a:cNvPr>
                      <a:cNvPicPr>
                        <a:picLocks noChangeAspect="1" noChangeArrowheads="1"/>
                      </a:cNvPicPr>
                    </a:nvPicPr>
                    <a:blipFill>
                      <a:blip r:embed="rId13">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Lst>
                      </a:blip>
                      <a:srcRect/>
                      <a:stretch>
                        <a:fillRect/>
                      </a:stretch>
                    </a:blipFill>
                    <a:spPr bwMode="auto">
                      <a:xfrm>
                        <a:off x="0" y="0"/>
                        <a:ext cx="32404050" cy="3894138"/>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pic>
                  <a:sp>
                    <a:nvSpPr>
                      <a:cNvPr id="23" name="CaixaDeTexto 2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41B1F7BD-7308-4937-B9C4-D22B69287CD1}"/>
                          </a:ext>
                        </a:extLst>
                      </a:cNvPr>
                      <a:cNvSpPr txBox="1"/>
                    </a:nvSpPr>
                    <a:spPr>
                      <a:xfrm>
                        <a:off x="428625" y="3816699"/>
                        <a:ext cx="30819725" cy="3170099"/>
                      </a:xfrm>
                      <a:prstGeom prst="rect">
                        <a:avLst/>
                      </a:prstGeom>
                      <a:noFill/>
                    </a:spPr>
                    <a:txSp>
                      <a:txBody>
                        <a:bodyPr>
                          <a:spAutoFit/>
                        </a:bodyPr>
                        <a:lstStyle>
                          <a:defPPr>
                            <a:defRPr lang="pt-BR"/>
                          </a:defPPr>
                          <a:lvl1pPr algn="l" rtl="0" fontAlgn="base">
                            <a:spcBef>
                              <a:spcPct val="0"/>
                            </a:spcBef>
                            <a:spcAft>
                              <a:spcPct val="0"/>
                            </a:spcAft>
                            <a:defRPr sz="8600" kern="1200">
                              <a:solidFill>
                                <a:schemeClr val="tx1"/>
                              </a:solidFill>
                              <a:latin typeface="Arial" panose="020B0604020202020204" pitchFamily="34" charset="0"/>
                              <a:ea typeface="+mn-ea"/>
                              <a:cs typeface="+mn-cs"/>
                            </a:defRPr>
                          </a:lvl1pPr>
                          <a:lvl2pPr marL="685800" indent="-228600" algn="l" rtl="0" fontAlgn="base">
                            <a:spcBef>
                              <a:spcPct val="0"/>
                            </a:spcBef>
                            <a:spcAft>
                              <a:spcPct val="0"/>
                            </a:spcAft>
                            <a:defRPr sz="8600" kern="1200">
                              <a:solidFill>
                                <a:schemeClr val="tx1"/>
                              </a:solidFill>
                              <a:latin typeface="Arial" panose="020B0604020202020204" pitchFamily="34" charset="0"/>
                              <a:ea typeface="+mn-ea"/>
                              <a:cs typeface="+mn-cs"/>
                            </a:defRPr>
                          </a:lvl2pPr>
                          <a:lvl3pPr marL="1371600" indent="-457200" algn="l" rtl="0" fontAlgn="base">
                            <a:spcBef>
                              <a:spcPct val="0"/>
                            </a:spcBef>
                            <a:spcAft>
                              <a:spcPct val="0"/>
                            </a:spcAft>
                            <a:defRPr sz="8600" kern="1200">
                              <a:solidFill>
                                <a:schemeClr val="tx1"/>
                              </a:solidFill>
                              <a:latin typeface="Arial" panose="020B0604020202020204" pitchFamily="34" charset="0"/>
                              <a:ea typeface="+mn-ea"/>
                              <a:cs typeface="+mn-cs"/>
                            </a:defRPr>
                          </a:lvl3pPr>
                          <a:lvl4pPr marL="2057400" indent="-685800" algn="l" rtl="0" fontAlgn="base">
                            <a:spcBef>
                              <a:spcPct val="0"/>
                            </a:spcBef>
                            <a:spcAft>
                              <a:spcPct val="0"/>
                            </a:spcAft>
                            <a:defRPr sz="8600" kern="1200">
                              <a:solidFill>
                                <a:schemeClr val="tx1"/>
                              </a:solidFill>
                              <a:latin typeface="Arial" panose="020B0604020202020204" pitchFamily="34" charset="0"/>
                              <a:ea typeface="+mn-ea"/>
                              <a:cs typeface="+mn-cs"/>
                            </a:defRPr>
                          </a:lvl4pPr>
                          <a:lvl5pPr marL="2743200" indent="-914400" algn="l" rtl="0" fontAlgn="base">
                            <a:spcBef>
                              <a:spcPct val="0"/>
                            </a:spcBef>
                            <a:spcAft>
                              <a:spcPct val="0"/>
                            </a:spcAft>
                            <a:defRPr sz="8600" kern="1200">
                              <a:solidFill>
                                <a:schemeClr val="tx1"/>
                              </a:solidFill>
                              <a:latin typeface="Arial" panose="020B0604020202020204" pitchFamily="34" charset="0"/>
                              <a:ea typeface="+mn-ea"/>
                              <a:cs typeface="+mn-cs"/>
                            </a:defRPr>
                          </a:lvl5pPr>
                          <a:lvl6pPr marL="2286000" algn="l" defTabSz="914400" rtl="0" eaLnBrk="1" latinLnBrk="0" hangingPunct="1">
                            <a:defRPr sz="8600" kern="1200">
                              <a:solidFill>
                                <a:schemeClr val="tx1"/>
                              </a:solidFill>
                              <a:latin typeface="Arial" panose="020B0604020202020204" pitchFamily="34" charset="0"/>
                              <a:ea typeface="+mn-ea"/>
                              <a:cs typeface="+mn-cs"/>
                            </a:defRPr>
                          </a:lvl6pPr>
                          <a:lvl7pPr marL="2743200" algn="l" defTabSz="914400" rtl="0" eaLnBrk="1" latinLnBrk="0" hangingPunct="1">
                            <a:defRPr sz="8600" kern="1200">
                              <a:solidFill>
                                <a:schemeClr val="tx1"/>
                              </a:solidFill>
                              <a:latin typeface="Arial" panose="020B0604020202020204" pitchFamily="34" charset="0"/>
                              <a:ea typeface="+mn-ea"/>
                              <a:cs typeface="+mn-cs"/>
                            </a:defRPr>
                          </a:lvl7pPr>
                          <a:lvl8pPr marL="3200400" algn="l" defTabSz="914400" rtl="0" eaLnBrk="1" latinLnBrk="0" hangingPunct="1">
                            <a:defRPr sz="8600" kern="1200">
                              <a:solidFill>
                                <a:schemeClr val="tx1"/>
                              </a:solidFill>
                              <a:latin typeface="Arial" panose="020B0604020202020204" pitchFamily="34" charset="0"/>
                              <a:ea typeface="+mn-ea"/>
                              <a:cs typeface="+mn-cs"/>
                            </a:defRPr>
                          </a:lvl8pPr>
                          <a:lvl9pPr marL="3657600" algn="l" defTabSz="914400" rtl="0" eaLnBrk="1" latinLnBrk="0" hangingPunct="1">
                            <a:defRPr sz="8600" kern="1200">
                              <a:solidFill>
                                <a:schemeClr val="tx1"/>
                              </a:solidFill>
                              <a:latin typeface="Arial" panose="020B0604020202020204" pitchFamily="34" charset="0"/>
                              <a:ea typeface="+mn-ea"/>
                              <a:cs typeface="+mn-cs"/>
                            </a:defRPr>
                          </a:lvl9pPr>
                        </a:lstStyle>
                        <a:p>
                          <a:pPr algn="ctr">
                            <a:defRPr/>
                          </a:pPr>
                          <a:r>
                            <a:rPr lang="pt-BR" sz="6600" b="1" dirty="0">
                              <a:solidFill>
                                <a:schemeClr val="accent6">
                                  <a:lumMod val="60000"/>
                                  <a:lumOff val="40000"/>
                                </a:schemeClr>
                              </a:solidFill>
                              <a:latin typeface="Arial Black" pitchFamily="34" charset="0"/>
                            </a:rPr>
                            <a:t>TERAPIAS ANTIDEPRESSIVAS UTILIZADAS POR ADOLESCENTES EM UNAÍ-MG</a:t>
                          </a:r>
                        </a:p>
                        <a:p>
                          <a:pPr algn="ctr">
                            <a:defRPr/>
                          </a:pPr>
                          <a:endParaRPr lang="pt-BR" sz="4000" b="1" dirty="0">
                            <a:latin typeface="Arial Black" pitchFamily="34" charset="0"/>
                          </a:endParaRPr>
                        </a:p>
                        <a:p>
                          <a:pPr algn="ctr">
                            <a:defRPr/>
                          </a:pPr>
                          <a:r>
                            <a:rPr lang="pt-BR" sz="2800" b="1" dirty="0">
                              <a:latin typeface="Arial Black" pitchFamily="34" charset="0"/>
                            </a:rPr>
                            <a:t>PROJETO DE PESQUISA EM ANDAMENTO</a:t>
                          </a:r>
                        </a:p>
                      </a:txBody>
                      <a:useSpRect/>
                    </a:txSp>
                  </a:sp>
                  <a:sp>
                    <a:nvSpPr>
                      <a:cNvPr id="25" name="Text Box 1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34EB476D-D518-478D-80A8-E692129CABB9}"/>
                          </a:ext>
                        </a:extLst>
                      </a:cNvPr>
                      <a:cNvSpPr txBox="1">
                        <a:spLocks noChangeArrowheads="1"/>
                      </a:cNvSpPr>
                    </a:nvSpPr>
                    <a:spPr bwMode="auto">
                      <a:xfrm>
                        <a:off x="428624" y="21386651"/>
                        <a:ext cx="15268575" cy="18383302"/>
                      </a:xfrm>
                      <a:prstGeom prst="rect">
                        <a:avLst/>
                      </a:prstGeom>
                      <a:noFill/>
                      <a:ln w="9525">
                        <a:noFill/>
                        <a:miter lim="800000"/>
                        <a:headEnd/>
                        <a:tailEnd/>
                      </a:ln>
                    </a:spPr>
                    <a:txSp>
                      <a:txBody>
                        <a:bodyPr wrap="square" lIns="137160" tIns="68580" rIns="137160" bIns="68580">
                          <a:spAutoFit/>
                        </a:bodyPr>
                        <a:lstStyle>
                          <a:defPPr>
                            <a:defRPr lang="pt-BR"/>
                          </a:defPPr>
                          <a:lvl1pPr algn="l" rtl="0" fontAlgn="base">
                            <a:spcBef>
                              <a:spcPct val="0"/>
                            </a:spcBef>
                            <a:spcAft>
                              <a:spcPct val="0"/>
                            </a:spcAft>
                            <a:defRPr sz="8600" kern="1200">
                              <a:solidFill>
                                <a:schemeClr val="tx1"/>
                              </a:solidFill>
                              <a:latin typeface="Arial" panose="020B0604020202020204" pitchFamily="34" charset="0"/>
                              <a:ea typeface="+mn-ea"/>
                              <a:cs typeface="+mn-cs"/>
                            </a:defRPr>
                          </a:lvl1pPr>
                          <a:lvl2pPr marL="685800" indent="-228600" algn="l" rtl="0" fontAlgn="base">
                            <a:spcBef>
                              <a:spcPct val="0"/>
                            </a:spcBef>
                            <a:spcAft>
                              <a:spcPct val="0"/>
                            </a:spcAft>
                            <a:defRPr sz="8600" kern="1200">
                              <a:solidFill>
                                <a:schemeClr val="tx1"/>
                              </a:solidFill>
                              <a:latin typeface="Arial" panose="020B0604020202020204" pitchFamily="34" charset="0"/>
                              <a:ea typeface="+mn-ea"/>
                              <a:cs typeface="+mn-cs"/>
                            </a:defRPr>
                          </a:lvl2pPr>
                          <a:lvl3pPr marL="1371600" indent="-457200" algn="l" rtl="0" fontAlgn="base">
                            <a:spcBef>
                              <a:spcPct val="0"/>
                            </a:spcBef>
                            <a:spcAft>
                              <a:spcPct val="0"/>
                            </a:spcAft>
                            <a:defRPr sz="8600" kern="1200">
                              <a:solidFill>
                                <a:schemeClr val="tx1"/>
                              </a:solidFill>
                              <a:latin typeface="Arial" panose="020B0604020202020204" pitchFamily="34" charset="0"/>
                              <a:ea typeface="+mn-ea"/>
                              <a:cs typeface="+mn-cs"/>
                            </a:defRPr>
                          </a:lvl3pPr>
                          <a:lvl4pPr marL="2057400" indent="-685800" algn="l" rtl="0" fontAlgn="base">
                            <a:spcBef>
                              <a:spcPct val="0"/>
                            </a:spcBef>
                            <a:spcAft>
                              <a:spcPct val="0"/>
                            </a:spcAft>
                            <a:defRPr sz="8600" kern="1200">
                              <a:solidFill>
                                <a:schemeClr val="tx1"/>
                              </a:solidFill>
                              <a:latin typeface="Arial" panose="020B0604020202020204" pitchFamily="34" charset="0"/>
                              <a:ea typeface="+mn-ea"/>
                              <a:cs typeface="+mn-cs"/>
                            </a:defRPr>
                          </a:lvl4pPr>
                          <a:lvl5pPr marL="2743200" indent="-914400" algn="l" rtl="0" fontAlgn="base">
                            <a:spcBef>
                              <a:spcPct val="0"/>
                            </a:spcBef>
                            <a:spcAft>
                              <a:spcPct val="0"/>
                            </a:spcAft>
                            <a:defRPr sz="8600" kern="1200">
                              <a:solidFill>
                                <a:schemeClr val="tx1"/>
                              </a:solidFill>
                              <a:latin typeface="Arial" panose="020B0604020202020204" pitchFamily="34" charset="0"/>
                              <a:ea typeface="+mn-ea"/>
                              <a:cs typeface="+mn-cs"/>
                            </a:defRPr>
                          </a:lvl5pPr>
                          <a:lvl6pPr marL="2286000" algn="l" defTabSz="914400" rtl="0" eaLnBrk="1" latinLnBrk="0" hangingPunct="1">
                            <a:defRPr sz="8600" kern="1200">
                              <a:solidFill>
                                <a:schemeClr val="tx1"/>
                              </a:solidFill>
                              <a:latin typeface="Arial" panose="020B0604020202020204" pitchFamily="34" charset="0"/>
                              <a:ea typeface="+mn-ea"/>
                              <a:cs typeface="+mn-cs"/>
                            </a:defRPr>
                          </a:lvl6pPr>
                          <a:lvl7pPr marL="2743200" algn="l" defTabSz="914400" rtl="0" eaLnBrk="1" latinLnBrk="0" hangingPunct="1">
                            <a:defRPr sz="8600" kern="1200">
                              <a:solidFill>
                                <a:schemeClr val="tx1"/>
                              </a:solidFill>
                              <a:latin typeface="Arial" panose="020B0604020202020204" pitchFamily="34" charset="0"/>
                              <a:ea typeface="+mn-ea"/>
                              <a:cs typeface="+mn-cs"/>
                            </a:defRPr>
                          </a:lvl7pPr>
                          <a:lvl8pPr marL="3200400" algn="l" defTabSz="914400" rtl="0" eaLnBrk="1" latinLnBrk="0" hangingPunct="1">
                            <a:defRPr sz="8600" kern="1200">
                              <a:solidFill>
                                <a:schemeClr val="tx1"/>
                              </a:solidFill>
                              <a:latin typeface="Arial" panose="020B0604020202020204" pitchFamily="34" charset="0"/>
                              <a:ea typeface="+mn-ea"/>
                              <a:cs typeface="+mn-cs"/>
                            </a:defRPr>
                          </a:lvl8pPr>
                          <a:lvl9pPr marL="3657600" algn="l" defTabSz="914400" rtl="0" eaLnBrk="1" latinLnBrk="0" hangingPunct="1">
                            <a:defRPr sz="8600" kern="1200">
                              <a:solidFill>
                                <a:schemeClr val="tx1"/>
                              </a:solidFill>
                              <a:latin typeface="Arial" panose="020B0604020202020204" pitchFamily="34" charset="0"/>
                              <a:ea typeface="+mn-ea"/>
                              <a:cs typeface="+mn-cs"/>
                            </a:defRPr>
                          </a:lvl9pPr>
                        </a:lstStyle>
                        <a:p>
                          <a:pPr algn="ctr">
                            <a:lnSpc>
                              <a:spcPct val="120000"/>
                            </a:lnSpc>
                            <a:defRPr/>
                          </a:pPr>
                          <a:r>
                            <a:rPr lang="pt-BR" sz="6000" b="1" dirty="0">
                              <a:solidFill>
                                <a:schemeClr val="accent6">
                                  <a:lumMod val="60000"/>
                                  <a:lumOff val="40000"/>
                                </a:schemeClr>
                              </a:solidFill>
                            </a:rPr>
                            <a:t>REFERENCIAL TEÓRICO</a:t>
                          </a:r>
                        </a:p>
                        <a:p>
                          <a:pPr algn="just">
                            <a:lnSpc>
                              <a:spcPct val="140000"/>
                            </a:lnSpc>
                            <a:defRPr/>
                          </a:pPr>
                          <a:r>
                            <a:rPr lang="pt-BR" sz="4000" dirty="0">
                              <a:latin typeface="Arial" charset="0"/>
                            </a:rPr>
                            <a:t>    Sendo </a:t>
                          </a:r>
                          <a:r>
                            <a:rPr lang="pt-BR" sz="4000">
                              <a:latin typeface="Arial" charset="0"/>
                            </a:rPr>
                            <a:t>um transtorno de </a:t>
                          </a:r>
                          <a:r>
                            <a:rPr lang="pt-BR" sz="4000" dirty="0">
                              <a:latin typeface="Arial" charset="0"/>
                            </a:rPr>
                            <a:t>alta prevalência na população, a depressão se equipara com as cardiopatias como as enfermidades que mais sobrecarregam o sistema de saúde mundial. Embora afete a população geral, o interesse científico pela depressão em adolescentes surgiu recentemente, porém, o Instituto Nacional de Saúde Mental dos EUA (NIMH) já havia reconhecido a existência da depressão em crianças e adolescentes desde 1975 (BAHLS, 2002). </a:t>
                          </a:r>
                        </a:p>
                        <a:p>
                          <a:pPr algn="just">
                            <a:lnSpc>
                              <a:spcPct val="140000"/>
                            </a:lnSpc>
                            <a:defRPr/>
                          </a:pPr>
                          <a:r>
                            <a:rPr lang="pt-BR" sz="4000" dirty="0">
                              <a:latin typeface="Arial" charset="0"/>
                            </a:rPr>
                            <a:t>   Os sintomas da depressão em crianças, adolescentes e adultos são basicamente os mesmos, tanto que, geralmente são utilizados os mesmos critérios diagnósticos nas três fases de vida. Em adolescentes observa-se um alto grau de morbimortalidade, em especial pelo suicídio, uma das maiores preocupações da saúde pública atualmente (BAHLS, 2002).</a:t>
                          </a:r>
                        </a:p>
                        <a:p>
                          <a:pPr algn="just">
                            <a:lnSpc>
                              <a:spcPct val="140000"/>
                            </a:lnSpc>
                            <a:defRPr/>
                          </a:pPr>
                          <a:r>
                            <a:rPr lang="pt-BR" sz="4000" dirty="0"/>
                            <a:t>    As terapias de combate à depressão devem entender o ser humano como um todo, incluindo dimensões biológicas, psicológicas e sociais, abrangendo estes aspectos de forma a promover o melhor tratamento e recuperação do paciente (SOUZA, 1999)</a:t>
                          </a:r>
                          <a:r>
                            <a:rPr lang="pt-BR" sz="4000" dirty="0">
                              <a:latin typeface="Arial" charset="0"/>
                            </a:rPr>
                            <a:t>.</a:t>
                          </a:r>
                          <a:r>
                            <a:rPr lang="pt-BR" sz="4000" dirty="0"/>
                            <a:t> </a:t>
                          </a:r>
                        </a:p>
                        <a:p>
                          <a:pPr algn="just">
                            <a:lnSpc>
                              <a:spcPct val="140000"/>
                            </a:lnSpc>
                            <a:defRPr/>
                          </a:pPr>
                          <a:r>
                            <a:rPr lang="pt-BR" sz="4000" dirty="0">
                              <a:latin typeface="Arial" charset="0"/>
                            </a:rPr>
                            <a:t>    </a:t>
                          </a:r>
                          <a:endParaRPr lang="pt-BR" sz="4000" dirty="0"/>
                        </a:p>
                      </a:txBody>
                      <a:useSpRect/>
                    </a:txSp>
                  </a:sp>
                  <a:sp>
                    <a:nvSpPr>
                      <a:cNvPr id="18" name="Text Box 1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7710FF88-45CE-4023-824C-9E13AE0A7003}"/>
                          </a:ext>
                        </a:extLst>
                      </a:cNvPr>
                      <a:cNvSpPr txBox="1">
                        <a:spLocks noChangeArrowheads="1"/>
                      </a:cNvSpPr>
                    </a:nvSpPr>
                    <a:spPr bwMode="auto">
                      <a:xfrm>
                        <a:off x="16706849" y="9985819"/>
                        <a:ext cx="15268575" cy="6072240"/>
                      </a:xfrm>
                      <a:prstGeom prst="rect">
                        <a:avLst/>
                      </a:prstGeom>
                      <a:noFill/>
                      <a:ln w="9525">
                        <a:noFill/>
                        <a:miter lim="800000"/>
                        <a:headEnd/>
                        <a:tailEnd/>
                      </a:ln>
                    </a:spPr>
                    <a:txSp>
                      <a:txBody>
                        <a:bodyPr wrap="square" lIns="137160" tIns="68580" rIns="137160" bIns="68580">
                          <a:spAutoFit/>
                        </a:bodyPr>
                        <a:lstStyle>
                          <a:defPPr>
                            <a:defRPr lang="pt-BR"/>
                          </a:defPPr>
                          <a:lvl1pPr algn="l" rtl="0" fontAlgn="base">
                            <a:spcBef>
                              <a:spcPct val="0"/>
                            </a:spcBef>
                            <a:spcAft>
                              <a:spcPct val="0"/>
                            </a:spcAft>
                            <a:defRPr sz="8600" kern="1200">
                              <a:solidFill>
                                <a:schemeClr val="tx1"/>
                              </a:solidFill>
                              <a:latin typeface="Arial" panose="020B0604020202020204" pitchFamily="34" charset="0"/>
                              <a:ea typeface="+mn-ea"/>
                              <a:cs typeface="+mn-cs"/>
                            </a:defRPr>
                          </a:lvl1pPr>
                          <a:lvl2pPr marL="685800" indent="-228600" algn="l" rtl="0" fontAlgn="base">
                            <a:spcBef>
                              <a:spcPct val="0"/>
                            </a:spcBef>
                            <a:spcAft>
                              <a:spcPct val="0"/>
                            </a:spcAft>
                            <a:defRPr sz="8600" kern="1200">
                              <a:solidFill>
                                <a:schemeClr val="tx1"/>
                              </a:solidFill>
                              <a:latin typeface="Arial" panose="020B0604020202020204" pitchFamily="34" charset="0"/>
                              <a:ea typeface="+mn-ea"/>
                              <a:cs typeface="+mn-cs"/>
                            </a:defRPr>
                          </a:lvl2pPr>
                          <a:lvl3pPr marL="1371600" indent="-457200" algn="l" rtl="0" fontAlgn="base">
                            <a:spcBef>
                              <a:spcPct val="0"/>
                            </a:spcBef>
                            <a:spcAft>
                              <a:spcPct val="0"/>
                            </a:spcAft>
                            <a:defRPr sz="8600" kern="1200">
                              <a:solidFill>
                                <a:schemeClr val="tx1"/>
                              </a:solidFill>
                              <a:latin typeface="Arial" panose="020B0604020202020204" pitchFamily="34" charset="0"/>
                              <a:ea typeface="+mn-ea"/>
                              <a:cs typeface="+mn-cs"/>
                            </a:defRPr>
                          </a:lvl3pPr>
                          <a:lvl4pPr marL="2057400" indent="-685800" algn="l" rtl="0" fontAlgn="base">
                            <a:spcBef>
                              <a:spcPct val="0"/>
                            </a:spcBef>
                            <a:spcAft>
                              <a:spcPct val="0"/>
                            </a:spcAft>
                            <a:defRPr sz="8600" kern="1200">
                              <a:solidFill>
                                <a:schemeClr val="tx1"/>
                              </a:solidFill>
                              <a:latin typeface="Arial" panose="020B0604020202020204" pitchFamily="34" charset="0"/>
                              <a:ea typeface="+mn-ea"/>
                              <a:cs typeface="+mn-cs"/>
                            </a:defRPr>
                          </a:lvl4pPr>
                          <a:lvl5pPr marL="2743200" indent="-914400" algn="l" rtl="0" fontAlgn="base">
                            <a:spcBef>
                              <a:spcPct val="0"/>
                            </a:spcBef>
                            <a:spcAft>
                              <a:spcPct val="0"/>
                            </a:spcAft>
                            <a:defRPr sz="8600" kern="1200">
                              <a:solidFill>
                                <a:schemeClr val="tx1"/>
                              </a:solidFill>
                              <a:latin typeface="Arial" panose="020B0604020202020204" pitchFamily="34" charset="0"/>
                              <a:ea typeface="+mn-ea"/>
                              <a:cs typeface="+mn-cs"/>
                            </a:defRPr>
                          </a:lvl5pPr>
                          <a:lvl6pPr marL="2286000" algn="l" defTabSz="914400" rtl="0" eaLnBrk="1" latinLnBrk="0" hangingPunct="1">
                            <a:defRPr sz="8600" kern="1200">
                              <a:solidFill>
                                <a:schemeClr val="tx1"/>
                              </a:solidFill>
                              <a:latin typeface="Arial" panose="020B0604020202020204" pitchFamily="34" charset="0"/>
                              <a:ea typeface="+mn-ea"/>
                              <a:cs typeface="+mn-cs"/>
                            </a:defRPr>
                          </a:lvl6pPr>
                          <a:lvl7pPr marL="2743200" algn="l" defTabSz="914400" rtl="0" eaLnBrk="1" latinLnBrk="0" hangingPunct="1">
                            <a:defRPr sz="8600" kern="1200">
                              <a:solidFill>
                                <a:schemeClr val="tx1"/>
                              </a:solidFill>
                              <a:latin typeface="Arial" panose="020B0604020202020204" pitchFamily="34" charset="0"/>
                              <a:ea typeface="+mn-ea"/>
                              <a:cs typeface="+mn-cs"/>
                            </a:defRPr>
                          </a:lvl7pPr>
                          <a:lvl8pPr marL="3200400" algn="l" defTabSz="914400" rtl="0" eaLnBrk="1" latinLnBrk="0" hangingPunct="1">
                            <a:defRPr sz="8600" kern="1200">
                              <a:solidFill>
                                <a:schemeClr val="tx1"/>
                              </a:solidFill>
                              <a:latin typeface="Arial" panose="020B0604020202020204" pitchFamily="34" charset="0"/>
                              <a:ea typeface="+mn-ea"/>
                              <a:cs typeface="+mn-cs"/>
                            </a:defRPr>
                          </a:lvl8pPr>
                          <a:lvl9pPr marL="3657600" algn="l" defTabSz="914400" rtl="0" eaLnBrk="1" latinLnBrk="0" hangingPunct="1">
                            <a:defRPr sz="8600" kern="1200">
                              <a:solidFill>
                                <a:schemeClr val="tx1"/>
                              </a:solidFill>
                              <a:latin typeface="Arial" panose="020B0604020202020204" pitchFamily="34" charset="0"/>
                              <a:ea typeface="+mn-ea"/>
                              <a:cs typeface="+mn-cs"/>
                            </a:defRPr>
                          </a:lvl9pPr>
                        </a:lstStyle>
                        <a:p>
                          <a:pPr algn="just">
                            <a:lnSpc>
                              <a:spcPct val="140000"/>
                            </a:lnSpc>
                            <a:defRPr/>
                          </a:pPr>
                          <a:r>
                            <a:rPr lang="pt-BR" sz="4000" dirty="0">
                              <a:latin typeface="Arial" charset="0"/>
                            </a:rPr>
                            <a:t>Conhecer e entender as possibilidades terapêuticas passíveis de serem utilizadas, bem como as utilizadas de fato no tratamento da depressão, favorecem ações de saúde que beneficiarão tanto nas terapias e tratamentos, quanto na prevenção de novos casos, promovendo melhor resolução dos casos de depressão e possibilitando aos médicos e pacientes melhores escolhas terapêuticas para cada indivíduo (SOUZA, 1999).</a:t>
                          </a:r>
                          <a:endParaRPr lang="pt-BR" sz="4000" dirty="0"/>
                        </a:p>
                      </a:txBody>
                      <a:useSpRect/>
                    </a:txSp>
                  </a:sp>
                  <a:sp>
                    <a:nvSpPr>
                      <a:cNvPr id="4" name="Retângulo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id="{ADEEC588-7068-4D38-96F8-B45195F7DD3A}"/>
                          </a:ext>
                        </a:extLst>
                      </a:cNvPr>
                      <a:cNvSpPr/>
                    </a:nvSpPr>
                    <a:spPr>
                      <a:xfrm>
                        <a:off x="7596186" y="8209187"/>
                        <a:ext cx="16202025" cy="707886"/>
                      </a:xfrm>
                      <a:prstGeom prst="rect">
                        <a:avLst/>
                      </a:prstGeom>
                    </a:spPr>
                    <a:txSp>
                      <a:txBody>
                        <a:bodyPr>
                          <a:spAutoFit/>
                        </a:bodyPr>
                        <a:lstStyle>
                          <a:defPPr>
                            <a:defRPr lang="pt-BR"/>
                          </a:defPPr>
                          <a:lvl1pPr algn="l" rtl="0" fontAlgn="base">
                            <a:spcBef>
                              <a:spcPct val="0"/>
                            </a:spcBef>
                            <a:spcAft>
                              <a:spcPct val="0"/>
                            </a:spcAft>
                            <a:defRPr sz="8600" kern="1200">
                              <a:solidFill>
                                <a:schemeClr val="tx1"/>
                              </a:solidFill>
                              <a:latin typeface="Arial" panose="020B0604020202020204" pitchFamily="34" charset="0"/>
                              <a:ea typeface="+mn-ea"/>
                              <a:cs typeface="+mn-cs"/>
                            </a:defRPr>
                          </a:lvl1pPr>
                          <a:lvl2pPr marL="685800" indent="-228600" algn="l" rtl="0" fontAlgn="base">
                            <a:spcBef>
                              <a:spcPct val="0"/>
                            </a:spcBef>
                            <a:spcAft>
                              <a:spcPct val="0"/>
                            </a:spcAft>
                            <a:defRPr sz="8600" kern="1200">
                              <a:solidFill>
                                <a:schemeClr val="tx1"/>
                              </a:solidFill>
                              <a:latin typeface="Arial" panose="020B0604020202020204" pitchFamily="34" charset="0"/>
                              <a:ea typeface="+mn-ea"/>
                              <a:cs typeface="+mn-cs"/>
                            </a:defRPr>
                          </a:lvl2pPr>
                          <a:lvl3pPr marL="1371600" indent="-457200" algn="l" rtl="0" fontAlgn="base">
                            <a:spcBef>
                              <a:spcPct val="0"/>
                            </a:spcBef>
                            <a:spcAft>
                              <a:spcPct val="0"/>
                            </a:spcAft>
                            <a:defRPr sz="8600" kern="1200">
                              <a:solidFill>
                                <a:schemeClr val="tx1"/>
                              </a:solidFill>
                              <a:latin typeface="Arial" panose="020B0604020202020204" pitchFamily="34" charset="0"/>
                              <a:ea typeface="+mn-ea"/>
                              <a:cs typeface="+mn-cs"/>
                            </a:defRPr>
                          </a:lvl3pPr>
                          <a:lvl4pPr marL="2057400" indent="-685800" algn="l" rtl="0" fontAlgn="base">
                            <a:spcBef>
                              <a:spcPct val="0"/>
                            </a:spcBef>
                            <a:spcAft>
                              <a:spcPct val="0"/>
                            </a:spcAft>
                            <a:defRPr sz="8600" kern="1200">
                              <a:solidFill>
                                <a:schemeClr val="tx1"/>
                              </a:solidFill>
                              <a:latin typeface="Arial" panose="020B0604020202020204" pitchFamily="34" charset="0"/>
                              <a:ea typeface="+mn-ea"/>
                              <a:cs typeface="+mn-cs"/>
                            </a:defRPr>
                          </a:lvl4pPr>
                          <a:lvl5pPr marL="2743200" indent="-914400" algn="l" rtl="0" fontAlgn="base">
                            <a:spcBef>
                              <a:spcPct val="0"/>
                            </a:spcBef>
                            <a:spcAft>
                              <a:spcPct val="0"/>
                            </a:spcAft>
                            <a:defRPr sz="8600" kern="1200">
                              <a:solidFill>
                                <a:schemeClr val="tx1"/>
                              </a:solidFill>
                              <a:latin typeface="Arial" panose="020B0604020202020204" pitchFamily="34" charset="0"/>
                              <a:ea typeface="+mn-ea"/>
                              <a:cs typeface="+mn-cs"/>
                            </a:defRPr>
                          </a:lvl5pPr>
                          <a:lvl6pPr marL="2286000" algn="l" defTabSz="914400" rtl="0" eaLnBrk="1" latinLnBrk="0" hangingPunct="1">
                            <a:defRPr sz="8600" kern="1200">
                              <a:solidFill>
                                <a:schemeClr val="tx1"/>
                              </a:solidFill>
                              <a:latin typeface="Arial" panose="020B0604020202020204" pitchFamily="34" charset="0"/>
                              <a:ea typeface="+mn-ea"/>
                              <a:cs typeface="+mn-cs"/>
                            </a:defRPr>
                          </a:lvl6pPr>
                          <a:lvl7pPr marL="2743200" algn="l" defTabSz="914400" rtl="0" eaLnBrk="1" latinLnBrk="0" hangingPunct="1">
                            <a:defRPr sz="8600" kern="1200">
                              <a:solidFill>
                                <a:schemeClr val="tx1"/>
                              </a:solidFill>
                              <a:latin typeface="Arial" panose="020B0604020202020204" pitchFamily="34" charset="0"/>
                              <a:ea typeface="+mn-ea"/>
                              <a:cs typeface="+mn-cs"/>
                            </a:defRPr>
                          </a:lvl7pPr>
                          <a:lvl8pPr marL="3200400" algn="l" defTabSz="914400" rtl="0" eaLnBrk="1" latinLnBrk="0" hangingPunct="1">
                            <a:defRPr sz="8600" kern="1200">
                              <a:solidFill>
                                <a:schemeClr val="tx1"/>
                              </a:solidFill>
                              <a:latin typeface="Arial" panose="020B0604020202020204" pitchFamily="34" charset="0"/>
                              <a:ea typeface="+mn-ea"/>
                              <a:cs typeface="+mn-cs"/>
                            </a:defRPr>
                          </a:lvl8pPr>
                          <a:lvl9pPr marL="3657600" algn="l" defTabSz="914400" rtl="0" eaLnBrk="1" latinLnBrk="0" hangingPunct="1">
                            <a:defRPr sz="8600" kern="1200">
                              <a:solidFill>
                                <a:schemeClr val="tx1"/>
                              </a:solidFill>
                              <a:latin typeface="Arial" panose="020B0604020202020204" pitchFamily="34" charset="0"/>
                              <a:ea typeface="+mn-ea"/>
                              <a:cs typeface="+mn-cs"/>
                            </a:defRPr>
                          </a:lvl9pPr>
                        </a:lstStyle>
                        <a:p>
                          <a:pPr algn="ctr" defTabSz="4319588">
                            <a:defRPr/>
                          </a:pPr>
                          <a:r>
                            <a:rPr lang="pt-BR" sz="4000" b="1" dirty="0">
                              <a:solidFill>
                                <a:schemeClr val="accent6">
                                  <a:lumMod val="60000"/>
                                  <a:lumOff val="40000"/>
                                </a:schemeClr>
                              </a:solidFill>
                            </a:rPr>
                            <a:t>Palavras- chav</a:t>
                          </a:r>
                          <a:r>
                            <a:rPr lang="pt-BR" sz="4000" b="1" dirty="0">
                              <a:solidFill>
                                <a:schemeClr val="accent2">
                                  <a:lumMod val="60000"/>
                                  <a:lumOff val="40000"/>
                                </a:schemeClr>
                              </a:solidFill>
                            </a:rPr>
                            <a:t>es:  </a:t>
                          </a:r>
                          <a:r>
                            <a:rPr lang="pt-BR" sz="4000" dirty="0"/>
                            <a:t>Depressão. Terapias. Adolescentes.</a:t>
                          </a:r>
                        </a:p>
                      </a:txBody>
                      <a:useSpRect/>
                    </a:txSp>
                  </a:sp>
                </lc:lockedCanvas>
              </a:graphicData>
            </a:graphic>
          </wp:inline>
        </w:drawing>
      </w:r>
    </w:p>
    <w:p w:rsidR="00C50C45" w:rsidRDefault="00C50C45">
      <w:pPr>
        <w:spacing w:after="160" w:line="259" w:lineRule="auto"/>
        <w:rPr>
          <w:rFonts w:ascii="Arial" w:hAnsi="Arial" w:cs="Arial"/>
          <w:b/>
        </w:rPr>
      </w:pPr>
      <w:r>
        <w:rPr>
          <w:rFonts w:ascii="Arial" w:hAnsi="Arial" w:cs="Arial"/>
          <w:b/>
        </w:rPr>
        <w:br w:type="page"/>
      </w:r>
    </w:p>
    <w:p w:rsidR="00665B6F" w:rsidRDefault="00C50C45" w:rsidP="005C01D7">
      <w:pPr>
        <w:spacing w:after="160" w:line="259" w:lineRule="auto"/>
        <w:rPr>
          <w:rFonts w:ascii="Arial" w:hAnsi="Arial" w:cs="Arial"/>
          <w:b/>
        </w:rPr>
      </w:pPr>
      <w:r w:rsidRPr="00C50C45">
        <w:rPr>
          <w:rFonts w:ascii="Arial" w:hAnsi="Arial" w:cs="Arial"/>
          <w:b/>
          <w:noProof/>
        </w:rPr>
        <w:lastRenderedPageBreak/>
        <w:drawing>
          <wp:inline distT="0" distB="0" distL="0" distR="0">
            <wp:extent cx="6243145" cy="8056180"/>
            <wp:effectExtent l="0" t="0" r="0" b="0"/>
            <wp:docPr id="33" name="Objeto 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9662100"/>
                      <a:chOff x="0" y="0"/>
                      <a:chExt cx="28803600" cy="39662100"/>
                    </a:xfrm>
                  </a:grpSpPr>
                  <a:sp>
                    <a:nvSpPr>
                      <a:cNvPr id="2051" name="Text Box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6187F6BC-4E70-4FA4-B52F-10E6BC422981}"/>
                          </a:ext>
                        </a:extLst>
                      </a:cNvPr>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latin typeface="Arial" charset="0"/>
                            <a:cs typeface="Times New Roman" pitchFamily="18" charset="0"/>
                          </a:endParaRPr>
                        </a:p>
                      </a:txBody>
                      <a:useSpRect/>
                    </a:txSp>
                  </a:sp>
                  <a:sp>
                    <a:nvSpPr>
                      <a:cNvPr id="4099" name="Text Box 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D6D61CDE-56AC-454D-B077-0E5656B6A1AF}"/>
                          </a:ext>
                        </a:extLst>
                      </a:cNvPr>
                      <a:cNvSpPr txBox="1">
                        <a:spLocks noChangeArrowheads="1"/>
                      </a:cNvSpPr>
                    </a:nvSpPr>
                    <a:spPr bwMode="auto">
                      <a:xfrm>
                        <a:off x="3430588" y="3408363"/>
                        <a:ext cx="23356887" cy="56197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algn="ctr" eaLnBrk="1" hangingPunct="1"/>
                          <a:endParaRPr lang="pt-BR" altLang="pt-BR" sz="2800" b="0">
                            <a:solidFill>
                              <a:srgbClr val="0000FF"/>
                            </a:solidFill>
                          </a:endParaRPr>
                        </a:p>
                      </a:txBody>
                      <a:useSpRect/>
                    </a:txSp>
                  </a:sp>
                  <a:sp>
                    <a:nvSpPr>
                      <a:cNvPr id="4100" name="Text Box 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283003F2-4590-40C9-AC30-F9B6E5D98AD8}"/>
                          </a:ext>
                        </a:extLst>
                      </a:cNvPr>
                      <a:cNvSpPr txBox="1">
                        <a:spLocks noChangeArrowheads="1"/>
                      </a:cNvSpPr>
                    </a:nvSpPr>
                    <a:spPr bwMode="auto">
                      <a:xfrm>
                        <a:off x="542925" y="15644813"/>
                        <a:ext cx="13249275" cy="56197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algn="just" eaLnBrk="1" hangingPunct="1"/>
                          <a:endParaRPr lang="pt-BR" altLang="pt-BR" sz="2800">
                            <a:solidFill>
                              <a:srgbClr val="000000"/>
                            </a:solidFill>
                          </a:endParaRPr>
                        </a:p>
                      </a:txBody>
                      <a:useSpRect/>
                    </a:txSp>
                  </a:sp>
                  <a:sp>
                    <a:nvSpPr>
                      <a:cNvPr id="4101" name="Text Box 1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D81B17E4-D665-4A93-A3A3-C0A27091FC3C}"/>
                          </a:ext>
                        </a:extLst>
                      </a:cNvPr>
                      <a:cNvSpPr txBox="1">
                        <a:spLocks noChangeArrowheads="1"/>
                      </a:cNvSpPr>
                    </a:nvSpPr>
                    <a:spPr bwMode="auto">
                      <a:xfrm>
                        <a:off x="0" y="31395988"/>
                        <a:ext cx="14041438" cy="51276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lvl="3" algn="just" eaLnBrk="1" hangingPunct="1">
                            <a:spcBef>
                              <a:spcPct val="50000"/>
                            </a:spcBef>
                            <a:buClr>
                              <a:srgbClr val="FF0000"/>
                            </a:buClr>
                            <a:buFont typeface="Wingdings" panose="05000000000000000000" pitchFamily="2" charset="2"/>
                            <a:buNone/>
                          </a:pPr>
                          <a:r>
                            <a:rPr lang="pt-BR" altLang="pt-BR" sz="2800">
                              <a:solidFill>
                                <a:schemeClr val="tx1"/>
                              </a:solidFill>
                            </a:rPr>
                            <a:t>	</a:t>
                          </a:r>
                          <a:endParaRPr lang="pt-BR" altLang="pt-BR" b="0">
                            <a:solidFill>
                              <a:schemeClr val="tx1"/>
                            </a:solidFill>
                          </a:endParaRPr>
                        </a:p>
                      </a:txBody>
                      <a:useSpRect/>
                    </a:txSp>
                  </a:sp>
                  <a:sp>
                    <a:nvSpPr>
                      <a:cNvPr id="4102" name="Text Box 7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B6016A1E-47FD-4B5A-82C2-8D4440E8B005}"/>
                          </a:ext>
                        </a:extLst>
                      </a:cNvPr>
                      <a:cNvSpPr txBox="1">
                        <a:spLocks noChangeArrowheads="1"/>
                      </a:cNvSpPr>
                    </a:nvSpPr>
                    <a:spPr bwMode="auto">
                      <a:xfrm>
                        <a:off x="14116050" y="22717125"/>
                        <a:ext cx="13682663" cy="512763"/>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algn="just" eaLnBrk="1" hangingPunct="1">
                            <a:spcBef>
                              <a:spcPct val="50000"/>
                            </a:spcBef>
                          </a:pPr>
                          <a:r>
                            <a:rPr lang="pt-BR" altLang="pt-BR" sz="2800">
                              <a:solidFill>
                                <a:schemeClr val="tx1"/>
                              </a:solidFill>
                              <a:cs typeface="Arial" panose="020B0604020202020204" pitchFamily="34" charset="0"/>
                            </a:rPr>
                            <a:t>	</a:t>
                          </a:r>
                          <a:endParaRPr lang="pt-BR" altLang="pt-BR" sz="2800">
                            <a:solidFill>
                              <a:schemeClr val="tx1"/>
                            </a:solidFill>
                          </a:endParaRPr>
                        </a:p>
                      </a:txBody>
                      <a:useSpRect/>
                    </a:txSp>
                  </a:sp>
                  <a:sp>
                    <a:nvSpPr>
                      <a:cNvPr id="4103" name="Text Box 95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3C9B0AFB-AEA4-470D-AEE4-4A204802AB37}"/>
                          </a:ext>
                        </a:extLst>
                      </a:cNvPr>
                      <a:cNvSpPr txBox="1">
                        <a:spLocks noChangeArrowheads="1"/>
                      </a:cNvSpPr>
                    </a:nvSpPr>
                    <a:spPr bwMode="auto">
                      <a:xfrm>
                        <a:off x="14976475" y="14260513"/>
                        <a:ext cx="12787313" cy="3873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algn="just" eaLnBrk="1" hangingPunct="1"/>
                          <a:endParaRPr lang="pt-BR" altLang="pt-BR" sz="2000" b="0">
                            <a:solidFill>
                              <a:schemeClr val="tx1"/>
                            </a:solidFill>
                            <a:latin typeface="Times New Roman" panose="02020603050405020304" pitchFamily="18" charset="0"/>
                          </a:endParaRPr>
                        </a:p>
                      </a:txBody>
                      <a:useSpRect/>
                    </a:txSp>
                  </a:sp>
                  <a:sp>
                    <a:nvSpPr>
                      <a:cNvPr id="4104" name="Text Box 106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82FABE27-7683-4BC9-BF64-F89B9E46BEC5}"/>
                          </a:ext>
                        </a:extLst>
                      </a:cNvPr>
                      <a:cNvSpPr txBox="1">
                        <a:spLocks noChangeArrowheads="1"/>
                      </a:cNvSpPr>
                    </a:nvSpPr>
                    <a:spPr bwMode="auto">
                      <a:xfrm>
                        <a:off x="14616113" y="29860875"/>
                        <a:ext cx="13552487" cy="5143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algn="just" eaLnBrk="1" hangingPunct="1"/>
                          <a:endParaRPr lang="pt-BR" altLang="pt-BR" sz="2800" b="0">
                            <a:solidFill>
                              <a:schemeClr val="tx1"/>
                            </a:solidFill>
                          </a:endParaRPr>
                        </a:p>
                      </a:txBody>
                      <a:useSpRect/>
                    </a:txSp>
                  </a:sp>
                  <a:sp>
                    <a:nvSpPr>
                      <a:cNvPr id="4105" name="Text Box 110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56C4C03B-83CA-40E9-9AAD-28E4DE72D4B9}"/>
                          </a:ext>
                        </a:extLst>
                      </a:cNvPr>
                      <a:cNvSpPr txBox="1">
                        <a:spLocks noChangeArrowheads="1"/>
                      </a:cNvSpPr>
                    </a:nvSpPr>
                    <a:spPr bwMode="auto">
                      <a:xfrm>
                        <a:off x="792163" y="5689600"/>
                        <a:ext cx="12466637" cy="592138"/>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algn="ctr" eaLnBrk="1" hangingPunct="1"/>
                          <a:endParaRPr lang="pt-BR" altLang="pt-BR" sz="2800" b="0">
                            <a:solidFill>
                              <a:schemeClr val="tx1"/>
                            </a:solidFill>
                          </a:endParaRPr>
                        </a:p>
                      </a:txBody>
                      <a:useSpRect/>
                    </a:txSp>
                  </a:sp>
                  <a:sp>
                    <a:nvSpPr>
                      <a:cNvPr id="4106" name="Text Box 110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799A4640-B818-4FA7-A4C5-3EF712DEED63}"/>
                          </a:ext>
                        </a:extLst>
                      </a:cNvPr>
                      <a:cNvSpPr txBox="1">
                        <a:spLocks noChangeArrowheads="1"/>
                      </a:cNvSpPr>
                    </a:nvSpPr>
                    <a:spPr bwMode="auto">
                      <a:xfrm>
                        <a:off x="10163175" y="0"/>
                        <a:ext cx="11952288" cy="369888"/>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eaLnBrk="1" hangingPunct="1"/>
                          <a:endParaRPr lang="pt-BR" altLang="pt-BR" sz="1800" b="0">
                            <a:solidFill>
                              <a:schemeClr val="tx1"/>
                            </a:solidFill>
                            <a:cs typeface="Arial" panose="020B0604020202020204" pitchFamily="34" charset="0"/>
                          </a:endParaRPr>
                        </a:p>
                      </a:txBody>
                      <a:useSpRect/>
                    </a:txSp>
                  </a:sp>
                  <a:sp>
                    <a:nvSpPr>
                      <a:cNvPr id="4107" name="Text Box 111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43D0BE60-77CF-49EF-B697-027954AF1B74}"/>
                          </a:ext>
                        </a:extLst>
                      </a:cNvPr>
                      <a:cNvSpPr txBox="1">
                        <a:spLocks noChangeArrowheads="1"/>
                      </a:cNvSpPr>
                    </a:nvSpPr>
                    <a:spPr bwMode="auto">
                      <a:xfrm>
                        <a:off x="504825" y="33162875"/>
                        <a:ext cx="13466763" cy="56197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algn="just" eaLnBrk="1" hangingPunct="1">
                            <a:spcBef>
                              <a:spcPct val="50000"/>
                            </a:spcBef>
                          </a:pPr>
                          <a:r>
                            <a:rPr lang="pt-BR" altLang="pt-BR">
                              <a:solidFill>
                                <a:schemeClr val="tx1"/>
                              </a:solidFill>
                              <a:cs typeface="Arial" panose="020B0604020202020204" pitchFamily="34" charset="0"/>
                            </a:rPr>
                            <a:t>	</a:t>
                          </a:r>
                          <a:r>
                            <a:rPr lang="pt-BR" altLang="pt-BR" sz="2800">
                              <a:solidFill>
                                <a:schemeClr val="tx1"/>
                              </a:solidFill>
                              <a:cs typeface="Arial" panose="020B0604020202020204" pitchFamily="34" charset="0"/>
                            </a:rPr>
                            <a:t>	</a:t>
                          </a:r>
                          <a:endParaRPr lang="pt-BR" altLang="pt-BR" sz="2800" b="0">
                            <a:solidFill>
                              <a:schemeClr val="tx1"/>
                            </a:solidFill>
                          </a:endParaRPr>
                        </a:p>
                      </a:txBody>
                      <a:useSpRect/>
                    </a:txSp>
                  </a:sp>
                  <a:sp>
                    <a:nvSpPr>
                      <a:cNvPr id="4108" name="Text Box 110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5F34DF49-77FA-4DD7-9A98-FC41B8C873FE}"/>
                          </a:ext>
                        </a:extLst>
                      </a:cNvPr>
                      <a:cNvSpPr txBox="1">
                        <a:spLocks noChangeArrowheads="1"/>
                      </a:cNvSpPr>
                    </a:nvSpPr>
                    <a:spPr bwMode="auto">
                      <a:xfrm>
                        <a:off x="10315575" y="1044575"/>
                        <a:ext cx="11952288" cy="36512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eaLnBrk="1" hangingPunct="1"/>
                          <a:endParaRPr lang="pt-BR" altLang="pt-BR" sz="1800" b="0">
                            <a:solidFill>
                              <a:schemeClr val="tx1"/>
                            </a:solidFill>
                            <a:cs typeface="Arial" panose="020B0604020202020204" pitchFamily="34" charset="0"/>
                          </a:endParaRPr>
                        </a:p>
                      </a:txBody>
                      <a:useSpRect/>
                    </a:txSp>
                  </a:sp>
                  <a:sp>
                    <a:nvSpPr>
                      <a:cNvPr id="4109" name="Rectangle 111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5B086CF7-7DD5-4DB7-A768-B2D035176ECC}"/>
                          </a:ext>
                        </a:extLst>
                      </a:cNvPr>
                      <a:cNvSpPr>
                        <a:spLocks noChangeArrowheads="1"/>
                      </a:cNvSpPr>
                    </a:nvSpPr>
                    <a:spPr bwMode="auto">
                      <a:xfrm>
                        <a:off x="0" y="0"/>
                        <a:ext cx="28803600" cy="4572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algn="ctr" eaLnBrk="1" hangingPunct="1"/>
                          <a:endParaRPr lang="pt-BR" altLang="pt-BR"/>
                        </a:p>
                      </a:txBody>
                      <a:useSpRect/>
                    </a:txSp>
                  </a:sp>
                  <a:sp>
                    <a:nvSpPr>
                      <a:cNvPr id="4110" name="Text Box 63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A70DCAE6-098C-4ACE-8E53-92C9318ACA60}"/>
                          </a:ext>
                        </a:extLst>
                      </a:cNvPr>
                      <a:cNvSpPr txBox="1">
                        <a:spLocks noChangeArrowheads="1"/>
                      </a:cNvSpPr>
                    </a:nvSpPr>
                    <a:spPr bwMode="auto">
                      <a:xfrm>
                        <a:off x="828675" y="7000875"/>
                        <a:ext cx="13466763" cy="56197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algn="just" eaLnBrk="1" hangingPunct="1">
                            <a:spcBef>
                              <a:spcPct val="50000"/>
                            </a:spcBef>
                          </a:pPr>
                          <a:endParaRPr lang="pt-BR" altLang="pt-BR" sz="2800" b="0">
                            <a:solidFill>
                              <a:schemeClr val="tx1"/>
                            </a:solidFill>
                          </a:endParaRPr>
                        </a:p>
                      </a:txBody>
                      <a:useSpRect/>
                    </a:txSp>
                  </a:sp>
                  <a:sp>
                    <a:nvSpPr>
                      <a:cNvPr id="4111" name="Text Box 7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182654B0-91F8-4E2F-9634-4042CEB17834}"/>
                          </a:ext>
                        </a:extLst>
                      </a:cNvPr>
                      <a:cNvSpPr txBox="1">
                        <a:spLocks noChangeArrowheads="1"/>
                      </a:cNvSpPr>
                    </a:nvSpPr>
                    <a:spPr bwMode="auto">
                      <a:xfrm>
                        <a:off x="685800" y="28932188"/>
                        <a:ext cx="13682663" cy="5143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algn="just" eaLnBrk="1" hangingPunct="1">
                            <a:spcBef>
                              <a:spcPct val="50000"/>
                            </a:spcBef>
                          </a:pPr>
                          <a:endParaRPr lang="pt-BR" altLang="pt-BR" sz="2800">
                            <a:solidFill>
                              <a:schemeClr val="tx1"/>
                            </a:solidFill>
                          </a:endParaRPr>
                        </a:p>
                      </a:txBody>
                      <a:useSpRect/>
                    </a:txSp>
                  </a:sp>
                  <a:sp>
                    <a:nvSpPr>
                      <a:cNvPr id="60" name="Text Box 2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5C6714A4-F942-4B20-987E-C0AD057B91EF}"/>
                          </a:ext>
                        </a:extLst>
                      </a:cNvPr>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sp>
                    <a:nvSpPr>
                      <a:cNvPr id="4113" name="Rectangle 113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B9969D97-7BFE-48C0-BABA-E87DC409BB66}"/>
                          </a:ext>
                        </a:extLst>
                      </a:cNvPr>
                      <a:cNvSpPr>
                        <a:spLocks noChangeArrowheads="1"/>
                      </a:cNvSpPr>
                    </a:nvSpPr>
                    <a:spPr bwMode="auto">
                      <a:xfrm>
                        <a:off x="16544925" y="13358813"/>
                        <a:ext cx="8001000" cy="592137"/>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eaLnBrk="1" hangingPunct="1"/>
                          <a:endParaRPr lang="pt-BR" altLang="pt-BR" sz="2800" b="0">
                            <a:solidFill>
                              <a:schemeClr val="tx1"/>
                            </a:solidFill>
                            <a:cs typeface="Arial" panose="020B0604020202020204" pitchFamily="34" charset="0"/>
                          </a:endParaRPr>
                        </a:p>
                      </a:txBody>
                      <a:useSpRect/>
                    </a:txSp>
                  </a:sp>
                  <a:sp>
                    <a:nvSpPr>
                      <a:cNvPr id="66" name="Text Box 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1514808C-58D1-40FB-A585-0D59731B9DD9}"/>
                          </a:ext>
                        </a:extLst>
                      </a:cNvPr>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pic>
                    <a:nvPicPr>
                      <a:cNvPr id="0" name="Object 2"/>
                      <a:cNvPicPr>
                        <a:picLocks noChangeAspect="1" noChangeArrowheads="1"/>
                      </a:cNvPicPr>
                    </a:nvPicPr>
                    <a:blipFill>
                      <a:blip r:embed="rId12"/>
                      <a:srcRect/>
                      <a:stretch>
                        <a:fillRect/>
                      </a:stretch>
                    </a:blipFill>
                    <a:spPr bwMode="auto">
                      <a:xfrm>
                        <a:off x="495300" y="5181600"/>
                        <a:ext cx="27698700" cy="34480500"/>
                      </a:xfrm>
                      <a:prstGeom prst="rect">
                        <a:avLst/>
                      </a:prstGeom>
                      <a:noFill/>
                    </a:spPr>
                  </a:pic>
                  <a:pic>
                    <a:nvPicPr>
                      <a:cNvPr id="4116" name="Picture 2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85019B52-C3D2-4648-902C-9EC0E35966CE}"/>
                          </a:ext>
                        </a:extLst>
                      </a:cNvPr>
                      <a:cNvPicPr>
                        <a:picLocks noChangeAspect="1" noChangeArrowheads="1"/>
                      </a:cNvPicPr>
                    </a:nvPicPr>
                    <a:blipFill>
                      <a:blip r:embed="rId13">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Lst>
                      </a:blip>
                      <a:srcRect/>
                      <a:stretch>
                        <a:fillRect/>
                      </a:stretch>
                    </a:blipFill>
                    <a:spPr bwMode="auto">
                      <a:xfrm>
                        <a:off x="720725" y="576263"/>
                        <a:ext cx="27506613" cy="460851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pic>
                  <a:sp>
                    <a:nvSpPr>
                      <a:cNvPr id="4117" name="CaixaDeTexto 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C78563BC-C28C-4A99-B953-FD6A67B80621}"/>
                          </a:ext>
                        </a:extLst>
                      </a:cNvPr>
                      <a:cNvSpPr txBox="1">
                        <a:spLocks noChangeArrowheads="1"/>
                      </a:cNvSpPr>
                    </a:nvSpPr>
                    <a:spPr bwMode="auto">
                      <a:xfrm>
                        <a:off x="1039813" y="33640713"/>
                        <a:ext cx="26758900" cy="3128962"/>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anose="020B0604020202020204" pitchFamily="34" charset="0"/>
                              <a:ea typeface="+mn-ea"/>
                              <a:cs typeface="+mn-cs"/>
                            </a:defRPr>
                          </a:lvl5pPr>
                          <a:lvl6pPr marL="2286000" algn="l" defTabSz="914400" rtl="0" eaLnBrk="1" latinLnBrk="0" hangingPunct="1">
                            <a:defRPr sz="2400" b="1" kern="1200">
                              <a:solidFill>
                                <a:srgbClr val="3333CC"/>
                              </a:solidFill>
                              <a:latin typeface="Arial" panose="020B0604020202020204" pitchFamily="34" charset="0"/>
                              <a:ea typeface="+mn-ea"/>
                              <a:cs typeface="+mn-cs"/>
                            </a:defRPr>
                          </a:lvl6pPr>
                          <a:lvl7pPr marL="2743200" algn="l" defTabSz="914400" rtl="0" eaLnBrk="1" latinLnBrk="0" hangingPunct="1">
                            <a:defRPr sz="2400" b="1" kern="1200">
                              <a:solidFill>
                                <a:srgbClr val="3333CC"/>
                              </a:solidFill>
                              <a:latin typeface="Arial" panose="020B0604020202020204" pitchFamily="34" charset="0"/>
                              <a:ea typeface="+mn-ea"/>
                              <a:cs typeface="+mn-cs"/>
                            </a:defRPr>
                          </a:lvl7pPr>
                          <a:lvl8pPr marL="3200400" algn="l" defTabSz="914400" rtl="0" eaLnBrk="1" latinLnBrk="0" hangingPunct="1">
                            <a:defRPr sz="2400" b="1" kern="1200">
                              <a:solidFill>
                                <a:srgbClr val="3333CC"/>
                              </a:solidFill>
                              <a:latin typeface="Arial" panose="020B0604020202020204" pitchFamily="34" charset="0"/>
                              <a:ea typeface="+mn-ea"/>
                              <a:cs typeface="+mn-cs"/>
                            </a:defRPr>
                          </a:lvl8pPr>
                          <a:lvl9pPr marL="3657600" algn="l" defTabSz="914400" rtl="0" eaLnBrk="1" latinLnBrk="0" hangingPunct="1">
                            <a:defRPr sz="2400" b="1" kern="1200">
                              <a:solidFill>
                                <a:srgbClr val="3333CC"/>
                              </a:solidFill>
                              <a:latin typeface="Arial" panose="020B0604020202020204" pitchFamily="34" charset="0"/>
                              <a:ea typeface="+mn-ea"/>
                              <a:cs typeface="+mn-cs"/>
                            </a:defRPr>
                          </a:lvl9pPr>
                        </a:lstStyle>
                        <a:p>
                          <a:r>
                            <a:rPr lang="pt-BR" altLang="en-US" sz="5400" b="0" baseline="30000">
                              <a:solidFill>
                                <a:schemeClr val="tx1"/>
                              </a:solidFill>
                              <a:latin typeface="Times New Roman" panose="02020603050405020304" pitchFamily="18" charset="0"/>
                              <a:cs typeface="Times New Roman" panose="02020603050405020304" pitchFamily="18" charset="0"/>
                            </a:rPr>
                            <a:t>¹ Acadêmica do 6º período do Curso de Farmácia da Faculdade de Ciências da Saúde de Unaí- FACISA</a:t>
                          </a:r>
                        </a:p>
                        <a:p>
                          <a:r>
                            <a:rPr lang="pt-BR" altLang="en-US" sz="5400" b="0" baseline="30000">
                              <a:solidFill>
                                <a:schemeClr val="tx1"/>
                              </a:solidFill>
                              <a:latin typeface="Times New Roman" panose="02020603050405020304" pitchFamily="18" charset="0"/>
                              <a:cs typeface="Times New Roman" panose="02020603050405020304" pitchFamily="18" charset="0"/>
                            </a:rPr>
                            <a:t>² Acadêmica do 6º período do Curso de Farmácia da Faculdade de Ciências da Saúde de Unaí- FACISA</a:t>
                          </a:r>
                        </a:p>
                        <a:p>
                          <a:r>
                            <a:rPr lang="pt-BR" altLang="en-US" sz="5400" b="0" baseline="30000">
                              <a:solidFill>
                                <a:schemeClr val="tx1"/>
                              </a:solidFill>
                              <a:latin typeface="Times New Roman" panose="02020603050405020304" pitchFamily="18" charset="0"/>
                              <a:cs typeface="Times New Roman" panose="02020603050405020304" pitchFamily="18" charset="0"/>
                            </a:rPr>
                            <a:t>³ Professora Orientadora. Docente do Curso de Graduação em Seminário Integrado Multidisciplinar I da Faculdade de Ciências da Saúde de Unaí – FACISA</a:t>
                          </a:r>
                        </a:p>
                        <a:p>
                          <a:endParaRPr lang="pt-BR" altLang="en-US" sz="8000" b="0" baseline="30000">
                            <a:solidFill>
                              <a:schemeClr val="tx1"/>
                            </a:solidFill>
                            <a:latin typeface="Times New Roman" panose="02020603050405020304" pitchFamily="18" charset="0"/>
                            <a:cs typeface="Times New Roman" panose="02020603050405020304" pitchFamily="18" charset="0"/>
                          </a:endParaRPr>
                        </a:p>
                      </a:txBody>
                      <a:useSpRect/>
                    </a:txSp>
                  </a:sp>
                </lc:lockedCanvas>
              </a:graphicData>
            </a:graphic>
          </wp:inline>
        </w:drawing>
      </w:r>
    </w:p>
    <w:p w:rsidR="00C50C45" w:rsidRDefault="00C50C45">
      <w:pPr>
        <w:spacing w:after="160" w:line="259" w:lineRule="auto"/>
        <w:rPr>
          <w:rFonts w:ascii="Arial" w:hAnsi="Arial" w:cs="Arial"/>
          <w:b/>
        </w:rPr>
      </w:pPr>
      <w:r>
        <w:rPr>
          <w:rFonts w:ascii="Arial" w:hAnsi="Arial" w:cs="Arial"/>
          <w:b/>
        </w:rPr>
        <w:br w:type="page"/>
      </w:r>
    </w:p>
    <w:p w:rsidR="003C1EE3" w:rsidRDefault="00C50C45" w:rsidP="005C01D7">
      <w:pPr>
        <w:spacing w:after="160" w:line="259" w:lineRule="auto"/>
        <w:rPr>
          <w:rFonts w:ascii="Arial" w:hAnsi="Arial" w:cs="Arial"/>
          <w:b/>
        </w:rPr>
      </w:pPr>
      <w:r w:rsidRPr="00C50C45">
        <w:rPr>
          <w:rFonts w:ascii="Arial" w:hAnsi="Arial" w:cs="Arial"/>
          <w:b/>
          <w:noProof/>
        </w:rPr>
        <w:lastRenderedPageBreak/>
        <w:drawing>
          <wp:inline distT="0" distB="0" distL="0" distR="0">
            <wp:extent cx="6219015" cy="7772400"/>
            <wp:effectExtent l="19050" t="0" r="0" b="0"/>
            <wp:docPr id="34" name="Objeto 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404050" cy="39604950"/>
                      <a:chOff x="0" y="0"/>
                      <a:chExt cx="32404050" cy="39604950"/>
                    </a:xfrm>
                  </a:grpSpPr>
                  <a:sp>
                    <a:nvSpPr>
                      <a:cNvPr id="2051" name="Retângulo 3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0AAD4D50-9A81-432F-9CA0-22CA75D21343}"/>
                          </a:ext>
                        </a:extLst>
                      </a:cNvPr>
                      <a:cNvSpPr>
                        <a:spLocks noChangeArrowheads="1"/>
                      </a:cNvSpPr>
                    </a:nvSpPr>
                    <a:spPr bwMode="auto">
                      <a:xfrm>
                        <a:off x="0" y="5850867"/>
                        <a:ext cx="32404050" cy="2862376"/>
                      </a:xfrm>
                      <a:prstGeom prst="rect">
                        <a:avLst/>
                      </a:prstGeom>
                      <a:solidFill>
                        <a:srgbClr val="D6D6D6"/>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lgn="ctr">
                            <a:solidFill>
                              <a:srgbClr val="000000"/>
                            </a:solidFill>
                            <a:round/>
                            <a:headEnd/>
                            <a:tailEnd/>
                          </a14:hiddenLine>
                        </a:ext>
                      </a:extLst>
                    </a:spPr>
                    <a:txSp>
                      <a:txBody>
                        <a:bodyPr/>
                        <a:lstStyle>
                          <a:defPPr>
                            <a:defRPr lang="pt-BR"/>
                          </a:defPPr>
                          <a:lvl1pPr algn="l" rtl="0" fontAlgn="base">
                            <a:spcBef>
                              <a:spcPct val="0"/>
                            </a:spcBef>
                            <a:spcAft>
                              <a:spcPct val="0"/>
                            </a:spcAft>
                            <a:defRPr sz="8600" kern="1200">
                              <a:solidFill>
                                <a:schemeClr val="tx1"/>
                              </a:solidFill>
                              <a:latin typeface="Arial" panose="020B0604020202020204" pitchFamily="34" charset="0"/>
                              <a:ea typeface="+mn-ea"/>
                              <a:cs typeface="+mn-cs"/>
                            </a:defRPr>
                          </a:lvl1pPr>
                          <a:lvl2pPr marL="685800" indent="-228600" algn="l" rtl="0" fontAlgn="base">
                            <a:spcBef>
                              <a:spcPct val="0"/>
                            </a:spcBef>
                            <a:spcAft>
                              <a:spcPct val="0"/>
                            </a:spcAft>
                            <a:defRPr sz="8600" kern="1200">
                              <a:solidFill>
                                <a:schemeClr val="tx1"/>
                              </a:solidFill>
                              <a:latin typeface="Arial" panose="020B0604020202020204" pitchFamily="34" charset="0"/>
                              <a:ea typeface="+mn-ea"/>
                              <a:cs typeface="+mn-cs"/>
                            </a:defRPr>
                          </a:lvl2pPr>
                          <a:lvl3pPr marL="1371600" indent="-457200" algn="l" rtl="0" fontAlgn="base">
                            <a:spcBef>
                              <a:spcPct val="0"/>
                            </a:spcBef>
                            <a:spcAft>
                              <a:spcPct val="0"/>
                            </a:spcAft>
                            <a:defRPr sz="8600" kern="1200">
                              <a:solidFill>
                                <a:schemeClr val="tx1"/>
                              </a:solidFill>
                              <a:latin typeface="Arial" panose="020B0604020202020204" pitchFamily="34" charset="0"/>
                              <a:ea typeface="+mn-ea"/>
                              <a:cs typeface="+mn-cs"/>
                            </a:defRPr>
                          </a:lvl3pPr>
                          <a:lvl4pPr marL="2057400" indent="-685800" algn="l" rtl="0" fontAlgn="base">
                            <a:spcBef>
                              <a:spcPct val="0"/>
                            </a:spcBef>
                            <a:spcAft>
                              <a:spcPct val="0"/>
                            </a:spcAft>
                            <a:defRPr sz="8600" kern="1200">
                              <a:solidFill>
                                <a:schemeClr val="tx1"/>
                              </a:solidFill>
                              <a:latin typeface="Arial" panose="020B0604020202020204" pitchFamily="34" charset="0"/>
                              <a:ea typeface="+mn-ea"/>
                              <a:cs typeface="+mn-cs"/>
                            </a:defRPr>
                          </a:lvl4pPr>
                          <a:lvl5pPr marL="2743200" indent="-914400" algn="l" rtl="0" fontAlgn="base">
                            <a:spcBef>
                              <a:spcPct val="0"/>
                            </a:spcBef>
                            <a:spcAft>
                              <a:spcPct val="0"/>
                            </a:spcAft>
                            <a:defRPr sz="8600" kern="1200">
                              <a:solidFill>
                                <a:schemeClr val="tx1"/>
                              </a:solidFill>
                              <a:latin typeface="Arial" panose="020B0604020202020204" pitchFamily="34" charset="0"/>
                              <a:ea typeface="+mn-ea"/>
                              <a:cs typeface="+mn-cs"/>
                            </a:defRPr>
                          </a:lvl5pPr>
                          <a:lvl6pPr marL="2286000" algn="l" defTabSz="914400" rtl="0" eaLnBrk="1" latinLnBrk="0" hangingPunct="1">
                            <a:defRPr sz="8600" kern="1200">
                              <a:solidFill>
                                <a:schemeClr val="tx1"/>
                              </a:solidFill>
                              <a:latin typeface="Arial" panose="020B0604020202020204" pitchFamily="34" charset="0"/>
                              <a:ea typeface="+mn-ea"/>
                              <a:cs typeface="+mn-cs"/>
                            </a:defRPr>
                          </a:lvl6pPr>
                          <a:lvl7pPr marL="2743200" algn="l" defTabSz="914400" rtl="0" eaLnBrk="1" latinLnBrk="0" hangingPunct="1">
                            <a:defRPr sz="8600" kern="1200">
                              <a:solidFill>
                                <a:schemeClr val="tx1"/>
                              </a:solidFill>
                              <a:latin typeface="Arial" panose="020B0604020202020204" pitchFamily="34" charset="0"/>
                              <a:ea typeface="+mn-ea"/>
                              <a:cs typeface="+mn-cs"/>
                            </a:defRPr>
                          </a:lvl7pPr>
                          <a:lvl8pPr marL="3200400" algn="l" defTabSz="914400" rtl="0" eaLnBrk="1" latinLnBrk="0" hangingPunct="1">
                            <a:defRPr sz="8600" kern="1200">
                              <a:solidFill>
                                <a:schemeClr val="tx1"/>
                              </a:solidFill>
                              <a:latin typeface="Arial" panose="020B0604020202020204" pitchFamily="34" charset="0"/>
                              <a:ea typeface="+mn-ea"/>
                              <a:cs typeface="+mn-cs"/>
                            </a:defRPr>
                          </a:lvl8pPr>
                          <a:lvl9pPr marL="3657600" algn="l" defTabSz="914400" rtl="0" eaLnBrk="1" latinLnBrk="0" hangingPunct="1">
                            <a:defRPr sz="8600" kern="1200">
                              <a:solidFill>
                                <a:schemeClr val="tx1"/>
                              </a:solidFill>
                              <a:latin typeface="Arial" panose="020B0604020202020204" pitchFamily="34" charset="0"/>
                              <a:ea typeface="+mn-ea"/>
                              <a:cs typeface="+mn-cs"/>
                            </a:defRPr>
                          </a:lvl9pPr>
                        </a:lstStyle>
                        <a:p>
                          <a:pPr eaLnBrk="1" hangingPunct="1"/>
                          <a:endParaRPr lang="pt-BR" altLang="pt-BR" sz="5700"/>
                        </a:p>
                      </a:txBody>
                      <a:useSpRect/>
                    </a:txSp>
                  </a:sp>
                  <a:sp>
                    <a:nvSpPr>
                      <a:cNvPr id="2052" name="Text Box 1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DA06D854-734F-46D3-A3E0-BF1439660DA7}"/>
                          </a:ext>
                        </a:extLst>
                      </a:cNvPr>
                      <a:cNvSpPr txBox="1">
                        <a:spLocks noChangeArrowheads="1"/>
                      </a:cNvSpPr>
                    </a:nvSpPr>
                    <a:spPr bwMode="auto">
                      <a:xfrm>
                        <a:off x="0" y="38768509"/>
                        <a:ext cx="32404050" cy="692150"/>
                      </a:xfrm>
                      <a:prstGeom prst="rect">
                        <a:avLst/>
                      </a:prstGeom>
                      <a:solidFill>
                        <a:srgbClr val="698AA9"/>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lIns="137160" tIns="68580" rIns="137160" bIns="68580">
                          <a:spAutoFit/>
                        </a:bodyPr>
                        <a:lstStyle>
                          <a:defPPr>
                            <a:defRPr lang="pt-BR"/>
                          </a:defPPr>
                          <a:lvl1pPr algn="l" rtl="0" fontAlgn="base">
                            <a:spcBef>
                              <a:spcPct val="0"/>
                            </a:spcBef>
                            <a:spcAft>
                              <a:spcPct val="0"/>
                            </a:spcAft>
                            <a:defRPr sz="8600" kern="1200">
                              <a:solidFill>
                                <a:schemeClr val="tx1"/>
                              </a:solidFill>
                              <a:latin typeface="Arial" panose="020B0604020202020204" pitchFamily="34" charset="0"/>
                              <a:ea typeface="+mn-ea"/>
                              <a:cs typeface="+mn-cs"/>
                            </a:defRPr>
                          </a:lvl1pPr>
                          <a:lvl2pPr marL="685800" indent="-228600" algn="l" rtl="0" fontAlgn="base">
                            <a:spcBef>
                              <a:spcPct val="0"/>
                            </a:spcBef>
                            <a:spcAft>
                              <a:spcPct val="0"/>
                            </a:spcAft>
                            <a:defRPr sz="8600" kern="1200">
                              <a:solidFill>
                                <a:schemeClr val="tx1"/>
                              </a:solidFill>
                              <a:latin typeface="Arial" panose="020B0604020202020204" pitchFamily="34" charset="0"/>
                              <a:ea typeface="+mn-ea"/>
                              <a:cs typeface="+mn-cs"/>
                            </a:defRPr>
                          </a:lvl2pPr>
                          <a:lvl3pPr marL="1371600" indent="-457200" algn="l" rtl="0" fontAlgn="base">
                            <a:spcBef>
                              <a:spcPct val="0"/>
                            </a:spcBef>
                            <a:spcAft>
                              <a:spcPct val="0"/>
                            </a:spcAft>
                            <a:defRPr sz="8600" kern="1200">
                              <a:solidFill>
                                <a:schemeClr val="tx1"/>
                              </a:solidFill>
                              <a:latin typeface="Arial" panose="020B0604020202020204" pitchFamily="34" charset="0"/>
                              <a:ea typeface="+mn-ea"/>
                              <a:cs typeface="+mn-cs"/>
                            </a:defRPr>
                          </a:lvl3pPr>
                          <a:lvl4pPr marL="2057400" indent="-685800" algn="l" rtl="0" fontAlgn="base">
                            <a:spcBef>
                              <a:spcPct val="0"/>
                            </a:spcBef>
                            <a:spcAft>
                              <a:spcPct val="0"/>
                            </a:spcAft>
                            <a:defRPr sz="8600" kern="1200">
                              <a:solidFill>
                                <a:schemeClr val="tx1"/>
                              </a:solidFill>
                              <a:latin typeface="Arial" panose="020B0604020202020204" pitchFamily="34" charset="0"/>
                              <a:ea typeface="+mn-ea"/>
                              <a:cs typeface="+mn-cs"/>
                            </a:defRPr>
                          </a:lvl4pPr>
                          <a:lvl5pPr marL="2743200" indent="-914400" algn="l" rtl="0" fontAlgn="base">
                            <a:spcBef>
                              <a:spcPct val="0"/>
                            </a:spcBef>
                            <a:spcAft>
                              <a:spcPct val="0"/>
                            </a:spcAft>
                            <a:defRPr sz="8600" kern="1200">
                              <a:solidFill>
                                <a:schemeClr val="tx1"/>
                              </a:solidFill>
                              <a:latin typeface="Arial" panose="020B0604020202020204" pitchFamily="34" charset="0"/>
                              <a:ea typeface="+mn-ea"/>
                              <a:cs typeface="+mn-cs"/>
                            </a:defRPr>
                          </a:lvl5pPr>
                          <a:lvl6pPr marL="2286000" algn="l" defTabSz="914400" rtl="0" eaLnBrk="1" latinLnBrk="0" hangingPunct="1">
                            <a:defRPr sz="8600" kern="1200">
                              <a:solidFill>
                                <a:schemeClr val="tx1"/>
                              </a:solidFill>
                              <a:latin typeface="Arial" panose="020B0604020202020204" pitchFamily="34" charset="0"/>
                              <a:ea typeface="+mn-ea"/>
                              <a:cs typeface="+mn-cs"/>
                            </a:defRPr>
                          </a:lvl6pPr>
                          <a:lvl7pPr marL="2743200" algn="l" defTabSz="914400" rtl="0" eaLnBrk="1" latinLnBrk="0" hangingPunct="1">
                            <a:defRPr sz="8600" kern="1200">
                              <a:solidFill>
                                <a:schemeClr val="tx1"/>
                              </a:solidFill>
                              <a:latin typeface="Arial" panose="020B0604020202020204" pitchFamily="34" charset="0"/>
                              <a:ea typeface="+mn-ea"/>
                              <a:cs typeface="+mn-cs"/>
                            </a:defRPr>
                          </a:lvl7pPr>
                          <a:lvl8pPr marL="3200400" algn="l" defTabSz="914400" rtl="0" eaLnBrk="1" latinLnBrk="0" hangingPunct="1">
                            <a:defRPr sz="8600" kern="1200">
                              <a:solidFill>
                                <a:schemeClr val="tx1"/>
                              </a:solidFill>
                              <a:latin typeface="Arial" panose="020B0604020202020204" pitchFamily="34" charset="0"/>
                              <a:ea typeface="+mn-ea"/>
                              <a:cs typeface="+mn-cs"/>
                            </a:defRPr>
                          </a:lvl8pPr>
                          <a:lvl9pPr marL="3657600" algn="l" defTabSz="914400" rtl="0" eaLnBrk="1" latinLnBrk="0" hangingPunct="1">
                            <a:defRPr sz="8600" kern="1200">
                              <a:solidFill>
                                <a:schemeClr val="tx1"/>
                              </a:solidFill>
                              <a:latin typeface="Arial" panose="020B0604020202020204" pitchFamily="34" charset="0"/>
                              <a:ea typeface="+mn-ea"/>
                              <a:cs typeface="+mn-cs"/>
                            </a:defRPr>
                          </a:lvl9pPr>
                        </a:lstStyle>
                        <a:p>
                          <a:pPr eaLnBrk="1" hangingPunct="1"/>
                          <a:endParaRPr lang="pt-BR" altLang="pt-BR" sz="3600"/>
                        </a:p>
                      </a:txBody>
                      <a:useSpRect/>
                    </a:txSp>
                  </a:sp>
                  <a:sp>
                    <a:nvSpPr>
                      <a:cNvPr id="2055" name="Text Box 1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7059802D-D6A6-48DE-9197-BC5BFC6A4C23}"/>
                          </a:ext>
                        </a:extLst>
                      </a:cNvPr>
                      <a:cNvSpPr txBox="1">
                        <a:spLocks noChangeArrowheads="1"/>
                      </a:cNvSpPr>
                    </a:nvSpPr>
                    <a:spPr bwMode="auto">
                      <a:xfrm>
                        <a:off x="1082872" y="5918573"/>
                        <a:ext cx="30818137" cy="2723823"/>
                      </a:xfrm>
                      <a:prstGeom prst="rect">
                        <a:avLst/>
                      </a:prstGeom>
                      <a:noFill/>
                      <a:ln w="9525">
                        <a:noFill/>
                        <a:miter lim="800000"/>
                        <a:headEnd/>
                        <a:tailEnd/>
                      </a:ln>
                    </a:spPr>
                    <a:txSp>
                      <a:txBody>
                        <a:bodyPr lIns="137160" tIns="68580" rIns="137160" bIns="68580">
                          <a:spAutoFit/>
                        </a:bodyPr>
                        <a:lstStyle>
                          <a:defPPr>
                            <a:defRPr lang="pt-BR"/>
                          </a:defPPr>
                          <a:lvl1pPr algn="l" rtl="0" fontAlgn="base">
                            <a:spcBef>
                              <a:spcPct val="0"/>
                            </a:spcBef>
                            <a:spcAft>
                              <a:spcPct val="0"/>
                            </a:spcAft>
                            <a:defRPr sz="8600" kern="1200">
                              <a:solidFill>
                                <a:schemeClr val="tx1"/>
                              </a:solidFill>
                              <a:latin typeface="Arial" panose="020B0604020202020204" pitchFamily="34" charset="0"/>
                              <a:ea typeface="+mn-ea"/>
                              <a:cs typeface="+mn-cs"/>
                            </a:defRPr>
                          </a:lvl1pPr>
                          <a:lvl2pPr marL="685800" indent="-228600" algn="l" rtl="0" fontAlgn="base">
                            <a:spcBef>
                              <a:spcPct val="0"/>
                            </a:spcBef>
                            <a:spcAft>
                              <a:spcPct val="0"/>
                            </a:spcAft>
                            <a:defRPr sz="8600" kern="1200">
                              <a:solidFill>
                                <a:schemeClr val="tx1"/>
                              </a:solidFill>
                              <a:latin typeface="Arial" panose="020B0604020202020204" pitchFamily="34" charset="0"/>
                              <a:ea typeface="+mn-ea"/>
                              <a:cs typeface="+mn-cs"/>
                            </a:defRPr>
                          </a:lvl2pPr>
                          <a:lvl3pPr marL="1371600" indent="-457200" algn="l" rtl="0" fontAlgn="base">
                            <a:spcBef>
                              <a:spcPct val="0"/>
                            </a:spcBef>
                            <a:spcAft>
                              <a:spcPct val="0"/>
                            </a:spcAft>
                            <a:defRPr sz="8600" kern="1200">
                              <a:solidFill>
                                <a:schemeClr val="tx1"/>
                              </a:solidFill>
                              <a:latin typeface="Arial" panose="020B0604020202020204" pitchFamily="34" charset="0"/>
                              <a:ea typeface="+mn-ea"/>
                              <a:cs typeface="+mn-cs"/>
                            </a:defRPr>
                          </a:lvl3pPr>
                          <a:lvl4pPr marL="2057400" indent="-685800" algn="l" rtl="0" fontAlgn="base">
                            <a:spcBef>
                              <a:spcPct val="0"/>
                            </a:spcBef>
                            <a:spcAft>
                              <a:spcPct val="0"/>
                            </a:spcAft>
                            <a:defRPr sz="8600" kern="1200">
                              <a:solidFill>
                                <a:schemeClr val="tx1"/>
                              </a:solidFill>
                              <a:latin typeface="Arial" panose="020B0604020202020204" pitchFamily="34" charset="0"/>
                              <a:ea typeface="+mn-ea"/>
                              <a:cs typeface="+mn-cs"/>
                            </a:defRPr>
                          </a:lvl4pPr>
                          <a:lvl5pPr marL="2743200" indent="-914400" algn="l" rtl="0" fontAlgn="base">
                            <a:spcBef>
                              <a:spcPct val="0"/>
                            </a:spcBef>
                            <a:spcAft>
                              <a:spcPct val="0"/>
                            </a:spcAft>
                            <a:defRPr sz="8600" kern="1200">
                              <a:solidFill>
                                <a:schemeClr val="tx1"/>
                              </a:solidFill>
                              <a:latin typeface="Arial" panose="020B0604020202020204" pitchFamily="34" charset="0"/>
                              <a:ea typeface="+mn-ea"/>
                              <a:cs typeface="+mn-cs"/>
                            </a:defRPr>
                          </a:lvl5pPr>
                          <a:lvl6pPr marL="2286000" algn="l" defTabSz="914400" rtl="0" eaLnBrk="1" latinLnBrk="0" hangingPunct="1">
                            <a:defRPr sz="8600" kern="1200">
                              <a:solidFill>
                                <a:schemeClr val="tx1"/>
                              </a:solidFill>
                              <a:latin typeface="Arial" panose="020B0604020202020204" pitchFamily="34" charset="0"/>
                              <a:ea typeface="+mn-ea"/>
                              <a:cs typeface="+mn-cs"/>
                            </a:defRPr>
                          </a:lvl6pPr>
                          <a:lvl7pPr marL="2743200" algn="l" defTabSz="914400" rtl="0" eaLnBrk="1" latinLnBrk="0" hangingPunct="1">
                            <a:defRPr sz="8600" kern="1200">
                              <a:solidFill>
                                <a:schemeClr val="tx1"/>
                              </a:solidFill>
                              <a:latin typeface="Arial" panose="020B0604020202020204" pitchFamily="34" charset="0"/>
                              <a:ea typeface="+mn-ea"/>
                              <a:cs typeface="+mn-cs"/>
                            </a:defRPr>
                          </a:lvl7pPr>
                          <a:lvl8pPr marL="3200400" algn="l" defTabSz="914400" rtl="0" eaLnBrk="1" latinLnBrk="0" hangingPunct="1">
                            <a:defRPr sz="8600" kern="1200">
                              <a:solidFill>
                                <a:schemeClr val="tx1"/>
                              </a:solidFill>
                              <a:latin typeface="Arial" panose="020B0604020202020204" pitchFamily="34" charset="0"/>
                              <a:ea typeface="+mn-ea"/>
                              <a:cs typeface="+mn-cs"/>
                            </a:defRPr>
                          </a:lvl8pPr>
                          <a:lvl9pPr marL="3657600" algn="l" defTabSz="914400" rtl="0" eaLnBrk="1" latinLnBrk="0" hangingPunct="1">
                            <a:defRPr sz="8600" kern="1200">
                              <a:solidFill>
                                <a:schemeClr val="tx1"/>
                              </a:solidFill>
                              <a:latin typeface="Arial" panose="020B0604020202020204" pitchFamily="34" charset="0"/>
                              <a:ea typeface="+mn-ea"/>
                              <a:cs typeface="+mn-cs"/>
                            </a:defRPr>
                          </a:lvl9pPr>
                        </a:lstStyle>
                        <a:p>
                          <a:pPr algn="r" defTabSz="4319588">
                            <a:defRPr/>
                          </a:pPr>
                          <a:endParaRPr lang="pt-BR" sz="3200" b="1" dirty="0">
                            <a:latin typeface="Times New Roman" panose="02020603050405020304" pitchFamily="18" charset="0"/>
                            <a:cs typeface="Times New Roman" panose="02020603050405020304" pitchFamily="18" charset="0"/>
                          </a:endParaRPr>
                        </a:p>
                        <a:p>
                          <a:pPr algn="r" defTabSz="4319588">
                            <a:defRPr/>
                          </a:pPr>
                          <a:r>
                            <a:rPr lang="pt-BR" sz="3200" dirty="0">
                              <a:latin typeface="Times New Roman" panose="02020603050405020304" pitchFamily="18" charset="0"/>
                              <a:cs typeface="Times New Roman" panose="02020603050405020304" pitchFamily="18" charset="0"/>
                            </a:rPr>
                            <a:t>SILVA¹, Alex de Jesus</a:t>
                          </a:r>
                        </a:p>
                        <a:p>
                          <a:pPr algn="r" defTabSz="4319588">
                            <a:defRPr/>
                          </a:pPr>
                          <a:r>
                            <a:rPr lang="pt-BR" sz="3200" dirty="0" smtClean="0">
                              <a:latin typeface="Times New Roman" panose="02020603050405020304" pitchFamily="18" charset="0"/>
                              <a:cs typeface="Times New Roman" panose="02020603050405020304" pitchFamily="18" charset="0"/>
                            </a:rPr>
                            <a:t>FELIX², </a:t>
                          </a:r>
                          <a:r>
                            <a:rPr lang="pt-BR" sz="3200" dirty="0">
                              <a:latin typeface="Times New Roman" panose="02020603050405020304" pitchFamily="18" charset="0"/>
                              <a:cs typeface="Times New Roman" panose="02020603050405020304" pitchFamily="18" charset="0"/>
                            </a:rPr>
                            <a:t>Laura de Oliveira</a:t>
                          </a:r>
                        </a:p>
                        <a:p>
                          <a:pPr algn="r" defTabSz="4319588">
                            <a:defRPr/>
                          </a:pPr>
                          <a:r>
                            <a:rPr lang="pt-BR" sz="3200" dirty="0" smtClean="0">
                              <a:latin typeface="Times New Roman" panose="02020603050405020304" pitchFamily="18" charset="0"/>
                              <a:cs typeface="Times New Roman" panose="02020603050405020304" pitchFamily="18" charset="0"/>
                            </a:rPr>
                            <a:t>WEEL</a:t>
                          </a:r>
                          <a:r>
                            <a:rPr lang="pt-BR" sz="3200" dirty="0" smtClean="0"/>
                            <a:t>³ </a:t>
                          </a:r>
                          <a:r>
                            <a:rPr lang="pt-BR" sz="3200" dirty="0" smtClean="0">
                              <a:latin typeface="Times New Roman" panose="02020603050405020304" pitchFamily="18" charset="0"/>
                              <a:cs typeface="Times New Roman" panose="02020603050405020304" pitchFamily="18" charset="0"/>
                            </a:rPr>
                            <a:t>, </a:t>
                          </a:r>
                          <a:r>
                            <a:rPr lang="pt-BR" sz="3200" dirty="0">
                              <a:latin typeface="Times New Roman" panose="02020603050405020304" pitchFamily="18" charset="0"/>
                              <a:cs typeface="Times New Roman" panose="02020603050405020304" pitchFamily="18" charset="0"/>
                            </a:rPr>
                            <a:t>Ingrid Cristina</a:t>
                          </a:r>
                        </a:p>
                        <a:p>
                          <a:pPr algn="ctr" defTabSz="4319588">
                            <a:defRPr/>
                          </a:pPr>
                          <a:endParaRPr lang="pt-BR" sz="3600" dirty="0">
                            <a:latin typeface="Times New Roman" panose="02020603050405020304" pitchFamily="18" charset="0"/>
                            <a:cs typeface="Times New Roman" panose="02020603050405020304" pitchFamily="18" charset="0"/>
                          </a:endParaRPr>
                        </a:p>
                      </a:txBody>
                      <a:useSpRect/>
                    </a:txSp>
                  </a:sp>
                  <a:sp>
                    <a:nvSpPr>
                      <a:cNvPr id="2056" name="Text Box 2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CA2A9EFA-1670-4253-A104-24C09EB80424}"/>
                          </a:ext>
                        </a:extLst>
                      </a:cNvPr>
                      <a:cNvSpPr txBox="1">
                        <a:spLocks noChangeArrowheads="1"/>
                      </a:cNvSpPr>
                    </a:nvSpPr>
                    <a:spPr bwMode="auto">
                      <a:xfrm>
                        <a:off x="0" y="38903275"/>
                        <a:ext cx="32404050" cy="701675"/>
                      </a:xfrm>
                      <a:prstGeom prst="rect">
                        <a:avLst/>
                      </a:prstGeom>
                      <a:solidFill>
                        <a:srgbClr val="2C2F86"/>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lIns="137160" tIns="68580" rIns="137160" bIns="68580"/>
                        <a:lstStyle>
                          <a:defPPr>
                            <a:defRPr lang="pt-BR"/>
                          </a:defPPr>
                          <a:lvl1pPr algn="l" rtl="0" fontAlgn="base">
                            <a:spcBef>
                              <a:spcPct val="0"/>
                            </a:spcBef>
                            <a:spcAft>
                              <a:spcPct val="0"/>
                            </a:spcAft>
                            <a:defRPr sz="8600" kern="1200">
                              <a:solidFill>
                                <a:schemeClr val="tx1"/>
                              </a:solidFill>
                              <a:latin typeface="Arial" panose="020B0604020202020204" pitchFamily="34" charset="0"/>
                              <a:ea typeface="+mn-ea"/>
                              <a:cs typeface="+mn-cs"/>
                            </a:defRPr>
                          </a:lvl1pPr>
                          <a:lvl2pPr marL="685800" indent="-228600" algn="l" rtl="0" fontAlgn="base">
                            <a:spcBef>
                              <a:spcPct val="0"/>
                            </a:spcBef>
                            <a:spcAft>
                              <a:spcPct val="0"/>
                            </a:spcAft>
                            <a:defRPr sz="8600" kern="1200">
                              <a:solidFill>
                                <a:schemeClr val="tx1"/>
                              </a:solidFill>
                              <a:latin typeface="Arial" panose="020B0604020202020204" pitchFamily="34" charset="0"/>
                              <a:ea typeface="+mn-ea"/>
                              <a:cs typeface="+mn-cs"/>
                            </a:defRPr>
                          </a:lvl2pPr>
                          <a:lvl3pPr marL="1371600" indent="-457200" algn="l" rtl="0" fontAlgn="base">
                            <a:spcBef>
                              <a:spcPct val="0"/>
                            </a:spcBef>
                            <a:spcAft>
                              <a:spcPct val="0"/>
                            </a:spcAft>
                            <a:defRPr sz="8600" kern="1200">
                              <a:solidFill>
                                <a:schemeClr val="tx1"/>
                              </a:solidFill>
                              <a:latin typeface="Arial" panose="020B0604020202020204" pitchFamily="34" charset="0"/>
                              <a:ea typeface="+mn-ea"/>
                              <a:cs typeface="+mn-cs"/>
                            </a:defRPr>
                          </a:lvl3pPr>
                          <a:lvl4pPr marL="2057400" indent="-685800" algn="l" rtl="0" fontAlgn="base">
                            <a:spcBef>
                              <a:spcPct val="0"/>
                            </a:spcBef>
                            <a:spcAft>
                              <a:spcPct val="0"/>
                            </a:spcAft>
                            <a:defRPr sz="8600" kern="1200">
                              <a:solidFill>
                                <a:schemeClr val="tx1"/>
                              </a:solidFill>
                              <a:latin typeface="Arial" panose="020B0604020202020204" pitchFamily="34" charset="0"/>
                              <a:ea typeface="+mn-ea"/>
                              <a:cs typeface="+mn-cs"/>
                            </a:defRPr>
                          </a:lvl4pPr>
                          <a:lvl5pPr marL="2743200" indent="-914400" algn="l" rtl="0" fontAlgn="base">
                            <a:spcBef>
                              <a:spcPct val="0"/>
                            </a:spcBef>
                            <a:spcAft>
                              <a:spcPct val="0"/>
                            </a:spcAft>
                            <a:defRPr sz="8600" kern="1200">
                              <a:solidFill>
                                <a:schemeClr val="tx1"/>
                              </a:solidFill>
                              <a:latin typeface="Arial" panose="020B0604020202020204" pitchFamily="34" charset="0"/>
                              <a:ea typeface="+mn-ea"/>
                              <a:cs typeface="+mn-cs"/>
                            </a:defRPr>
                          </a:lvl5pPr>
                          <a:lvl6pPr marL="2286000" algn="l" defTabSz="914400" rtl="0" eaLnBrk="1" latinLnBrk="0" hangingPunct="1">
                            <a:defRPr sz="8600" kern="1200">
                              <a:solidFill>
                                <a:schemeClr val="tx1"/>
                              </a:solidFill>
                              <a:latin typeface="Arial" panose="020B0604020202020204" pitchFamily="34" charset="0"/>
                              <a:ea typeface="+mn-ea"/>
                              <a:cs typeface="+mn-cs"/>
                            </a:defRPr>
                          </a:lvl6pPr>
                          <a:lvl7pPr marL="2743200" algn="l" defTabSz="914400" rtl="0" eaLnBrk="1" latinLnBrk="0" hangingPunct="1">
                            <a:defRPr sz="8600" kern="1200">
                              <a:solidFill>
                                <a:schemeClr val="tx1"/>
                              </a:solidFill>
                              <a:latin typeface="Arial" panose="020B0604020202020204" pitchFamily="34" charset="0"/>
                              <a:ea typeface="+mn-ea"/>
                              <a:cs typeface="+mn-cs"/>
                            </a:defRPr>
                          </a:lvl7pPr>
                          <a:lvl8pPr marL="3200400" algn="l" defTabSz="914400" rtl="0" eaLnBrk="1" latinLnBrk="0" hangingPunct="1">
                            <a:defRPr sz="8600" kern="1200">
                              <a:solidFill>
                                <a:schemeClr val="tx1"/>
                              </a:solidFill>
                              <a:latin typeface="Arial" panose="020B0604020202020204" pitchFamily="34" charset="0"/>
                              <a:ea typeface="+mn-ea"/>
                              <a:cs typeface="+mn-cs"/>
                            </a:defRPr>
                          </a:lvl8pPr>
                          <a:lvl9pPr marL="3657600" algn="l" defTabSz="914400" rtl="0" eaLnBrk="1" latinLnBrk="0" hangingPunct="1">
                            <a:defRPr sz="8600" kern="1200">
                              <a:solidFill>
                                <a:schemeClr val="tx1"/>
                              </a:solidFill>
                              <a:latin typeface="Arial" panose="020B0604020202020204" pitchFamily="34" charset="0"/>
                              <a:ea typeface="+mn-ea"/>
                              <a:cs typeface="+mn-cs"/>
                            </a:defRPr>
                          </a:lvl9pPr>
                        </a:lstStyle>
                        <a:p>
                          <a:pPr eaLnBrk="1" hangingPunct="1"/>
                          <a:endParaRPr lang="pt-BR" altLang="pt-BR" sz="5400"/>
                        </a:p>
                      </a:txBody>
                      <a:useSpRect/>
                    </a:txSp>
                  </a:sp>
                  <a:sp>
                    <a:nvSpPr>
                      <a:cNvPr id="2058" name="Text Box 1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6CB3D384-8812-4749-931B-42D039BB6149}"/>
                          </a:ext>
                        </a:extLst>
                      </a:cNvPr>
                      <a:cNvSpPr txBox="1">
                        <a:spLocks noChangeArrowheads="1"/>
                      </a:cNvSpPr>
                    </a:nvSpPr>
                    <a:spPr bwMode="auto">
                      <a:xfrm>
                        <a:off x="0" y="5184851"/>
                        <a:ext cx="32404050" cy="692150"/>
                      </a:xfrm>
                      <a:prstGeom prst="rect">
                        <a:avLst/>
                      </a:prstGeom>
                      <a:solidFill>
                        <a:srgbClr val="698AA9"/>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txSp>
                      <a:txBody>
                        <a:bodyPr lIns="137160" tIns="68580" rIns="137160" bIns="68580">
                          <a:spAutoFit/>
                        </a:bodyPr>
                        <a:lstStyle>
                          <a:defPPr>
                            <a:defRPr lang="pt-BR"/>
                          </a:defPPr>
                          <a:lvl1pPr algn="l" rtl="0" fontAlgn="base">
                            <a:spcBef>
                              <a:spcPct val="0"/>
                            </a:spcBef>
                            <a:spcAft>
                              <a:spcPct val="0"/>
                            </a:spcAft>
                            <a:defRPr sz="8600" kern="1200">
                              <a:solidFill>
                                <a:schemeClr val="tx1"/>
                              </a:solidFill>
                              <a:latin typeface="Arial" panose="020B0604020202020204" pitchFamily="34" charset="0"/>
                              <a:ea typeface="+mn-ea"/>
                              <a:cs typeface="+mn-cs"/>
                            </a:defRPr>
                          </a:lvl1pPr>
                          <a:lvl2pPr marL="685800" indent="-228600" algn="l" rtl="0" fontAlgn="base">
                            <a:spcBef>
                              <a:spcPct val="0"/>
                            </a:spcBef>
                            <a:spcAft>
                              <a:spcPct val="0"/>
                            </a:spcAft>
                            <a:defRPr sz="8600" kern="1200">
                              <a:solidFill>
                                <a:schemeClr val="tx1"/>
                              </a:solidFill>
                              <a:latin typeface="Arial" panose="020B0604020202020204" pitchFamily="34" charset="0"/>
                              <a:ea typeface="+mn-ea"/>
                              <a:cs typeface="+mn-cs"/>
                            </a:defRPr>
                          </a:lvl2pPr>
                          <a:lvl3pPr marL="1371600" indent="-457200" algn="l" rtl="0" fontAlgn="base">
                            <a:spcBef>
                              <a:spcPct val="0"/>
                            </a:spcBef>
                            <a:spcAft>
                              <a:spcPct val="0"/>
                            </a:spcAft>
                            <a:defRPr sz="8600" kern="1200">
                              <a:solidFill>
                                <a:schemeClr val="tx1"/>
                              </a:solidFill>
                              <a:latin typeface="Arial" panose="020B0604020202020204" pitchFamily="34" charset="0"/>
                              <a:ea typeface="+mn-ea"/>
                              <a:cs typeface="+mn-cs"/>
                            </a:defRPr>
                          </a:lvl3pPr>
                          <a:lvl4pPr marL="2057400" indent="-685800" algn="l" rtl="0" fontAlgn="base">
                            <a:spcBef>
                              <a:spcPct val="0"/>
                            </a:spcBef>
                            <a:spcAft>
                              <a:spcPct val="0"/>
                            </a:spcAft>
                            <a:defRPr sz="8600" kern="1200">
                              <a:solidFill>
                                <a:schemeClr val="tx1"/>
                              </a:solidFill>
                              <a:latin typeface="Arial" panose="020B0604020202020204" pitchFamily="34" charset="0"/>
                              <a:ea typeface="+mn-ea"/>
                              <a:cs typeface="+mn-cs"/>
                            </a:defRPr>
                          </a:lvl4pPr>
                          <a:lvl5pPr marL="2743200" indent="-914400" algn="l" rtl="0" fontAlgn="base">
                            <a:spcBef>
                              <a:spcPct val="0"/>
                            </a:spcBef>
                            <a:spcAft>
                              <a:spcPct val="0"/>
                            </a:spcAft>
                            <a:defRPr sz="8600" kern="1200">
                              <a:solidFill>
                                <a:schemeClr val="tx1"/>
                              </a:solidFill>
                              <a:latin typeface="Arial" panose="020B0604020202020204" pitchFamily="34" charset="0"/>
                              <a:ea typeface="+mn-ea"/>
                              <a:cs typeface="+mn-cs"/>
                            </a:defRPr>
                          </a:lvl5pPr>
                          <a:lvl6pPr marL="2286000" algn="l" defTabSz="914400" rtl="0" eaLnBrk="1" latinLnBrk="0" hangingPunct="1">
                            <a:defRPr sz="8600" kern="1200">
                              <a:solidFill>
                                <a:schemeClr val="tx1"/>
                              </a:solidFill>
                              <a:latin typeface="Arial" panose="020B0604020202020204" pitchFamily="34" charset="0"/>
                              <a:ea typeface="+mn-ea"/>
                              <a:cs typeface="+mn-cs"/>
                            </a:defRPr>
                          </a:lvl6pPr>
                          <a:lvl7pPr marL="2743200" algn="l" defTabSz="914400" rtl="0" eaLnBrk="1" latinLnBrk="0" hangingPunct="1">
                            <a:defRPr sz="8600" kern="1200">
                              <a:solidFill>
                                <a:schemeClr val="tx1"/>
                              </a:solidFill>
                              <a:latin typeface="Arial" panose="020B0604020202020204" pitchFamily="34" charset="0"/>
                              <a:ea typeface="+mn-ea"/>
                              <a:cs typeface="+mn-cs"/>
                            </a:defRPr>
                          </a:lvl7pPr>
                          <a:lvl8pPr marL="3200400" algn="l" defTabSz="914400" rtl="0" eaLnBrk="1" latinLnBrk="0" hangingPunct="1">
                            <a:defRPr sz="8600" kern="1200">
                              <a:solidFill>
                                <a:schemeClr val="tx1"/>
                              </a:solidFill>
                              <a:latin typeface="Arial" panose="020B0604020202020204" pitchFamily="34" charset="0"/>
                              <a:ea typeface="+mn-ea"/>
                              <a:cs typeface="+mn-cs"/>
                            </a:defRPr>
                          </a:lvl8pPr>
                          <a:lvl9pPr marL="3657600" algn="l" defTabSz="914400" rtl="0" eaLnBrk="1" latinLnBrk="0" hangingPunct="1">
                            <a:defRPr sz="8600" kern="1200">
                              <a:solidFill>
                                <a:schemeClr val="tx1"/>
                              </a:solidFill>
                              <a:latin typeface="Arial" panose="020B0604020202020204" pitchFamily="34" charset="0"/>
                              <a:ea typeface="+mn-ea"/>
                              <a:cs typeface="+mn-cs"/>
                            </a:defRPr>
                          </a:lvl9pPr>
                        </a:lstStyle>
                        <a:p>
                          <a:pPr eaLnBrk="1" hangingPunct="1"/>
                          <a:endParaRPr lang="pt-BR" altLang="pt-BR" sz="3600"/>
                        </a:p>
                      </a:txBody>
                      <a:useSpRect/>
                    </a:txSp>
                  </a:sp>
                  <a:grpSp>
                    <a:nvGrpSpPr>
                      <a:cNvPr id="2060" name="Grupo 19">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D7CC98D6-F7F3-4E58-805D-B15C9477248A}"/>
                          </a:ext>
                        </a:extLst>
                      </a:cNvPr>
                      <a:cNvGrpSpPr>
                        <a:grpSpLocks/>
                      </a:cNvGrpSpPr>
                    </a:nvGrpSpPr>
                    <a:grpSpPr bwMode="auto">
                      <a:xfrm>
                        <a:off x="900113" y="1452563"/>
                        <a:ext cx="5643562" cy="2441575"/>
                        <a:chOff x="628650" y="3119326"/>
                        <a:chExt cx="4786313" cy="2411599"/>
                      </a:xfrm>
                    </a:grpSpPr>
                    <a:pic>
                      <a:nvPicPr>
                        <a:cNvPr id="2069" name="Imagem 2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E7426C63-B6BA-4E83-89EB-C7976D433D4D}"/>
                            </a:ext>
                          </a:extLst>
                        </a:cNvPr>
                        <a:cNvPicPr>
                          <a:picLocks noChangeAspect="1"/>
                        </a:cNvPicPr>
                      </a:nvPicPr>
                      <a:blipFill>
                        <a:blip r:embed="rId14">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Lst>
                        </a:blip>
                        <a:srcRect r="59892"/>
                        <a:stretch>
                          <a:fillRect/>
                        </a:stretch>
                      </a:blipFill>
                      <a:spPr bwMode="auto">
                        <a:xfrm>
                          <a:off x="628650" y="3119326"/>
                          <a:ext cx="2066541" cy="24115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pic>
                    <a:pic>
                      <a:nvPicPr>
                        <a:cNvPr id="2070" name="Imagem 2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4566BDED-BC3B-498A-8CC3-499C4ED95177}"/>
                            </a:ext>
                          </a:extLst>
                        </a:cNvPr>
                        <a:cNvPicPr>
                          <a:picLocks noChangeAspect="1"/>
                        </a:cNvPicPr>
                      </a:nvPicPr>
                      <a:blipFill>
                        <a:blip r:embed="rId14">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Lst>
                        </a:blip>
                        <a:srcRect l="51794"/>
                        <a:stretch>
                          <a:fillRect/>
                        </a:stretch>
                      </a:blipFill>
                      <a:spPr bwMode="auto">
                        <a:xfrm>
                          <a:off x="2932122" y="3119326"/>
                          <a:ext cx="2482841" cy="2411599"/>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pic>
                  </a:grpSp>
                  <a:pic>
                    <a:nvPicPr>
                      <a:cNvPr id="3" name="Picture 2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1478FF64-EA98-46C8-B94F-32F883BCBAEE}"/>
                          </a:ext>
                        </a:extLst>
                      </a:cNvPr>
                      <a:cNvPicPr>
                        <a:picLocks noChangeAspect="1" noChangeArrowheads="1"/>
                      </a:cNvPicPr>
                    </a:nvPicPr>
                    <a:blipFill>
                      <a:blip r:embed="rId13">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Lst>
                      </a:blip>
                      <a:srcRect/>
                      <a:stretch>
                        <a:fillRect/>
                      </a:stretch>
                    </a:blipFill>
                    <a:spPr bwMode="auto">
                      <a:xfrm>
                        <a:off x="0" y="0"/>
                        <a:ext cx="32404050" cy="3894138"/>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rgbClr val="000000"/>
                            </a:solidFill>
                            <a:miter lim="800000"/>
                            <a:headEnd/>
                            <a:tailEnd/>
                          </a14:hiddenLine>
                        </a:ext>
                      </a:extLst>
                    </a:spPr>
                  </a:pic>
                  <a:sp>
                    <a:nvSpPr>
                      <a:cNvPr id="23" name="CaixaDeTexto 2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41B1F7BD-7308-4937-B9C4-D22B69287CD1}"/>
                          </a:ext>
                        </a:extLst>
                      </a:cNvPr>
                      <a:cNvSpPr txBox="1"/>
                    </a:nvSpPr>
                    <a:spPr>
                      <a:xfrm>
                        <a:off x="428625" y="4056530"/>
                        <a:ext cx="30819725" cy="1200329"/>
                      </a:xfrm>
                      <a:prstGeom prst="rect">
                        <a:avLst/>
                      </a:prstGeom>
                      <a:noFill/>
                    </a:spPr>
                    <a:txSp>
                      <a:txBody>
                        <a:bodyPr>
                          <a:spAutoFit/>
                        </a:bodyPr>
                        <a:lstStyle>
                          <a:defPPr>
                            <a:defRPr lang="pt-BR"/>
                          </a:defPPr>
                          <a:lvl1pPr algn="l" rtl="0" fontAlgn="base">
                            <a:spcBef>
                              <a:spcPct val="0"/>
                            </a:spcBef>
                            <a:spcAft>
                              <a:spcPct val="0"/>
                            </a:spcAft>
                            <a:defRPr sz="8600" kern="1200">
                              <a:solidFill>
                                <a:schemeClr val="tx1"/>
                              </a:solidFill>
                              <a:latin typeface="Arial" panose="020B0604020202020204" pitchFamily="34" charset="0"/>
                              <a:ea typeface="+mn-ea"/>
                              <a:cs typeface="+mn-cs"/>
                            </a:defRPr>
                          </a:lvl1pPr>
                          <a:lvl2pPr marL="685800" indent="-228600" algn="l" rtl="0" fontAlgn="base">
                            <a:spcBef>
                              <a:spcPct val="0"/>
                            </a:spcBef>
                            <a:spcAft>
                              <a:spcPct val="0"/>
                            </a:spcAft>
                            <a:defRPr sz="8600" kern="1200">
                              <a:solidFill>
                                <a:schemeClr val="tx1"/>
                              </a:solidFill>
                              <a:latin typeface="Arial" panose="020B0604020202020204" pitchFamily="34" charset="0"/>
                              <a:ea typeface="+mn-ea"/>
                              <a:cs typeface="+mn-cs"/>
                            </a:defRPr>
                          </a:lvl2pPr>
                          <a:lvl3pPr marL="1371600" indent="-457200" algn="l" rtl="0" fontAlgn="base">
                            <a:spcBef>
                              <a:spcPct val="0"/>
                            </a:spcBef>
                            <a:spcAft>
                              <a:spcPct val="0"/>
                            </a:spcAft>
                            <a:defRPr sz="8600" kern="1200">
                              <a:solidFill>
                                <a:schemeClr val="tx1"/>
                              </a:solidFill>
                              <a:latin typeface="Arial" panose="020B0604020202020204" pitchFamily="34" charset="0"/>
                              <a:ea typeface="+mn-ea"/>
                              <a:cs typeface="+mn-cs"/>
                            </a:defRPr>
                          </a:lvl3pPr>
                          <a:lvl4pPr marL="2057400" indent="-685800" algn="l" rtl="0" fontAlgn="base">
                            <a:spcBef>
                              <a:spcPct val="0"/>
                            </a:spcBef>
                            <a:spcAft>
                              <a:spcPct val="0"/>
                            </a:spcAft>
                            <a:defRPr sz="8600" kern="1200">
                              <a:solidFill>
                                <a:schemeClr val="tx1"/>
                              </a:solidFill>
                              <a:latin typeface="Arial" panose="020B0604020202020204" pitchFamily="34" charset="0"/>
                              <a:ea typeface="+mn-ea"/>
                              <a:cs typeface="+mn-cs"/>
                            </a:defRPr>
                          </a:lvl4pPr>
                          <a:lvl5pPr marL="2743200" indent="-914400" algn="l" rtl="0" fontAlgn="base">
                            <a:spcBef>
                              <a:spcPct val="0"/>
                            </a:spcBef>
                            <a:spcAft>
                              <a:spcPct val="0"/>
                            </a:spcAft>
                            <a:defRPr sz="8600" kern="1200">
                              <a:solidFill>
                                <a:schemeClr val="tx1"/>
                              </a:solidFill>
                              <a:latin typeface="Arial" panose="020B0604020202020204" pitchFamily="34" charset="0"/>
                              <a:ea typeface="+mn-ea"/>
                              <a:cs typeface="+mn-cs"/>
                            </a:defRPr>
                          </a:lvl5pPr>
                          <a:lvl6pPr marL="2286000" algn="l" defTabSz="914400" rtl="0" eaLnBrk="1" latinLnBrk="0" hangingPunct="1">
                            <a:defRPr sz="8600" kern="1200">
                              <a:solidFill>
                                <a:schemeClr val="tx1"/>
                              </a:solidFill>
                              <a:latin typeface="Arial" panose="020B0604020202020204" pitchFamily="34" charset="0"/>
                              <a:ea typeface="+mn-ea"/>
                              <a:cs typeface="+mn-cs"/>
                            </a:defRPr>
                          </a:lvl6pPr>
                          <a:lvl7pPr marL="2743200" algn="l" defTabSz="914400" rtl="0" eaLnBrk="1" latinLnBrk="0" hangingPunct="1">
                            <a:defRPr sz="8600" kern="1200">
                              <a:solidFill>
                                <a:schemeClr val="tx1"/>
                              </a:solidFill>
                              <a:latin typeface="Arial" panose="020B0604020202020204" pitchFamily="34" charset="0"/>
                              <a:ea typeface="+mn-ea"/>
                              <a:cs typeface="+mn-cs"/>
                            </a:defRPr>
                          </a:lvl7pPr>
                          <a:lvl8pPr marL="3200400" algn="l" defTabSz="914400" rtl="0" eaLnBrk="1" latinLnBrk="0" hangingPunct="1">
                            <a:defRPr sz="8600" kern="1200">
                              <a:solidFill>
                                <a:schemeClr val="tx1"/>
                              </a:solidFill>
                              <a:latin typeface="Arial" panose="020B0604020202020204" pitchFamily="34" charset="0"/>
                              <a:ea typeface="+mn-ea"/>
                              <a:cs typeface="+mn-cs"/>
                            </a:defRPr>
                          </a:lvl8pPr>
                          <a:lvl9pPr marL="3657600" algn="l" defTabSz="914400" rtl="0" eaLnBrk="1" latinLnBrk="0" hangingPunct="1">
                            <a:defRPr sz="8600" kern="1200">
                              <a:solidFill>
                                <a:schemeClr val="tx1"/>
                              </a:solidFill>
                              <a:latin typeface="Arial" panose="020B0604020202020204" pitchFamily="34" charset="0"/>
                              <a:ea typeface="+mn-ea"/>
                              <a:cs typeface="+mn-cs"/>
                            </a:defRPr>
                          </a:lvl9pPr>
                        </a:lstStyle>
                        <a:p>
                          <a:pPr algn="ctr">
                            <a:defRPr/>
                          </a:pPr>
                          <a:r>
                            <a:rPr lang="pt-BR" sz="7200" b="1" dirty="0">
                              <a:solidFill>
                                <a:schemeClr val="accent6">
                                  <a:lumMod val="60000"/>
                                  <a:lumOff val="40000"/>
                                </a:schemeClr>
                              </a:solidFill>
                              <a:latin typeface="Times New Roman" panose="02020603050405020304" pitchFamily="18" charset="0"/>
                              <a:cs typeface="Times New Roman" panose="02020603050405020304" pitchFamily="18" charset="0"/>
                            </a:rPr>
                            <a:t>O ATAQUE SILENCIOSO DOS FUNGOS</a:t>
                          </a:r>
                        </a:p>
                      </a:txBody>
                      <a:useSpRect/>
                    </a:txSp>
                  </a:sp>
                  <a:sp>
                    <a:nvSpPr>
                      <a:cNvPr id="4" name="Retângulo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ADEEC588-7068-4D38-96F8-B45195F7DD3A}"/>
                          </a:ext>
                        </a:extLst>
                      </a:cNvPr>
                      <a:cNvSpPr/>
                    </a:nvSpPr>
                    <a:spPr>
                      <a:xfrm>
                        <a:off x="7596186" y="7993163"/>
                        <a:ext cx="16202025" cy="769441"/>
                      </a:xfrm>
                      <a:prstGeom prst="rect">
                        <a:avLst/>
                      </a:prstGeom>
                    </a:spPr>
                    <a:txSp>
                      <a:txBody>
                        <a:bodyPr>
                          <a:spAutoFit/>
                        </a:bodyPr>
                        <a:lstStyle>
                          <a:defPPr>
                            <a:defRPr lang="pt-BR"/>
                          </a:defPPr>
                          <a:lvl1pPr algn="l" rtl="0" fontAlgn="base">
                            <a:spcBef>
                              <a:spcPct val="0"/>
                            </a:spcBef>
                            <a:spcAft>
                              <a:spcPct val="0"/>
                            </a:spcAft>
                            <a:defRPr sz="8600" kern="1200">
                              <a:solidFill>
                                <a:schemeClr val="tx1"/>
                              </a:solidFill>
                              <a:latin typeface="Arial" panose="020B0604020202020204" pitchFamily="34" charset="0"/>
                              <a:ea typeface="+mn-ea"/>
                              <a:cs typeface="+mn-cs"/>
                            </a:defRPr>
                          </a:lvl1pPr>
                          <a:lvl2pPr marL="685800" indent="-228600" algn="l" rtl="0" fontAlgn="base">
                            <a:spcBef>
                              <a:spcPct val="0"/>
                            </a:spcBef>
                            <a:spcAft>
                              <a:spcPct val="0"/>
                            </a:spcAft>
                            <a:defRPr sz="8600" kern="1200">
                              <a:solidFill>
                                <a:schemeClr val="tx1"/>
                              </a:solidFill>
                              <a:latin typeface="Arial" panose="020B0604020202020204" pitchFamily="34" charset="0"/>
                              <a:ea typeface="+mn-ea"/>
                              <a:cs typeface="+mn-cs"/>
                            </a:defRPr>
                          </a:lvl2pPr>
                          <a:lvl3pPr marL="1371600" indent="-457200" algn="l" rtl="0" fontAlgn="base">
                            <a:spcBef>
                              <a:spcPct val="0"/>
                            </a:spcBef>
                            <a:spcAft>
                              <a:spcPct val="0"/>
                            </a:spcAft>
                            <a:defRPr sz="8600" kern="1200">
                              <a:solidFill>
                                <a:schemeClr val="tx1"/>
                              </a:solidFill>
                              <a:latin typeface="Arial" panose="020B0604020202020204" pitchFamily="34" charset="0"/>
                              <a:ea typeface="+mn-ea"/>
                              <a:cs typeface="+mn-cs"/>
                            </a:defRPr>
                          </a:lvl3pPr>
                          <a:lvl4pPr marL="2057400" indent="-685800" algn="l" rtl="0" fontAlgn="base">
                            <a:spcBef>
                              <a:spcPct val="0"/>
                            </a:spcBef>
                            <a:spcAft>
                              <a:spcPct val="0"/>
                            </a:spcAft>
                            <a:defRPr sz="8600" kern="1200">
                              <a:solidFill>
                                <a:schemeClr val="tx1"/>
                              </a:solidFill>
                              <a:latin typeface="Arial" panose="020B0604020202020204" pitchFamily="34" charset="0"/>
                              <a:ea typeface="+mn-ea"/>
                              <a:cs typeface="+mn-cs"/>
                            </a:defRPr>
                          </a:lvl4pPr>
                          <a:lvl5pPr marL="2743200" indent="-914400" algn="l" rtl="0" fontAlgn="base">
                            <a:spcBef>
                              <a:spcPct val="0"/>
                            </a:spcBef>
                            <a:spcAft>
                              <a:spcPct val="0"/>
                            </a:spcAft>
                            <a:defRPr sz="8600" kern="1200">
                              <a:solidFill>
                                <a:schemeClr val="tx1"/>
                              </a:solidFill>
                              <a:latin typeface="Arial" panose="020B0604020202020204" pitchFamily="34" charset="0"/>
                              <a:ea typeface="+mn-ea"/>
                              <a:cs typeface="+mn-cs"/>
                            </a:defRPr>
                          </a:lvl5pPr>
                          <a:lvl6pPr marL="2286000" algn="l" defTabSz="914400" rtl="0" eaLnBrk="1" latinLnBrk="0" hangingPunct="1">
                            <a:defRPr sz="8600" kern="1200">
                              <a:solidFill>
                                <a:schemeClr val="tx1"/>
                              </a:solidFill>
                              <a:latin typeface="Arial" panose="020B0604020202020204" pitchFamily="34" charset="0"/>
                              <a:ea typeface="+mn-ea"/>
                              <a:cs typeface="+mn-cs"/>
                            </a:defRPr>
                          </a:lvl6pPr>
                          <a:lvl7pPr marL="2743200" algn="l" defTabSz="914400" rtl="0" eaLnBrk="1" latinLnBrk="0" hangingPunct="1">
                            <a:defRPr sz="8600" kern="1200">
                              <a:solidFill>
                                <a:schemeClr val="tx1"/>
                              </a:solidFill>
                              <a:latin typeface="Arial" panose="020B0604020202020204" pitchFamily="34" charset="0"/>
                              <a:ea typeface="+mn-ea"/>
                              <a:cs typeface="+mn-cs"/>
                            </a:defRPr>
                          </a:lvl7pPr>
                          <a:lvl8pPr marL="3200400" algn="l" defTabSz="914400" rtl="0" eaLnBrk="1" latinLnBrk="0" hangingPunct="1">
                            <a:defRPr sz="8600" kern="1200">
                              <a:solidFill>
                                <a:schemeClr val="tx1"/>
                              </a:solidFill>
                              <a:latin typeface="Arial" panose="020B0604020202020204" pitchFamily="34" charset="0"/>
                              <a:ea typeface="+mn-ea"/>
                              <a:cs typeface="+mn-cs"/>
                            </a:defRPr>
                          </a:lvl8pPr>
                          <a:lvl9pPr marL="3657600" algn="l" defTabSz="914400" rtl="0" eaLnBrk="1" latinLnBrk="0" hangingPunct="1">
                            <a:defRPr sz="8600" kern="1200">
                              <a:solidFill>
                                <a:schemeClr val="tx1"/>
                              </a:solidFill>
                              <a:latin typeface="Arial" panose="020B0604020202020204" pitchFamily="34" charset="0"/>
                              <a:ea typeface="+mn-ea"/>
                              <a:cs typeface="+mn-cs"/>
                            </a:defRPr>
                          </a:lvl9pPr>
                        </a:lstStyle>
                        <a:p>
                          <a:pPr algn="ctr" defTabSz="4319588">
                            <a:defRPr/>
                          </a:pPr>
                          <a:r>
                            <a:rPr lang="pt-BR" sz="4400" b="1" dirty="0">
                              <a:solidFill>
                                <a:schemeClr val="accent6">
                                  <a:lumMod val="60000"/>
                                  <a:lumOff val="40000"/>
                                </a:schemeClr>
                              </a:solidFill>
                              <a:latin typeface="Times New Roman" panose="02020603050405020304" pitchFamily="18" charset="0"/>
                              <a:cs typeface="Times New Roman" panose="02020603050405020304" pitchFamily="18" charset="0"/>
                            </a:rPr>
                            <a:t>Palavras- chav</a:t>
                          </a:r>
                          <a:r>
                            <a:rPr lang="pt-BR" sz="4400" b="1" dirty="0">
                              <a:solidFill>
                                <a:schemeClr val="accent2">
                                  <a:lumMod val="60000"/>
                                  <a:lumOff val="40000"/>
                                </a:schemeClr>
                              </a:solidFill>
                              <a:latin typeface="Times New Roman" panose="02020603050405020304" pitchFamily="18" charset="0"/>
                              <a:cs typeface="Times New Roman" panose="02020603050405020304" pitchFamily="18" charset="0"/>
                            </a:rPr>
                            <a:t>es: </a:t>
                          </a:r>
                          <a:r>
                            <a:rPr lang="pt-BR" sz="4400" dirty="0">
                              <a:latin typeface="Times New Roman" panose="02020603050405020304" pitchFamily="18" charset="0"/>
                              <a:cs typeface="Times New Roman" panose="02020603050405020304" pitchFamily="18" charset="0"/>
                            </a:rPr>
                            <a:t>Fungos. Infecção. Resistência. </a:t>
                          </a:r>
                        </a:p>
                      </a:txBody>
                      <a:useSpRect/>
                    </a:txSp>
                  </a:sp>
                  <a:sp>
                    <a:nvSpPr>
                      <a:cNvPr id="21" name="object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5649CD56-B96A-4ED1-BCA4-414F78946834}"/>
                          </a:ext>
                        </a:extLst>
                      </a:cNvPr>
                      <a:cNvSpPr txBox="1"/>
                    </a:nvSpPr>
                    <a:spPr>
                      <a:xfrm>
                        <a:off x="1082873" y="9379259"/>
                        <a:ext cx="30165478" cy="20707592"/>
                      </a:xfrm>
                      <a:prstGeom prst="rect">
                        <a:avLst/>
                      </a:prstGeom>
                    </a:spPr>
                    <a:txSp>
                      <a:txBody>
                        <a:bodyPr vert="horz" wrap="square" lIns="0" tIns="24765" rIns="0" bIns="0" rtlCol="0">
                          <a:spAutoFit/>
                        </a:bodyPr>
                        <a:lstStyle>
                          <a:defPPr>
                            <a:defRPr lang="pt-BR"/>
                          </a:defPPr>
                          <a:lvl1pPr algn="l" rtl="0" fontAlgn="base">
                            <a:spcBef>
                              <a:spcPct val="0"/>
                            </a:spcBef>
                            <a:spcAft>
                              <a:spcPct val="0"/>
                            </a:spcAft>
                            <a:defRPr sz="8600" kern="1200">
                              <a:solidFill>
                                <a:schemeClr val="tx1"/>
                              </a:solidFill>
                              <a:latin typeface="Arial" panose="020B0604020202020204" pitchFamily="34" charset="0"/>
                              <a:ea typeface="+mn-ea"/>
                              <a:cs typeface="+mn-cs"/>
                            </a:defRPr>
                          </a:lvl1pPr>
                          <a:lvl2pPr marL="685800" indent="-228600" algn="l" rtl="0" fontAlgn="base">
                            <a:spcBef>
                              <a:spcPct val="0"/>
                            </a:spcBef>
                            <a:spcAft>
                              <a:spcPct val="0"/>
                            </a:spcAft>
                            <a:defRPr sz="8600" kern="1200">
                              <a:solidFill>
                                <a:schemeClr val="tx1"/>
                              </a:solidFill>
                              <a:latin typeface="Arial" panose="020B0604020202020204" pitchFamily="34" charset="0"/>
                              <a:ea typeface="+mn-ea"/>
                              <a:cs typeface="+mn-cs"/>
                            </a:defRPr>
                          </a:lvl2pPr>
                          <a:lvl3pPr marL="1371600" indent="-457200" algn="l" rtl="0" fontAlgn="base">
                            <a:spcBef>
                              <a:spcPct val="0"/>
                            </a:spcBef>
                            <a:spcAft>
                              <a:spcPct val="0"/>
                            </a:spcAft>
                            <a:defRPr sz="8600" kern="1200">
                              <a:solidFill>
                                <a:schemeClr val="tx1"/>
                              </a:solidFill>
                              <a:latin typeface="Arial" panose="020B0604020202020204" pitchFamily="34" charset="0"/>
                              <a:ea typeface="+mn-ea"/>
                              <a:cs typeface="+mn-cs"/>
                            </a:defRPr>
                          </a:lvl3pPr>
                          <a:lvl4pPr marL="2057400" indent="-685800" algn="l" rtl="0" fontAlgn="base">
                            <a:spcBef>
                              <a:spcPct val="0"/>
                            </a:spcBef>
                            <a:spcAft>
                              <a:spcPct val="0"/>
                            </a:spcAft>
                            <a:defRPr sz="8600" kern="1200">
                              <a:solidFill>
                                <a:schemeClr val="tx1"/>
                              </a:solidFill>
                              <a:latin typeface="Arial" panose="020B0604020202020204" pitchFamily="34" charset="0"/>
                              <a:ea typeface="+mn-ea"/>
                              <a:cs typeface="+mn-cs"/>
                            </a:defRPr>
                          </a:lvl4pPr>
                          <a:lvl5pPr marL="2743200" indent="-914400" algn="l" rtl="0" fontAlgn="base">
                            <a:spcBef>
                              <a:spcPct val="0"/>
                            </a:spcBef>
                            <a:spcAft>
                              <a:spcPct val="0"/>
                            </a:spcAft>
                            <a:defRPr sz="8600" kern="1200">
                              <a:solidFill>
                                <a:schemeClr val="tx1"/>
                              </a:solidFill>
                              <a:latin typeface="Arial" panose="020B0604020202020204" pitchFamily="34" charset="0"/>
                              <a:ea typeface="+mn-ea"/>
                              <a:cs typeface="+mn-cs"/>
                            </a:defRPr>
                          </a:lvl5pPr>
                          <a:lvl6pPr marL="2286000" algn="l" defTabSz="914400" rtl="0" eaLnBrk="1" latinLnBrk="0" hangingPunct="1">
                            <a:defRPr sz="8600" kern="1200">
                              <a:solidFill>
                                <a:schemeClr val="tx1"/>
                              </a:solidFill>
                              <a:latin typeface="Arial" panose="020B0604020202020204" pitchFamily="34" charset="0"/>
                              <a:ea typeface="+mn-ea"/>
                              <a:cs typeface="+mn-cs"/>
                            </a:defRPr>
                          </a:lvl6pPr>
                          <a:lvl7pPr marL="2743200" algn="l" defTabSz="914400" rtl="0" eaLnBrk="1" latinLnBrk="0" hangingPunct="1">
                            <a:defRPr sz="8600" kern="1200">
                              <a:solidFill>
                                <a:schemeClr val="tx1"/>
                              </a:solidFill>
                              <a:latin typeface="Arial" panose="020B0604020202020204" pitchFamily="34" charset="0"/>
                              <a:ea typeface="+mn-ea"/>
                              <a:cs typeface="+mn-cs"/>
                            </a:defRPr>
                          </a:lvl7pPr>
                          <a:lvl8pPr marL="3200400" algn="l" defTabSz="914400" rtl="0" eaLnBrk="1" latinLnBrk="0" hangingPunct="1">
                            <a:defRPr sz="8600" kern="1200">
                              <a:solidFill>
                                <a:schemeClr val="tx1"/>
                              </a:solidFill>
                              <a:latin typeface="Arial" panose="020B0604020202020204" pitchFamily="34" charset="0"/>
                              <a:ea typeface="+mn-ea"/>
                              <a:cs typeface="+mn-cs"/>
                            </a:defRPr>
                          </a:lvl8pPr>
                          <a:lvl9pPr marL="3657600" algn="l" defTabSz="914400" rtl="0" eaLnBrk="1" latinLnBrk="0" hangingPunct="1">
                            <a:defRPr sz="8600" kern="1200">
                              <a:solidFill>
                                <a:schemeClr val="tx1"/>
                              </a:solidFill>
                              <a:latin typeface="Arial" panose="020B0604020202020204" pitchFamily="34" charset="0"/>
                              <a:ea typeface="+mn-ea"/>
                              <a:cs typeface="+mn-cs"/>
                            </a:defRPr>
                          </a:lvl9pPr>
                        </a:lstStyle>
                        <a:p>
                          <a:pPr marL="12700" marR="5080" algn="just">
                            <a:lnSpc>
                              <a:spcPct val="95800"/>
                            </a:lnSpc>
                          </a:pPr>
                          <a:r>
                            <a:rPr lang="pt-BR" sz="5000" spc="-5" dirty="0">
                              <a:latin typeface="Times New Roman" panose="02020603050405020304" pitchFamily="18" charset="0"/>
                              <a:cs typeface="Times New Roman" panose="02020603050405020304" pitchFamily="18" charset="0"/>
                            </a:rPr>
                            <a:t>	</a:t>
                          </a:r>
                          <a:r>
                            <a:rPr lang="pt-BR" sz="5000" spc="-5" dirty="0" smtClean="0">
                              <a:latin typeface="Times New Roman" panose="02020603050405020304" pitchFamily="18" charset="0"/>
                              <a:cs typeface="Times New Roman" panose="02020603050405020304" pitchFamily="18" charset="0"/>
                            </a:rPr>
                            <a:t>Os </a:t>
                          </a:r>
                          <a:r>
                            <a:rPr lang="pt-BR" sz="5000" spc="-5" dirty="0">
                              <a:latin typeface="Times New Roman" panose="02020603050405020304" pitchFamily="18" charset="0"/>
                              <a:cs typeface="Times New Roman" panose="02020603050405020304" pitchFamily="18" charset="0"/>
                            </a:rPr>
                            <a:t>fungos </a:t>
                          </a:r>
                          <a:r>
                            <a:rPr lang="pt-BR" sz="5000" spc="-5" dirty="0" smtClean="0">
                              <a:latin typeface="Times New Roman" panose="02020603050405020304" pitchFamily="18" charset="0"/>
                              <a:cs typeface="Times New Roman" panose="02020603050405020304" pitchFamily="18" charset="0"/>
                            </a:rPr>
                            <a:t>são, normalmente, </a:t>
                          </a:r>
                          <a:r>
                            <a:rPr lang="pt-BR" sz="5000" spc="-5" dirty="0">
                              <a:latin typeface="Times New Roman" panose="02020603050405020304" pitchFamily="18" charset="0"/>
                              <a:cs typeface="Times New Roman" panose="02020603050405020304" pitchFamily="18" charset="0"/>
                            </a:rPr>
                            <a:t>considerados inofensivos, porém doenças e medicamentos têm causado a redução das defesas naturais </a:t>
                          </a:r>
                          <a:r>
                            <a:rPr lang="pt-BR" sz="5000" spc="-5" dirty="0" smtClean="0">
                              <a:latin typeface="Times New Roman" panose="02020603050405020304" pitchFamily="18" charset="0"/>
                              <a:cs typeface="Times New Roman" panose="02020603050405020304" pitchFamily="18" charset="0"/>
                            </a:rPr>
                            <a:t>dos indivíduos, </a:t>
                          </a:r>
                          <a:r>
                            <a:rPr lang="pt-BR" sz="5000" spc="-5" dirty="0">
                              <a:latin typeface="Times New Roman" panose="02020603050405020304" pitchFamily="18" charset="0"/>
                              <a:cs typeface="Times New Roman" panose="02020603050405020304" pitchFamily="18" charset="0"/>
                            </a:rPr>
                            <a:t>fato que </a:t>
                          </a:r>
                          <a:r>
                            <a:rPr lang="pt-BR" sz="5000" spc="-5" dirty="0" smtClean="0">
                              <a:latin typeface="Times New Roman" panose="02020603050405020304" pitchFamily="18" charset="0"/>
                              <a:cs typeface="Times New Roman" panose="02020603050405020304" pitchFamily="18" charset="0"/>
                            </a:rPr>
                            <a:t>possibilita </a:t>
                          </a:r>
                          <a:r>
                            <a:rPr lang="pt-BR" sz="5000" spc="-5" dirty="0">
                              <a:latin typeface="Times New Roman" panose="02020603050405020304" pitchFamily="18" charset="0"/>
                              <a:cs typeface="Times New Roman" panose="02020603050405020304" pitchFamily="18" charset="0"/>
                            </a:rPr>
                            <a:t>aos fungos se tornarem agressivos, se espalhando despercebidamente, causando graves infecções, até mesmo fatais. No </a:t>
                          </a:r>
                          <a:r>
                            <a:rPr lang="pt-BR" sz="5000" spc="-5" dirty="0" smtClean="0">
                              <a:latin typeface="Times New Roman" panose="02020603050405020304" pitchFamily="18" charset="0"/>
                              <a:cs typeface="Times New Roman" panose="02020603050405020304" pitchFamily="18" charset="0"/>
                            </a:rPr>
                            <a:t>Brasil, causam cerca de 4 </a:t>
                          </a:r>
                          <a:r>
                            <a:rPr lang="pt-BR" sz="5000" spc="-5" dirty="0">
                              <a:latin typeface="Times New Roman" panose="02020603050405020304" pitchFamily="18" charset="0"/>
                              <a:cs typeface="Times New Roman" panose="02020603050405020304" pitchFamily="18" charset="0"/>
                            </a:rPr>
                            <a:t>milhões de infecções por ano, 2,8 </a:t>
                          </a:r>
                          <a:r>
                            <a:rPr lang="pt-BR" sz="5000" spc="-5" dirty="0" smtClean="0">
                              <a:latin typeface="Times New Roman" panose="02020603050405020304" pitchFamily="18" charset="0"/>
                              <a:cs typeface="Times New Roman" panose="02020603050405020304" pitchFamily="18" charset="0"/>
                            </a:rPr>
                            <a:t>milhões são </a:t>
                          </a:r>
                          <a:r>
                            <a:rPr lang="pt-BR" sz="5000" spc="-5" dirty="0">
                              <a:latin typeface="Times New Roman" panose="02020603050405020304" pitchFamily="18" charset="0"/>
                              <a:cs typeface="Times New Roman" panose="02020603050405020304" pitchFamily="18" charset="0"/>
                            </a:rPr>
                            <a:t>causadas por </a:t>
                          </a:r>
                          <a:r>
                            <a:rPr lang="pt-BR" sz="5000" i="1" spc="-5" dirty="0" err="1">
                              <a:latin typeface="Times New Roman" panose="02020603050405020304" pitchFamily="18" charset="0"/>
                              <a:cs typeface="Times New Roman" panose="02020603050405020304" pitchFamily="18" charset="0"/>
                            </a:rPr>
                            <a:t>Candida</a:t>
                          </a:r>
                          <a:r>
                            <a:rPr lang="pt-BR" sz="5000" spc="-5" dirty="0">
                              <a:latin typeface="Times New Roman" panose="02020603050405020304" pitchFamily="18" charset="0"/>
                              <a:cs typeface="Times New Roman" panose="02020603050405020304" pitchFamily="18" charset="0"/>
                            </a:rPr>
                            <a:t> e 1 milhão por </a:t>
                          </a:r>
                          <a:r>
                            <a:rPr lang="pt-BR" sz="5000" i="1" spc="-5" dirty="0" err="1" smtClean="0">
                              <a:latin typeface="Times New Roman" panose="02020603050405020304" pitchFamily="18" charset="0"/>
                              <a:cs typeface="Times New Roman" panose="02020603050405020304" pitchFamily="18" charset="0"/>
                            </a:rPr>
                            <a:t>Aspergillus</a:t>
                          </a:r>
                          <a:r>
                            <a:rPr lang="pt-BR" sz="5000" spc="-5" dirty="0" smtClean="0">
                              <a:latin typeface="Times New Roman" panose="02020603050405020304" pitchFamily="18" charset="0"/>
                              <a:cs typeface="Times New Roman" panose="02020603050405020304" pitchFamily="18" charset="0"/>
                            </a:rPr>
                            <a:t>. Essas </a:t>
                          </a:r>
                          <a:r>
                            <a:rPr lang="pt-BR" sz="5000" spc="-5" dirty="0">
                              <a:latin typeface="Times New Roman" panose="02020603050405020304" pitchFamily="18" charset="0"/>
                              <a:cs typeface="Times New Roman" panose="02020603050405020304" pitchFamily="18" charset="0"/>
                            </a:rPr>
                            <a:t>infecções ocorrem principalmente em pacientes imunodeprimidos, como pacientes transplantados, com câncer ou </a:t>
                          </a:r>
                          <a:r>
                            <a:rPr lang="pt-BR" sz="5000" spc="-5" dirty="0" smtClean="0">
                              <a:latin typeface="Times New Roman" panose="02020603050405020304" pitchFamily="18" charset="0"/>
                              <a:cs typeface="Times New Roman" panose="02020603050405020304" pitchFamily="18" charset="0"/>
                            </a:rPr>
                            <a:t>Aids </a:t>
                          </a:r>
                          <a:r>
                            <a:rPr lang="pt-BR" sz="5000" spc="-5" dirty="0">
                              <a:latin typeface="Times New Roman" panose="02020603050405020304" pitchFamily="18" charset="0"/>
                              <a:cs typeface="Times New Roman" panose="02020603050405020304" pitchFamily="18" charset="0"/>
                            </a:rPr>
                            <a:t>advindos de tratamentos intensivos com antibióticos ou por procedimentos invasivos como sondas e cateteres em </a:t>
                          </a:r>
                          <a:r>
                            <a:rPr lang="pt-BR" sz="5000" spc="-5" dirty="0" smtClean="0">
                              <a:latin typeface="Times New Roman" panose="02020603050405020304" pitchFamily="18" charset="0"/>
                              <a:cs typeface="Times New Roman" panose="02020603050405020304" pitchFamily="18" charset="0"/>
                            </a:rPr>
                            <a:t>Unidade de Tratamento Intensivo (UTI). </a:t>
                          </a:r>
                          <a:r>
                            <a:rPr lang="pt-BR" sz="5000" spc="-5" dirty="0">
                              <a:latin typeface="Times New Roman" panose="02020603050405020304" pitchFamily="18" charset="0"/>
                              <a:cs typeface="Times New Roman" panose="02020603050405020304" pitchFamily="18" charset="0"/>
                            </a:rPr>
                            <a:t>No âmbito </a:t>
                          </a:r>
                          <a:r>
                            <a:rPr lang="pt-BR" sz="5000" spc="-5" dirty="0" smtClean="0">
                              <a:latin typeface="Times New Roman" panose="02020603050405020304" pitchFamily="18" charset="0"/>
                              <a:cs typeface="Times New Roman" panose="02020603050405020304" pitchFamily="18" charset="0"/>
                            </a:rPr>
                            <a:t>mundial, também, </a:t>
                          </a:r>
                          <a:r>
                            <a:rPr lang="pt-BR" sz="5000" spc="-5" dirty="0">
                              <a:latin typeface="Times New Roman" panose="02020603050405020304" pitchFamily="18" charset="0"/>
                              <a:cs typeface="Times New Roman" panose="02020603050405020304" pitchFamily="18" charset="0"/>
                            </a:rPr>
                            <a:t>há um grande crescimento no número de </a:t>
                          </a:r>
                          <a:r>
                            <a:rPr lang="pt-BR" sz="5000" spc="-5" dirty="0" smtClean="0">
                              <a:latin typeface="Times New Roman" panose="02020603050405020304" pitchFamily="18" charset="0"/>
                              <a:cs typeface="Times New Roman" panose="02020603050405020304" pitchFamily="18" charset="0"/>
                            </a:rPr>
                            <a:t>infecções. Estima-se </a:t>
                          </a:r>
                          <a:r>
                            <a:rPr lang="pt-BR" sz="5000" spc="-5" dirty="0">
                              <a:latin typeface="Times New Roman" panose="02020603050405020304" pitchFamily="18" charset="0"/>
                              <a:cs typeface="Times New Roman" panose="02020603050405020304" pitchFamily="18" charset="0"/>
                            </a:rPr>
                            <a:t>que ocorram 1,5 milhões de mortes anualmente em decorrência da ação de fungos patogênicos. Uma pessoa respira  entre 200 e 2 mil </a:t>
                          </a:r>
                          <a:r>
                            <a:rPr lang="pt-BR" sz="5000" spc="-5" dirty="0" smtClean="0">
                              <a:latin typeface="Times New Roman" panose="02020603050405020304" pitchFamily="18" charset="0"/>
                              <a:cs typeface="Times New Roman" panose="02020603050405020304" pitchFamily="18" charset="0"/>
                            </a:rPr>
                            <a:t>esporos de fungos </a:t>
                          </a:r>
                          <a:r>
                            <a:rPr lang="pt-BR" sz="5000" spc="-5" dirty="0">
                              <a:latin typeface="Times New Roman" panose="02020603050405020304" pitchFamily="18" charset="0"/>
                              <a:cs typeface="Times New Roman" panose="02020603050405020304" pitchFamily="18" charset="0"/>
                            </a:rPr>
                            <a:t>diariamente, </a:t>
                          </a:r>
                          <a:r>
                            <a:rPr lang="pt-BR" sz="5000" spc="-5" dirty="0" smtClean="0">
                              <a:latin typeface="Times New Roman" panose="02020603050405020304" pitchFamily="18" charset="0"/>
                              <a:cs typeface="Times New Roman" panose="02020603050405020304" pitchFamily="18" charset="0"/>
                            </a:rPr>
                            <a:t>não acarretando em problemas </a:t>
                          </a:r>
                          <a:r>
                            <a:rPr lang="pt-BR" sz="5000" spc="-5" dirty="0">
                              <a:latin typeface="Times New Roman" panose="02020603050405020304" pitchFamily="18" charset="0"/>
                              <a:cs typeface="Times New Roman" panose="02020603050405020304" pitchFamily="18" charset="0"/>
                            </a:rPr>
                            <a:t>quando as defesas do nosso organismo não estão debilitadas, porém essas infecções ocorrem muito frequentemente em pacientes  com doenças graves e em estado terminal, o que dificulta o diagnóstico e atrasa o inicio do tratamento adequado, pois infecções </a:t>
                          </a:r>
                          <a:r>
                            <a:rPr lang="pt-BR" sz="5000" spc="-5" dirty="0" err="1">
                              <a:latin typeface="Times New Roman" panose="02020603050405020304" pitchFamily="18" charset="0"/>
                              <a:cs typeface="Times New Roman" panose="02020603050405020304" pitchFamily="18" charset="0"/>
                            </a:rPr>
                            <a:t>fúngicas</a:t>
                          </a:r>
                          <a:r>
                            <a:rPr lang="pt-BR" sz="5000" spc="-5" dirty="0">
                              <a:latin typeface="Times New Roman" panose="02020603050405020304" pitchFamily="18" charset="0"/>
                              <a:cs typeface="Times New Roman" panose="02020603050405020304" pitchFamily="18" charset="0"/>
                            </a:rPr>
                            <a:t> são facilmente confundidas com infeções </a:t>
                          </a:r>
                          <a:r>
                            <a:rPr lang="pt-BR" sz="5000" spc="-5" dirty="0" smtClean="0">
                              <a:latin typeface="Times New Roman" panose="02020603050405020304" pitchFamily="18" charset="0"/>
                              <a:cs typeface="Times New Roman" panose="02020603050405020304" pitchFamily="18" charset="0"/>
                            </a:rPr>
                            <a:t>bacterianas. </a:t>
                          </a:r>
                          <a:r>
                            <a:rPr lang="pt-BR" sz="5000" spc="-5" dirty="0">
                              <a:latin typeface="Times New Roman" panose="02020603050405020304" pitchFamily="18" charset="0"/>
                              <a:cs typeface="Times New Roman" panose="02020603050405020304" pitchFamily="18" charset="0"/>
                            </a:rPr>
                            <a:t>Os fungos ainda possuem a peculiaridade de causarem doenças diferentes de acordo com a capacidade de defesa do organismo que infectam, como o </a:t>
                          </a:r>
                          <a:r>
                            <a:rPr lang="pt-BR" sz="5000" i="1" spc="-5" dirty="0" err="1">
                              <a:latin typeface="Times New Roman" panose="02020603050405020304" pitchFamily="18" charset="0"/>
                              <a:cs typeface="Times New Roman" panose="02020603050405020304" pitchFamily="18" charset="0"/>
                            </a:rPr>
                            <a:t>Aspergillus</a:t>
                          </a:r>
                          <a:r>
                            <a:rPr lang="pt-BR" sz="5000" spc="-5" dirty="0">
                              <a:latin typeface="Times New Roman" panose="02020603050405020304" pitchFamily="18" charset="0"/>
                              <a:cs typeface="Times New Roman" panose="02020603050405020304" pitchFamily="18" charset="0"/>
                            </a:rPr>
                            <a:t>, capaz de causar pneumonia crônica ou </a:t>
                          </a:r>
                          <a:r>
                            <a:rPr lang="pt-BR" sz="5000" spc="-5" dirty="0" smtClean="0">
                              <a:latin typeface="Times New Roman" panose="02020603050405020304" pitchFamily="18" charset="0"/>
                              <a:cs typeface="Times New Roman" panose="02020603050405020304" pitchFamily="18" charset="0"/>
                            </a:rPr>
                            <a:t>aguda. Além disso, várias </a:t>
                          </a:r>
                          <a:r>
                            <a:rPr lang="pt-BR" sz="5000" spc="-5" dirty="0">
                              <a:latin typeface="Times New Roman" panose="02020603050405020304" pitchFamily="18" charset="0"/>
                              <a:cs typeface="Times New Roman" panose="02020603050405020304" pitchFamily="18" charset="0"/>
                            </a:rPr>
                            <a:t>espécies fúngicas estão se mostrando resistentes aos poucos medicamentos utilizados para </a:t>
                          </a:r>
                          <a:r>
                            <a:rPr lang="pt-BR" sz="5000" spc="-5" dirty="0" smtClean="0">
                              <a:latin typeface="Times New Roman" panose="02020603050405020304" pitchFamily="18" charset="0"/>
                              <a:cs typeface="Times New Roman" panose="02020603050405020304" pitchFamily="18" charset="0"/>
                            </a:rPr>
                            <a:t>combatê-los</a:t>
                          </a:r>
                          <a:r>
                            <a:rPr lang="pt-BR" sz="5000" spc="-5" dirty="0">
                              <a:latin typeface="Times New Roman" panose="02020603050405020304" pitchFamily="18" charset="0"/>
                              <a:cs typeface="Times New Roman" panose="02020603050405020304" pitchFamily="18" charset="0"/>
                            </a:rPr>
                            <a:t>, </a:t>
                          </a:r>
                          <a:r>
                            <a:rPr lang="pt-BR" sz="5000" spc="-5" dirty="0" smtClean="0">
                              <a:latin typeface="Times New Roman" panose="02020603050405020304" pitchFamily="18" charset="0"/>
                              <a:cs typeface="Times New Roman" panose="02020603050405020304" pitchFamily="18" charset="0"/>
                            </a:rPr>
                            <a:t>como no </a:t>
                          </a:r>
                          <a:r>
                            <a:rPr lang="pt-BR" sz="5000" spc="-5" dirty="0">
                              <a:latin typeface="Times New Roman" panose="02020603050405020304" pitchFamily="18" charset="0"/>
                              <a:cs typeface="Times New Roman" panose="02020603050405020304" pitchFamily="18" charset="0"/>
                            </a:rPr>
                            <a:t>caso da </a:t>
                          </a:r>
                          <a:r>
                            <a:rPr lang="pt-BR" sz="5000" i="1" spc="-5" dirty="0" err="1">
                              <a:latin typeface="Times New Roman" panose="02020603050405020304" pitchFamily="18" charset="0"/>
                              <a:cs typeface="Times New Roman" panose="02020603050405020304" pitchFamily="18" charset="0"/>
                            </a:rPr>
                            <a:t>Candida</a:t>
                          </a:r>
                          <a:r>
                            <a:rPr lang="pt-BR" sz="5000" i="1" spc="-5" dirty="0">
                              <a:latin typeface="Times New Roman" panose="02020603050405020304" pitchFamily="18" charset="0"/>
                              <a:cs typeface="Times New Roman" panose="02020603050405020304" pitchFamily="18" charset="0"/>
                            </a:rPr>
                            <a:t> </a:t>
                          </a:r>
                          <a:r>
                            <a:rPr lang="pt-BR" sz="5000" i="1" spc="-5" dirty="0" err="1">
                              <a:latin typeface="Times New Roman" panose="02020603050405020304" pitchFamily="18" charset="0"/>
                              <a:cs typeface="Times New Roman" panose="02020603050405020304" pitchFamily="18" charset="0"/>
                            </a:rPr>
                            <a:t>glabrata</a:t>
                          </a:r>
                          <a:r>
                            <a:rPr lang="pt-BR" sz="5000" spc="-5" dirty="0">
                              <a:latin typeface="Times New Roman" panose="02020603050405020304" pitchFamily="18" charset="0"/>
                              <a:cs typeface="Times New Roman" panose="02020603050405020304" pitchFamily="18" charset="0"/>
                            </a:rPr>
                            <a:t>, </a:t>
                          </a:r>
                          <a:r>
                            <a:rPr lang="pt-BR" sz="5000" spc="-5" dirty="0" smtClean="0">
                              <a:latin typeface="Times New Roman" panose="02020603050405020304" pitchFamily="18" charset="0"/>
                              <a:cs typeface="Times New Roman" panose="02020603050405020304" pitchFamily="18" charset="0"/>
                            </a:rPr>
                            <a:t>uma das </a:t>
                          </a:r>
                          <a:r>
                            <a:rPr lang="pt-BR" sz="5000" spc="-5" dirty="0">
                              <a:latin typeface="Times New Roman" panose="02020603050405020304" pitchFamily="18" charset="0"/>
                              <a:cs typeface="Times New Roman" panose="02020603050405020304" pitchFamily="18" charset="0"/>
                            </a:rPr>
                            <a:t>mais preocupantes em ambientes </a:t>
                          </a:r>
                          <a:r>
                            <a:rPr lang="pt-BR" sz="5000" spc="-5" dirty="0" smtClean="0">
                              <a:latin typeface="Times New Roman" panose="02020603050405020304" pitchFamily="18" charset="0"/>
                              <a:cs typeface="Times New Roman" panose="02020603050405020304" pitchFamily="18" charset="0"/>
                            </a:rPr>
                            <a:t>hospitalares, </a:t>
                          </a:r>
                          <a:r>
                            <a:rPr lang="pt-BR" sz="5000" spc="-5" dirty="0">
                              <a:latin typeface="Times New Roman" panose="02020603050405020304" pitchFamily="18" charset="0"/>
                              <a:cs typeface="Times New Roman" panose="02020603050405020304" pitchFamily="18" charset="0"/>
                            </a:rPr>
                            <a:t>por ter se mostrado resistente a grande parte dos </a:t>
                          </a:r>
                          <a:r>
                            <a:rPr lang="pt-BR" sz="5000" spc="-5" dirty="0" smtClean="0">
                              <a:latin typeface="Times New Roman" panose="02020603050405020304" pitchFamily="18" charset="0"/>
                              <a:cs typeface="Times New Roman" panose="02020603050405020304" pitchFamily="18" charset="0"/>
                            </a:rPr>
                            <a:t>antifúngicos, </a:t>
                          </a:r>
                          <a:r>
                            <a:rPr lang="pt-BR" sz="5000" spc="-5" dirty="0">
                              <a:latin typeface="Times New Roman" panose="02020603050405020304" pitchFamily="18" charset="0"/>
                              <a:cs typeface="Times New Roman" panose="02020603050405020304" pitchFamily="18" charset="0"/>
                            </a:rPr>
                            <a:t>a começar pelo fluconazol, </a:t>
                          </a:r>
                          <a:r>
                            <a:rPr lang="pt-BR" sz="5000" spc="-5" dirty="0" smtClean="0">
                              <a:latin typeface="Times New Roman" panose="02020603050405020304" pitchFamily="18" charset="0"/>
                              <a:cs typeface="Times New Roman" panose="02020603050405020304" pitchFamily="18" charset="0"/>
                            </a:rPr>
                            <a:t>apresentando uma </a:t>
                          </a:r>
                          <a:r>
                            <a:rPr lang="pt-BR" sz="5000" spc="-5" dirty="0">
                              <a:latin typeface="Times New Roman" panose="02020603050405020304" pitchFamily="18" charset="0"/>
                              <a:cs typeface="Times New Roman" panose="02020603050405020304" pitchFamily="18" charset="0"/>
                            </a:rPr>
                            <a:t>taxa de letalidade de 50% em </a:t>
                          </a:r>
                          <a:r>
                            <a:rPr lang="pt-BR" sz="5000" spc="-5" dirty="0" err="1">
                              <a:latin typeface="Times New Roman" panose="02020603050405020304" pitchFamily="18" charset="0"/>
                              <a:cs typeface="Times New Roman" panose="02020603050405020304" pitchFamily="18" charset="0"/>
                            </a:rPr>
                            <a:t>UTI’s</a:t>
                          </a:r>
                          <a:r>
                            <a:rPr lang="pt-BR" sz="5000" spc="-5" dirty="0">
                              <a:latin typeface="Times New Roman" panose="02020603050405020304" pitchFamily="18" charset="0"/>
                              <a:cs typeface="Times New Roman" panose="02020603050405020304" pitchFamily="18" charset="0"/>
                            </a:rPr>
                            <a:t>. </a:t>
                          </a:r>
                          <a:r>
                            <a:rPr lang="pt-BR" sz="5000" spc="-5" dirty="0" smtClean="0">
                              <a:latin typeface="Times New Roman" panose="02020603050405020304" pitchFamily="18" charset="0"/>
                              <a:cs typeface="Times New Roman" panose="02020603050405020304" pitchFamily="18" charset="0"/>
                            </a:rPr>
                            <a:t>Descobrir </a:t>
                          </a:r>
                          <a:r>
                            <a:rPr lang="pt-BR" sz="5000" spc="-5" dirty="0">
                              <a:latin typeface="Times New Roman" panose="02020603050405020304" pitchFamily="18" charset="0"/>
                              <a:cs typeface="Times New Roman" panose="02020603050405020304" pitchFamily="18" charset="0"/>
                            </a:rPr>
                            <a:t>como ocorre a virulência fúngica ou sua resistência a medicamentos tem se demonstrado uma tarefa complicada. Uma teoria para a resistência a classe antifúngica dos </a:t>
                          </a:r>
                          <a:r>
                            <a:rPr lang="pt-BR" sz="5000" spc="-5" dirty="0" err="1">
                              <a:latin typeface="Times New Roman" panose="02020603050405020304" pitchFamily="18" charset="0"/>
                              <a:cs typeface="Times New Roman" panose="02020603050405020304" pitchFamily="18" charset="0"/>
                            </a:rPr>
                            <a:t>azoles</a:t>
                          </a:r>
                          <a:r>
                            <a:rPr lang="pt-BR" sz="5000" spc="-5" dirty="0">
                              <a:latin typeface="Times New Roman" panose="02020603050405020304" pitchFamily="18" charset="0"/>
                              <a:cs typeface="Times New Roman" panose="02020603050405020304" pitchFamily="18" charset="0"/>
                            </a:rPr>
                            <a:t> é a </a:t>
                          </a:r>
                          <a:r>
                            <a:rPr lang="pt-BR" sz="5000" spc="-5" dirty="0" smtClean="0">
                              <a:latin typeface="Times New Roman" panose="02020603050405020304" pitchFamily="18" charset="0"/>
                              <a:cs typeface="Times New Roman" panose="02020603050405020304" pitchFamily="18" charset="0"/>
                            </a:rPr>
                            <a:t>de que </a:t>
                          </a:r>
                          <a:r>
                            <a:rPr lang="pt-BR" sz="5000" spc="-5" dirty="0">
                              <a:latin typeface="Times New Roman" panose="02020603050405020304" pitchFamily="18" charset="0"/>
                              <a:cs typeface="Times New Roman" panose="02020603050405020304" pitchFamily="18" charset="0"/>
                            </a:rPr>
                            <a:t>o uso de antifúngicos em lavouras próximas a cidade favorece a seleção de espécies nocivas aos </a:t>
                          </a:r>
                          <a:r>
                            <a:rPr lang="pt-BR" sz="5000" spc="-5" dirty="0" smtClean="0">
                              <a:latin typeface="Times New Roman" panose="02020603050405020304" pitchFamily="18" charset="0"/>
                              <a:cs typeface="Times New Roman" panose="02020603050405020304" pitchFamily="18" charset="0"/>
                            </a:rPr>
                            <a:t>humanos, além de serem essencialmente </a:t>
                          </a:r>
                          <a:r>
                            <a:rPr lang="pt-BR" sz="5000" spc="-5" dirty="0">
                              <a:latin typeface="Times New Roman" panose="02020603050405020304" pitchFamily="18" charset="0"/>
                              <a:cs typeface="Times New Roman" panose="02020603050405020304" pitchFamily="18" charset="0"/>
                            </a:rPr>
                            <a:t>oportunistas, </a:t>
                          </a:r>
                          <a:r>
                            <a:rPr lang="pt-BR" sz="5000" spc="-5" dirty="0" smtClean="0">
                              <a:latin typeface="Times New Roman" panose="02020603050405020304" pitchFamily="18" charset="0"/>
                              <a:cs typeface="Times New Roman" panose="02020603050405020304" pitchFamily="18" charset="0"/>
                            </a:rPr>
                            <a:t>os fungos, unidos, conseguem </a:t>
                          </a:r>
                          <a:r>
                            <a:rPr lang="pt-BR" sz="5000" spc="-5" dirty="0">
                              <a:latin typeface="Times New Roman" panose="02020603050405020304" pitchFamily="18" charset="0"/>
                              <a:cs typeface="Times New Roman" panose="02020603050405020304" pitchFamily="18" charset="0"/>
                            </a:rPr>
                            <a:t>ser mais virulentos e resistentes, </a:t>
                          </a:r>
                          <a:r>
                            <a:rPr lang="pt-BR" sz="5000" spc="-5" dirty="0" smtClean="0">
                              <a:latin typeface="Times New Roman" panose="02020603050405020304" pitchFamily="18" charset="0"/>
                              <a:cs typeface="Times New Roman" panose="02020603050405020304" pitchFamily="18" charset="0"/>
                            </a:rPr>
                            <a:t>pela formação dos chamados </a:t>
                          </a:r>
                          <a:r>
                            <a:rPr lang="pt-BR" sz="5000" spc="-5" dirty="0">
                              <a:latin typeface="Times New Roman" panose="02020603050405020304" pitchFamily="18" charset="0"/>
                              <a:cs typeface="Times New Roman" panose="02020603050405020304" pitchFamily="18" charset="0"/>
                            </a:rPr>
                            <a:t>biofilmes que dificultam ainda mais a ação dos antifúngicos e possibilitam </a:t>
                          </a:r>
                          <a:r>
                            <a:rPr lang="pt-BR" sz="5000" spc="-5" dirty="0" smtClean="0">
                              <a:latin typeface="Times New Roman" panose="02020603050405020304" pitchFamily="18" charset="0"/>
                              <a:cs typeface="Times New Roman" panose="02020603050405020304" pitchFamily="18" charset="0"/>
                            </a:rPr>
                            <a:t>a sua multiplicação, </a:t>
                          </a:r>
                          <a:r>
                            <a:rPr lang="pt-BR" sz="5000" spc="-5" dirty="0">
                              <a:latin typeface="Times New Roman" panose="02020603050405020304" pitchFamily="18" charset="0"/>
                              <a:cs typeface="Times New Roman" panose="02020603050405020304" pitchFamily="18" charset="0"/>
                            </a:rPr>
                            <a:t>o que explica a dificuldade de eliminação das micoses de </a:t>
                          </a:r>
                          <a:r>
                            <a:rPr lang="pt-BR" sz="5000" spc="-5" dirty="0" smtClean="0">
                              <a:latin typeface="Times New Roman" panose="02020603050405020304" pitchFamily="18" charset="0"/>
                              <a:cs typeface="Times New Roman" panose="02020603050405020304" pitchFamily="18" charset="0"/>
                            </a:rPr>
                            <a:t>unha, </a:t>
                          </a:r>
                          <a:r>
                            <a:rPr lang="pt-BR" sz="5000" spc="-5" dirty="0">
                              <a:latin typeface="Times New Roman" panose="02020603050405020304" pitchFamily="18" charset="0"/>
                              <a:cs typeface="Times New Roman" panose="02020603050405020304" pitchFamily="18" charset="0"/>
                            </a:rPr>
                            <a:t>por exemplo. </a:t>
                          </a:r>
                          <a:r>
                            <a:rPr lang="pt-BR" sz="5000" spc="-5" dirty="0" smtClean="0">
                              <a:latin typeface="Times New Roman" panose="02020603050405020304" pitchFamily="18" charset="0"/>
                              <a:cs typeface="Times New Roman" panose="02020603050405020304" pitchFamily="18" charset="0"/>
                            </a:rPr>
                            <a:t>Desta forma, salienta-se que a melhor forma para solucionar problemas relacionados a micro-organismos ainda é a prevenção, e que para </a:t>
                          </a:r>
                          <a:r>
                            <a:rPr lang="pt-BR" sz="5000" spc="-5" dirty="0">
                              <a:latin typeface="Times New Roman" panose="02020603050405020304" pitchFamily="18" charset="0"/>
                              <a:cs typeface="Times New Roman" panose="02020603050405020304" pitchFamily="18" charset="0"/>
                            </a:rPr>
                            <a:t>evitar infecções fúngicas recomenda-se aos profissionais de </a:t>
                          </a:r>
                          <a:r>
                            <a:rPr lang="pt-BR" sz="5000" spc="-5" dirty="0" smtClean="0">
                              <a:latin typeface="Times New Roman" panose="02020603050405020304" pitchFamily="18" charset="0"/>
                              <a:cs typeface="Times New Roman" panose="02020603050405020304" pitchFamily="18" charset="0"/>
                            </a:rPr>
                            <a:t>saúde: </a:t>
                          </a:r>
                          <a:r>
                            <a:rPr lang="pt-BR" sz="5000" spc="-5" dirty="0">
                              <a:latin typeface="Times New Roman" panose="02020603050405020304" pitchFamily="18" charset="0"/>
                              <a:cs typeface="Times New Roman" panose="02020603050405020304" pitchFamily="18" charset="0"/>
                            </a:rPr>
                            <a:t>lavar as mãos frequentemente, antes e após contato com </a:t>
                          </a:r>
                          <a:r>
                            <a:rPr lang="pt-BR" sz="5000" spc="-5" dirty="0" smtClean="0">
                              <a:latin typeface="Times New Roman" panose="02020603050405020304" pitchFamily="18" charset="0"/>
                              <a:cs typeface="Times New Roman" panose="02020603050405020304" pitchFamily="18" charset="0"/>
                            </a:rPr>
                            <a:t>pacientes; </a:t>
                          </a:r>
                          <a:r>
                            <a:rPr lang="pt-BR" sz="5000" spc="-5" dirty="0">
                              <a:latin typeface="Times New Roman" panose="02020603050405020304" pitchFamily="18" charset="0"/>
                              <a:cs typeface="Times New Roman" panose="02020603050405020304" pitchFamily="18" charset="0"/>
                            </a:rPr>
                            <a:t>reforçar cuidados no manuseio de </a:t>
                          </a:r>
                          <a:r>
                            <a:rPr lang="pt-BR" sz="5000" spc="-5" dirty="0" smtClean="0">
                              <a:latin typeface="Times New Roman" panose="02020603050405020304" pitchFamily="18" charset="0"/>
                              <a:cs typeface="Times New Roman" panose="02020603050405020304" pitchFamily="18" charset="0"/>
                            </a:rPr>
                            <a:t>cateteres; </a:t>
                          </a:r>
                          <a:r>
                            <a:rPr lang="pt-BR" sz="5000" spc="-5" dirty="0">
                              <a:latin typeface="Times New Roman" panose="02020603050405020304" pitchFamily="18" charset="0"/>
                              <a:cs typeface="Times New Roman" panose="02020603050405020304" pitchFamily="18" charset="0"/>
                            </a:rPr>
                            <a:t>suspeitar, investigar e testar pacientes com pneumonias resistentes a antibióticos e </a:t>
                          </a:r>
                          <a:r>
                            <a:rPr lang="pt-BR" sz="5000" spc="-5" dirty="0" err="1" smtClean="0">
                              <a:latin typeface="Times New Roman" panose="02020603050405020304" pitchFamily="18" charset="0"/>
                              <a:cs typeface="Times New Roman" panose="02020603050405020304" pitchFamily="18" charset="0"/>
                            </a:rPr>
                            <a:t>imunodeprimidos</a:t>
                          </a:r>
                          <a:r>
                            <a:rPr lang="pt-BR" sz="5000" spc="-5" dirty="0" smtClean="0">
                              <a:latin typeface="Times New Roman" panose="02020603050405020304" pitchFamily="18" charset="0"/>
                              <a:cs typeface="Times New Roman" panose="02020603050405020304" pitchFamily="18" charset="0"/>
                            </a:rPr>
                            <a:t>, pois estas podem ser de origem </a:t>
                          </a:r>
                          <a:r>
                            <a:rPr lang="pt-BR" sz="5000" spc="-5" dirty="0" err="1" smtClean="0">
                              <a:latin typeface="Times New Roman" panose="02020603050405020304" pitchFamily="18" charset="0"/>
                              <a:cs typeface="Times New Roman" panose="02020603050405020304" pitchFamily="18" charset="0"/>
                            </a:rPr>
                            <a:t>fúngica</a:t>
                          </a:r>
                          <a:r>
                            <a:rPr lang="pt-BR" sz="5000" spc="-5" dirty="0" smtClean="0">
                              <a:latin typeface="Times New Roman" panose="02020603050405020304" pitchFamily="18" charset="0"/>
                              <a:cs typeface="Times New Roman" panose="02020603050405020304" pitchFamily="18" charset="0"/>
                            </a:rPr>
                            <a:t>, e por fim, </a:t>
                          </a:r>
                          <a:r>
                            <a:rPr lang="pt-BR" sz="5000" spc="-5" dirty="0">
                              <a:latin typeface="Times New Roman" panose="02020603050405020304" pitchFamily="18" charset="0"/>
                              <a:cs typeface="Times New Roman" panose="02020603050405020304" pitchFamily="18" charset="0"/>
                            </a:rPr>
                            <a:t>notificar as autoridades de saúde em caso de surtos de infecções </a:t>
                          </a:r>
                          <a:r>
                            <a:rPr lang="pt-BR" sz="5000" spc="-5" dirty="0" err="1" smtClean="0">
                              <a:latin typeface="Times New Roman" panose="02020603050405020304" pitchFamily="18" charset="0"/>
                              <a:cs typeface="Times New Roman" panose="02020603050405020304" pitchFamily="18" charset="0"/>
                            </a:rPr>
                            <a:t>fúngicas</a:t>
                          </a:r>
                          <a:r>
                            <a:rPr lang="pt-BR" sz="5000" spc="-5" dirty="0">
                              <a:latin typeface="Times New Roman" panose="02020603050405020304" pitchFamily="18" charset="0"/>
                              <a:cs typeface="Times New Roman" panose="02020603050405020304" pitchFamily="18" charset="0"/>
                            </a:rPr>
                            <a:t> </a:t>
                          </a:r>
                          <a:r>
                            <a:rPr lang="pt-BR" sz="5000" spc="-5" dirty="0" smtClean="0">
                              <a:latin typeface="Times New Roman" panose="02020603050405020304" pitchFamily="18" charset="0"/>
                              <a:cs typeface="Times New Roman" panose="02020603050405020304" pitchFamily="18" charset="0"/>
                            </a:rPr>
                            <a:t>para que, assim, estas infecções possam ser tratadas e eliminadas adequadamente sanando estes problemas de saúde.</a:t>
                          </a:r>
                          <a:endParaRPr lang="pt-BR" sz="5000" spc="-5" dirty="0">
                            <a:latin typeface="Times New Roman" panose="02020603050405020304" pitchFamily="18" charset="0"/>
                            <a:cs typeface="Times New Roman" panose="02020603050405020304" pitchFamily="18" charset="0"/>
                          </a:endParaRPr>
                        </a:p>
                      </a:txBody>
                      <a:useSpRect/>
                    </a:txSp>
                  </a:sp>
                  <a:sp>
                    <a:nvSpPr>
                      <a:cNvPr id="26" name="Retângulo 2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2A5B9D4D-C3D8-4CD0-BBCB-DDBBFCC8A6DE}"/>
                          </a:ext>
                        </a:extLst>
                      </a:cNvPr>
                      <a:cNvSpPr/>
                    </a:nvSpPr>
                    <a:spPr>
                      <a:xfrm>
                        <a:off x="7748586" y="5866022"/>
                        <a:ext cx="16202025" cy="830997"/>
                      </a:xfrm>
                      <a:prstGeom prst="rect">
                        <a:avLst/>
                      </a:prstGeom>
                    </a:spPr>
                    <a:txSp>
                      <a:txBody>
                        <a:bodyPr>
                          <a:spAutoFit/>
                        </a:bodyPr>
                        <a:lstStyle>
                          <a:defPPr>
                            <a:defRPr lang="pt-BR"/>
                          </a:defPPr>
                          <a:lvl1pPr algn="l" rtl="0" fontAlgn="base">
                            <a:spcBef>
                              <a:spcPct val="0"/>
                            </a:spcBef>
                            <a:spcAft>
                              <a:spcPct val="0"/>
                            </a:spcAft>
                            <a:defRPr sz="8600" kern="1200">
                              <a:solidFill>
                                <a:schemeClr val="tx1"/>
                              </a:solidFill>
                              <a:latin typeface="Arial" panose="020B0604020202020204" pitchFamily="34" charset="0"/>
                              <a:ea typeface="+mn-ea"/>
                              <a:cs typeface="+mn-cs"/>
                            </a:defRPr>
                          </a:lvl1pPr>
                          <a:lvl2pPr marL="685800" indent="-228600" algn="l" rtl="0" fontAlgn="base">
                            <a:spcBef>
                              <a:spcPct val="0"/>
                            </a:spcBef>
                            <a:spcAft>
                              <a:spcPct val="0"/>
                            </a:spcAft>
                            <a:defRPr sz="8600" kern="1200">
                              <a:solidFill>
                                <a:schemeClr val="tx1"/>
                              </a:solidFill>
                              <a:latin typeface="Arial" panose="020B0604020202020204" pitchFamily="34" charset="0"/>
                              <a:ea typeface="+mn-ea"/>
                              <a:cs typeface="+mn-cs"/>
                            </a:defRPr>
                          </a:lvl2pPr>
                          <a:lvl3pPr marL="1371600" indent="-457200" algn="l" rtl="0" fontAlgn="base">
                            <a:spcBef>
                              <a:spcPct val="0"/>
                            </a:spcBef>
                            <a:spcAft>
                              <a:spcPct val="0"/>
                            </a:spcAft>
                            <a:defRPr sz="8600" kern="1200">
                              <a:solidFill>
                                <a:schemeClr val="tx1"/>
                              </a:solidFill>
                              <a:latin typeface="Arial" panose="020B0604020202020204" pitchFamily="34" charset="0"/>
                              <a:ea typeface="+mn-ea"/>
                              <a:cs typeface="+mn-cs"/>
                            </a:defRPr>
                          </a:lvl3pPr>
                          <a:lvl4pPr marL="2057400" indent="-685800" algn="l" rtl="0" fontAlgn="base">
                            <a:spcBef>
                              <a:spcPct val="0"/>
                            </a:spcBef>
                            <a:spcAft>
                              <a:spcPct val="0"/>
                            </a:spcAft>
                            <a:defRPr sz="8600" kern="1200">
                              <a:solidFill>
                                <a:schemeClr val="tx1"/>
                              </a:solidFill>
                              <a:latin typeface="Arial" panose="020B0604020202020204" pitchFamily="34" charset="0"/>
                              <a:ea typeface="+mn-ea"/>
                              <a:cs typeface="+mn-cs"/>
                            </a:defRPr>
                          </a:lvl4pPr>
                          <a:lvl5pPr marL="2743200" indent="-914400" algn="l" rtl="0" fontAlgn="base">
                            <a:spcBef>
                              <a:spcPct val="0"/>
                            </a:spcBef>
                            <a:spcAft>
                              <a:spcPct val="0"/>
                            </a:spcAft>
                            <a:defRPr sz="8600" kern="1200">
                              <a:solidFill>
                                <a:schemeClr val="tx1"/>
                              </a:solidFill>
                              <a:latin typeface="Arial" panose="020B0604020202020204" pitchFamily="34" charset="0"/>
                              <a:ea typeface="+mn-ea"/>
                              <a:cs typeface="+mn-cs"/>
                            </a:defRPr>
                          </a:lvl5pPr>
                          <a:lvl6pPr marL="2286000" algn="l" defTabSz="914400" rtl="0" eaLnBrk="1" latinLnBrk="0" hangingPunct="1">
                            <a:defRPr sz="8600" kern="1200">
                              <a:solidFill>
                                <a:schemeClr val="tx1"/>
                              </a:solidFill>
                              <a:latin typeface="Arial" panose="020B0604020202020204" pitchFamily="34" charset="0"/>
                              <a:ea typeface="+mn-ea"/>
                              <a:cs typeface="+mn-cs"/>
                            </a:defRPr>
                          </a:lvl6pPr>
                          <a:lvl7pPr marL="2743200" algn="l" defTabSz="914400" rtl="0" eaLnBrk="1" latinLnBrk="0" hangingPunct="1">
                            <a:defRPr sz="8600" kern="1200">
                              <a:solidFill>
                                <a:schemeClr val="tx1"/>
                              </a:solidFill>
                              <a:latin typeface="Arial" panose="020B0604020202020204" pitchFamily="34" charset="0"/>
                              <a:ea typeface="+mn-ea"/>
                              <a:cs typeface="+mn-cs"/>
                            </a:defRPr>
                          </a:lvl7pPr>
                          <a:lvl8pPr marL="3200400" algn="l" defTabSz="914400" rtl="0" eaLnBrk="1" latinLnBrk="0" hangingPunct="1">
                            <a:defRPr sz="8600" kern="1200">
                              <a:solidFill>
                                <a:schemeClr val="tx1"/>
                              </a:solidFill>
                              <a:latin typeface="Arial" panose="020B0604020202020204" pitchFamily="34" charset="0"/>
                              <a:ea typeface="+mn-ea"/>
                              <a:cs typeface="+mn-cs"/>
                            </a:defRPr>
                          </a:lvl8pPr>
                          <a:lvl9pPr marL="3657600" algn="l" defTabSz="914400" rtl="0" eaLnBrk="1" latinLnBrk="0" hangingPunct="1">
                            <a:defRPr sz="8600" kern="1200">
                              <a:solidFill>
                                <a:schemeClr val="tx1"/>
                              </a:solidFill>
                              <a:latin typeface="Arial" panose="020B0604020202020204" pitchFamily="34" charset="0"/>
                              <a:ea typeface="+mn-ea"/>
                              <a:cs typeface="+mn-cs"/>
                            </a:defRPr>
                          </a:lvl9pPr>
                        </a:lstStyle>
                        <a:p>
                          <a:pPr algn="ctr" defTabSz="4319588">
                            <a:defRPr/>
                          </a:pPr>
                          <a:r>
                            <a:rPr lang="pt-BR" sz="4800" b="1" dirty="0">
                              <a:latin typeface="Times New Roman" panose="02020603050405020304" pitchFamily="18" charset="0"/>
                              <a:cs typeface="Times New Roman" panose="02020603050405020304" pitchFamily="18" charset="0"/>
                            </a:rPr>
                            <a:t>RESUMO</a:t>
                          </a:r>
                          <a:endParaRPr lang="pt-BR" sz="4800" dirty="0">
                            <a:latin typeface="Times New Roman" panose="02020603050405020304" pitchFamily="18" charset="0"/>
                            <a:cs typeface="Times New Roman" panose="02020603050405020304" pitchFamily="18" charset="0"/>
                          </a:endParaRPr>
                        </a:p>
                      </a:txBody>
                      <a:useSpRect/>
                    </a:txSp>
                  </a:sp>
                  <a:sp>
                    <a:nvSpPr>
                      <a:cNvPr id="2" name="CaixaDeTexto 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91F4D0F3-BEF7-41B5-ADFC-3EA2AC6CFC50}"/>
                          </a:ext>
                        </a:extLst>
                      </a:cNvPr>
                      <a:cNvSpPr txBox="1"/>
                    </a:nvSpPr>
                    <a:spPr>
                      <a:xfrm>
                        <a:off x="900113" y="36004275"/>
                        <a:ext cx="30603824" cy="1754326"/>
                      </a:xfrm>
                      <a:prstGeom prst="rect">
                        <a:avLst/>
                      </a:prstGeom>
                      <a:noFill/>
                    </a:spPr>
                    <a:txSp>
                      <a:txBody>
                        <a:bodyPr wrap="square" rtlCol="0">
                          <a:spAutoFit/>
                        </a:bodyPr>
                        <a:lstStyle>
                          <a:defPPr>
                            <a:defRPr lang="pt-BR"/>
                          </a:defPPr>
                          <a:lvl1pPr algn="l" rtl="0" fontAlgn="base">
                            <a:spcBef>
                              <a:spcPct val="0"/>
                            </a:spcBef>
                            <a:spcAft>
                              <a:spcPct val="0"/>
                            </a:spcAft>
                            <a:defRPr sz="8600" kern="1200">
                              <a:solidFill>
                                <a:schemeClr val="tx1"/>
                              </a:solidFill>
                              <a:latin typeface="Arial" panose="020B0604020202020204" pitchFamily="34" charset="0"/>
                              <a:ea typeface="+mn-ea"/>
                              <a:cs typeface="+mn-cs"/>
                            </a:defRPr>
                          </a:lvl1pPr>
                          <a:lvl2pPr marL="685800" indent="-228600" algn="l" rtl="0" fontAlgn="base">
                            <a:spcBef>
                              <a:spcPct val="0"/>
                            </a:spcBef>
                            <a:spcAft>
                              <a:spcPct val="0"/>
                            </a:spcAft>
                            <a:defRPr sz="8600" kern="1200">
                              <a:solidFill>
                                <a:schemeClr val="tx1"/>
                              </a:solidFill>
                              <a:latin typeface="Arial" panose="020B0604020202020204" pitchFamily="34" charset="0"/>
                              <a:ea typeface="+mn-ea"/>
                              <a:cs typeface="+mn-cs"/>
                            </a:defRPr>
                          </a:lvl2pPr>
                          <a:lvl3pPr marL="1371600" indent="-457200" algn="l" rtl="0" fontAlgn="base">
                            <a:spcBef>
                              <a:spcPct val="0"/>
                            </a:spcBef>
                            <a:spcAft>
                              <a:spcPct val="0"/>
                            </a:spcAft>
                            <a:defRPr sz="8600" kern="1200">
                              <a:solidFill>
                                <a:schemeClr val="tx1"/>
                              </a:solidFill>
                              <a:latin typeface="Arial" panose="020B0604020202020204" pitchFamily="34" charset="0"/>
                              <a:ea typeface="+mn-ea"/>
                              <a:cs typeface="+mn-cs"/>
                            </a:defRPr>
                          </a:lvl3pPr>
                          <a:lvl4pPr marL="2057400" indent="-685800" algn="l" rtl="0" fontAlgn="base">
                            <a:spcBef>
                              <a:spcPct val="0"/>
                            </a:spcBef>
                            <a:spcAft>
                              <a:spcPct val="0"/>
                            </a:spcAft>
                            <a:defRPr sz="8600" kern="1200">
                              <a:solidFill>
                                <a:schemeClr val="tx1"/>
                              </a:solidFill>
                              <a:latin typeface="Arial" panose="020B0604020202020204" pitchFamily="34" charset="0"/>
                              <a:ea typeface="+mn-ea"/>
                              <a:cs typeface="+mn-cs"/>
                            </a:defRPr>
                          </a:lvl4pPr>
                          <a:lvl5pPr marL="2743200" indent="-914400" algn="l" rtl="0" fontAlgn="base">
                            <a:spcBef>
                              <a:spcPct val="0"/>
                            </a:spcBef>
                            <a:spcAft>
                              <a:spcPct val="0"/>
                            </a:spcAft>
                            <a:defRPr sz="8600" kern="1200">
                              <a:solidFill>
                                <a:schemeClr val="tx1"/>
                              </a:solidFill>
                              <a:latin typeface="Arial" panose="020B0604020202020204" pitchFamily="34" charset="0"/>
                              <a:ea typeface="+mn-ea"/>
                              <a:cs typeface="+mn-cs"/>
                            </a:defRPr>
                          </a:lvl5pPr>
                          <a:lvl6pPr marL="2286000" algn="l" defTabSz="914400" rtl="0" eaLnBrk="1" latinLnBrk="0" hangingPunct="1">
                            <a:defRPr sz="8600" kern="1200">
                              <a:solidFill>
                                <a:schemeClr val="tx1"/>
                              </a:solidFill>
                              <a:latin typeface="Arial" panose="020B0604020202020204" pitchFamily="34" charset="0"/>
                              <a:ea typeface="+mn-ea"/>
                              <a:cs typeface="+mn-cs"/>
                            </a:defRPr>
                          </a:lvl6pPr>
                          <a:lvl7pPr marL="2743200" algn="l" defTabSz="914400" rtl="0" eaLnBrk="1" latinLnBrk="0" hangingPunct="1">
                            <a:defRPr sz="8600" kern="1200">
                              <a:solidFill>
                                <a:schemeClr val="tx1"/>
                              </a:solidFill>
                              <a:latin typeface="Arial" panose="020B0604020202020204" pitchFamily="34" charset="0"/>
                              <a:ea typeface="+mn-ea"/>
                              <a:cs typeface="+mn-cs"/>
                            </a:defRPr>
                          </a:lvl7pPr>
                          <a:lvl8pPr marL="3200400" algn="l" defTabSz="914400" rtl="0" eaLnBrk="1" latinLnBrk="0" hangingPunct="1">
                            <a:defRPr sz="8600" kern="1200">
                              <a:solidFill>
                                <a:schemeClr val="tx1"/>
                              </a:solidFill>
                              <a:latin typeface="Arial" panose="020B0604020202020204" pitchFamily="34" charset="0"/>
                              <a:ea typeface="+mn-ea"/>
                              <a:cs typeface="+mn-cs"/>
                            </a:defRPr>
                          </a:lvl8pPr>
                          <a:lvl9pPr marL="3657600" algn="l" defTabSz="914400" rtl="0" eaLnBrk="1" latinLnBrk="0" hangingPunct="1">
                            <a:defRPr sz="8600" kern="1200">
                              <a:solidFill>
                                <a:schemeClr val="tx1"/>
                              </a:solidFill>
                              <a:latin typeface="Arial" panose="020B0604020202020204" pitchFamily="34" charset="0"/>
                              <a:ea typeface="+mn-ea"/>
                              <a:cs typeface="+mn-cs"/>
                            </a:defRPr>
                          </a:lvl9pPr>
                        </a:lstStyle>
                        <a:p>
                          <a:r>
                            <a:rPr lang="pt-BR" sz="3600" dirty="0"/>
                            <a:t>¹ Acadêmico do sexto período de Farmácia da Faculdade de Ciências da Saúde de Unaí– FACISA</a:t>
                          </a:r>
                        </a:p>
                        <a:p>
                          <a:r>
                            <a:rPr lang="pt-BR" sz="3600" dirty="0"/>
                            <a:t>² Acadêmica do sexto período de Farmácia da Faculdade de Ciências da Saúde de Unaí– FACISA</a:t>
                          </a:r>
                        </a:p>
                        <a:p>
                          <a:r>
                            <a:rPr lang="pt-BR" sz="3600" dirty="0"/>
                            <a:t>³ Professora </a:t>
                          </a:r>
                          <a:r>
                            <a:rPr lang="pt-BR" sz="3600" dirty="0" smtClean="0"/>
                            <a:t>do </a:t>
                          </a:r>
                          <a:r>
                            <a:rPr lang="pt-BR" sz="3600" dirty="0"/>
                            <a:t>curso de </a:t>
                          </a:r>
                          <a:r>
                            <a:rPr lang="pt-BR" sz="3600" dirty="0" smtClean="0"/>
                            <a:t>Farmácia da </a:t>
                          </a:r>
                          <a:r>
                            <a:rPr lang="pt-BR" sz="3600" dirty="0"/>
                            <a:t>Faculdade de Ciências da Saúde de Unaí - FACISA</a:t>
                          </a:r>
                        </a:p>
                      </a:txBody>
                      <a:useSpRect/>
                    </a:txSp>
                  </a:sp>
                  <a:sp>
                    <a:nvSpPr>
                      <a:cNvPr id="27" name="object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9FF0EE28-2814-4B60-8E8E-FF84AB544D64}"/>
                          </a:ext>
                        </a:extLst>
                      </a:cNvPr>
                      <a:cNvSpPr txBox="1"/>
                    </a:nvSpPr>
                    <a:spPr>
                      <a:xfrm>
                        <a:off x="900114" y="31323755"/>
                        <a:ext cx="30864024" cy="2979662"/>
                      </a:xfrm>
                      <a:prstGeom prst="rect">
                        <a:avLst/>
                      </a:prstGeom>
                    </a:spPr>
                    <a:txSp>
                      <a:txBody>
                        <a:bodyPr vert="horz" wrap="square" lIns="0" tIns="24765" rIns="0" bIns="0" rtlCol="0">
                          <a:spAutoFit/>
                        </a:bodyPr>
                        <a:lstStyle>
                          <a:defPPr>
                            <a:defRPr lang="pt-BR"/>
                          </a:defPPr>
                          <a:lvl1pPr algn="l" rtl="0" fontAlgn="base">
                            <a:spcBef>
                              <a:spcPct val="0"/>
                            </a:spcBef>
                            <a:spcAft>
                              <a:spcPct val="0"/>
                            </a:spcAft>
                            <a:defRPr sz="8600" kern="1200">
                              <a:solidFill>
                                <a:schemeClr val="tx1"/>
                              </a:solidFill>
                              <a:latin typeface="Arial" panose="020B0604020202020204" pitchFamily="34" charset="0"/>
                              <a:ea typeface="+mn-ea"/>
                              <a:cs typeface="+mn-cs"/>
                            </a:defRPr>
                          </a:lvl1pPr>
                          <a:lvl2pPr marL="685800" indent="-228600" algn="l" rtl="0" fontAlgn="base">
                            <a:spcBef>
                              <a:spcPct val="0"/>
                            </a:spcBef>
                            <a:spcAft>
                              <a:spcPct val="0"/>
                            </a:spcAft>
                            <a:defRPr sz="8600" kern="1200">
                              <a:solidFill>
                                <a:schemeClr val="tx1"/>
                              </a:solidFill>
                              <a:latin typeface="Arial" panose="020B0604020202020204" pitchFamily="34" charset="0"/>
                              <a:ea typeface="+mn-ea"/>
                              <a:cs typeface="+mn-cs"/>
                            </a:defRPr>
                          </a:lvl2pPr>
                          <a:lvl3pPr marL="1371600" indent="-457200" algn="l" rtl="0" fontAlgn="base">
                            <a:spcBef>
                              <a:spcPct val="0"/>
                            </a:spcBef>
                            <a:spcAft>
                              <a:spcPct val="0"/>
                            </a:spcAft>
                            <a:defRPr sz="8600" kern="1200">
                              <a:solidFill>
                                <a:schemeClr val="tx1"/>
                              </a:solidFill>
                              <a:latin typeface="Arial" panose="020B0604020202020204" pitchFamily="34" charset="0"/>
                              <a:ea typeface="+mn-ea"/>
                              <a:cs typeface="+mn-cs"/>
                            </a:defRPr>
                          </a:lvl3pPr>
                          <a:lvl4pPr marL="2057400" indent="-685800" algn="l" rtl="0" fontAlgn="base">
                            <a:spcBef>
                              <a:spcPct val="0"/>
                            </a:spcBef>
                            <a:spcAft>
                              <a:spcPct val="0"/>
                            </a:spcAft>
                            <a:defRPr sz="8600" kern="1200">
                              <a:solidFill>
                                <a:schemeClr val="tx1"/>
                              </a:solidFill>
                              <a:latin typeface="Arial" panose="020B0604020202020204" pitchFamily="34" charset="0"/>
                              <a:ea typeface="+mn-ea"/>
                              <a:cs typeface="+mn-cs"/>
                            </a:defRPr>
                          </a:lvl4pPr>
                          <a:lvl5pPr marL="2743200" indent="-914400" algn="l" rtl="0" fontAlgn="base">
                            <a:spcBef>
                              <a:spcPct val="0"/>
                            </a:spcBef>
                            <a:spcAft>
                              <a:spcPct val="0"/>
                            </a:spcAft>
                            <a:defRPr sz="8600" kern="1200">
                              <a:solidFill>
                                <a:schemeClr val="tx1"/>
                              </a:solidFill>
                              <a:latin typeface="Arial" panose="020B0604020202020204" pitchFamily="34" charset="0"/>
                              <a:ea typeface="+mn-ea"/>
                              <a:cs typeface="+mn-cs"/>
                            </a:defRPr>
                          </a:lvl5pPr>
                          <a:lvl6pPr marL="2286000" algn="l" defTabSz="914400" rtl="0" eaLnBrk="1" latinLnBrk="0" hangingPunct="1">
                            <a:defRPr sz="8600" kern="1200">
                              <a:solidFill>
                                <a:schemeClr val="tx1"/>
                              </a:solidFill>
                              <a:latin typeface="Arial" panose="020B0604020202020204" pitchFamily="34" charset="0"/>
                              <a:ea typeface="+mn-ea"/>
                              <a:cs typeface="+mn-cs"/>
                            </a:defRPr>
                          </a:lvl6pPr>
                          <a:lvl7pPr marL="2743200" algn="l" defTabSz="914400" rtl="0" eaLnBrk="1" latinLnBrk="0" hangingPunct="1">
                            <a:defRPr sz="8600" kern="1200">
                              <a:solidFill>
                                <a:schemeClr val="tx1"/>
                              </a:solidFill>
                              <a:latin typeface="Arial" panose="020B0604020202020204" pitchFamily="34" charset="0"/>
                              <a:ea typeface="+mn-ea"/>
                              <a:cs typeface="+mn-cs"/>
                            </a:defRPr>
                          </a:lvl7pPr>
                          <a:lvl8pPr marL="3200400" algn="l" defTabSz="914400" rtl="0" eaLnBrk="1" latinLnBrk="0" hangingPunct="1">
                            <a:defRPr sz="8600" kern="1200">
                              <a:solidFill>
                                <a:schemeClr val="tx1"/>
                              </a:solidFill>
                              <a:latin typeface="Arial" panose="020B0604020202020204" pitchFamily="34" charset="0"/>
                              <a:ea typeface="+mn-ea"/>
                              <a:cs typeface="+mn-cs"/>
                            </a:defRPr>
                          </a:lvl8pPr>
                          <a:lvl9pPr marL="3657600" algn="l" defTabSz="914400" rtl="0" eaLnBrk="1" latinLnBrk="0" hangingPunct="1">
                            <a:defRPr sz="8600" kern="1200">
                              <a:solidFill>
                                <a:schemeClr val="tx1"/>
                              </a:solidFill>
                              <a:latin typeface="Arial" panose="020B0604020202020204" pitchFamily="34" charset="0"/>
                              <a:ea typeface="+mn-ea"/>
                              <a:cs typeface="+mn-cs"/>
                            </a:defRPr>
                          </a:lvl9pPr>
                        </a:lstStyle>
                        <a:p>
                          <a:pPr marL="12700" marR="5080" algn="ctr">
                            <a:lnSpc>
                              <a:spcPct val="95800"/>
                            </a:lnSpc>
                          </a:pPr>
                          <a:r>
                            <a:rPr lang="pt-BR" sz="5000" b="1" spc="-5" dirty="0">
                              <a:latin typeface="Times New Roman" panose="02020603050405020304" pitchFamily="18" charset="0"/>
                              <a:cs typeface="Times New Roman" panose="02020603050405020304" pitchFamily="18" charset="0"/>
                            </a:rPr>
                            <a:t>REFERÊNCIA</a:t>
                          </a:r>
                        </a:p>
                        <a:p>
                          <a:pPr marL="12700" marR="5080" algn="ctr">
                            <a:lnSpc>
                              <a:spcPct val="95800"/>
                            </a:lnSpc>
                          </a:pPr>
                          <a:endParaRPr lang="pt-BR" sz="5000" b="1" spc="-5" dirty="0">
                            <a:latin typeface="Times New Roman" panose="02020603050405020304" pitchFamily="18" charset="0"/>
                            <a:cs typeface="Times New Roman" panose="02020603050405020304" pitchFamily="18" charset="0"/>
                          </a:endParaRPr>
                        </a:p>
                        <a:p>
                          <a:pPr marL="12700" marR="5080" algn="just">
                            <a:lnSpc>
                              <a:spcPct val="95800"/>
                            </a:lnSpc>
                          </a:pPr>
                          <a:r>
                            <a:rPr lang="pt-BR" sz="5000" spc="-5" dirty="0">
                              <a:latin typeface="Times New Roman" panose="02020603050405020304" pitchFamily="18" charset="0"/>
                              <a:cs typeface="Times New Roman" panose="02020603050405020304" pitchFamily="18" charset="0"/>
                            </a:rPr>
                            <a:t> FIORAVANTI, Carlos . </a:t>
                          </a:r>
                          <a:r>
                            <a:rPr lang="pt-BR" sz="5000" b="1" spc="-5" dirty="0">
                              <a:latin typeface="Times New Roman" panose="02020603050405020304" pitchFamily="18" charset="0"/>
                              <a:cs typeface="Times New Roman" panose="02020603050405020304" pitchFamily="18" charset="0"/>
                            </a:rPr>
                            <a:t>O Ataque Silencioso dos Fungos</a:t>
                          </a:r>
                          <a:r>
                            <a:rPr lang="pt-BR" sz="5000" spc="-5" dirty="0">
                              <a:latin typeface="Times New Roman" panose="02020603050405020304" pitchFamily="18" charset="0"/>
                              <a:cs typeface="Times New Roman" panose="02020603050405020304" pitchFamily="18" charset="0"/>
                            </a:rPr>
                            <a:t>. Pesquisa FAPESP, ed. 243. Maio 2016. p. 42-45. Disponível em: &lt;https://www.revistapesquisa.fapesp.br/2016/05/19/o-ataque-silencioso-dos-fungos/&gt;. Acesso em: </a:t>
                          </a:r>
                          <a:r>
                            <a:rPr lang="pt-BR" sz="5000" spc="-5" dirty="0" smtClean="0">
                              <a:latin typeface="Times New Roman" panose="02020603050405020304" pitchFamily="18" charset="0"/>
                              <a:cs typeface="Times New Roman" panose="02020603050405020304" pitchFamily="18" charset="0"/>
                            </a:rPr>
                            <a:t>20 </a:t>
                          </a:r>
                          <a:r>
                            <a:rPr lang="pt-BR" sz="5000" spc="-5" dirty="0">
                              <a:latin typeface="Times New Roman" panose="02020603050405020304" pitchFamily="18" charset="0"/>
                              <a:cs typeface="Times New Roman" panose="02020603050405020304" pitchFamily="18" charset="0"/>
                            </a:rPr>
                            <a:t>set. 2019.</a:t>
                          </a:r>
                        </a:p>
                      </a:txBody>
                      <a:useSpRect/>
                    </a:txSp>
                  </a:sp>
                  <a:cxnSp>
                    <a:nvCxnSpPr>
                      <a:cNvPr id="6" name="Conector reto 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7C06AA91-7AD6-4444-A3E0-95EC36AD7B2D}"/>
                          </a:ext>
                        </a:extLst>
                      </a:cNvPr>
                      <a:cNvCxnSpPr>
                        <a:cxnSpLocks/>
                      </a:cNvCxnSpPr>
                    </a:nvCxnSpPr>
                    <a:spPr bwMode="auto">
                      <a:xfrm>
                        <a:off x="720305" y="35644235"/>
                        <a:ext cx="31180704" cy="0"/>
                      </a:xfrm>
                      <a:prstGeom prst="line">
                        <a:avLst/>
                      </a:prstGeom>
                      <a:solidFill>
                        <a:schemeClr val="accent1"/>
                      </a:solidFill>
                      <a:ln w="28575" cap="flat" cmpd="sng" algn="ctr">
                        <a:solidFill>
                          <a:schemeClr val="tx1"/>
                        </a:solidFill>
                        <a:prstDash val="solid"/>
                        <a:round/>
                        <a:headEnd type="none" w="med" len="med"/>
                        <a:tailEnd type="none" w="med" len="med"/>
                      </a:ln>
                      <a:effectLst/>
                    </a:spPr>
                  </a:cxnSp>
                </lc:lockedCanvas>
              </a:graphicData>
            </a:graphic>
          </wp:inline>
        </w:drawing>
      </w:r>
    </w:p>
    <w:p w:rsidR="00A06006" w:rsidRDefault="00A06006">
      <w:pPr>
        <w:spacing w:after="160" w:line="259" w:lineRule="auto"/>
        <w:rPr>
          <w:rFonts w:ascii="Arial" w:hAnsi="Arial" w:cs="Arial"/>
          <w:b/>
        </w:rPr>
      </w:pPr>
      <w:r>
        <w:rPr>
          <w:rFonts w:ascii="Arial" w:hAnsi="Arial" w:cs="Arial"/>
          <w:b/>
        </w:rPr>
        <w:br w:type="page"/>
      </w:r>
    </w:p>
    <w:p w:rsidR="003C1EE3" w:rsidRDefault="00A06006" w:rsidP="005C01D7">
      <w:pPr>
        <w:spacing w:after="160" w:line="259" w:lineRule="auto"/>
        <w:rPr>
          <w:rFonts w:ascii="Arial" w:hAnsi="Arial" w:cs="Arial"/>
          <w:b/>
        </w:rPr>
      </w:pPr>
      <w:r w:rsidRPr="00A06006">
        <w:rPr>
          <w:rFonts w:ascii="Arial" w:hAnsi="Arial" w:cs="Arial"/>
          <w:b/>
          <w:noProof/>
        </w:rPr>
        <w:lastRenderedPageBreak/>
        <w:drawing>
          <wp:inline distT="0" distB="0" distL="0" distR="0">
            <wp:extent cx="6243145" cy="7725104"/>
            <wp:effectExtent l="0" t="0" r="0" b="0"/>
            <wp:docPr id="35" name="Objeto 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790063"/>
                      <a:chOff x="0" y="0"/>
                      <a:chExt cx="28803600" cy="34790063"/>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48"/>
                      <a:srcRect/>
                      <a:stretch>
                        <a:fillRect/>
                      </a:stretch>
                    </a:blipFill>
                    <a:spPr bwMode="auto">
                      <a:xfrm>
                        <a:off x="2422525" y="5121275"/>
                        <a:ext cx="24552275" cy="29668788"/>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A06006" w:rsidRDefault="00A06006">
      <w:pPr>
        <w:spacing w:after="160" w:line="259" w:lineRule="auto"/>
        <w:rPr>
          <w:rFonts w:ascii="Arial" w:hAnsi="Arial" w:cs="Arial"/>
          <w:b/>
        </w:rPr>
      </w:pPr>
      <w:r>
        <w:rPr>
          <w:rFonts w:ascii="Arial" w:hAnsi="Arial" w:cs="Arial"/>
          <w:b/>
        </w:rPr>
        <w:br w:type="page"/>
      </w:r>
    </w:p>
    <w:p w:rsidR="003C1EE3" w:rsidRDefault="00A06006" w:rsidP="005C01D7">
      <w:pPr>
        <w:spacing w:after="160" w:line="259" w:lineRule="auto"/>
        <w:rPr>
          <w:rFonts w:ascii="Arial" w:hAnsi="Arial" w:cs="Arial"/>
          <w:b/>
        </w:rPr>
      </w:pPr>
      <w:r w:rsidRPr="00A06006">
        <w:rPr>
          <w:rFonts w:ascii="Arial" w:hAnsi="Arial" w:cs="Arial"/>
          <w:b/>
          <w:noProof/>
        </w:rPr>
        <w:lastRenderedPageBreak/>
        <w:drawing>
          <wp:inline distT="0" distB="0" distL="0" distR="0">
            <wp:extent cx="6219015" cy="7835463"/>
            <wp:effectExtent l="19050" t="0" r="0" b="0"/>
            <wp:docPr id="36" name="Objeto 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404050" cy="39604950"/>
                      <a:chOff x="0" y="0"/>
                      <a:chExt cx="32404050" cy="39604950"/>
                    </a:xfrm>
                  </a:grpSpPr>
                  <a:sp>
                    <a:nvSpPr>
                      <a:cNvPr id="2050" name="Retângulo 32"/>
                      <a:cNvSpPr>
                        <a:spLocks noChangeArrowheads="1"/>
                      </a:cNvSpPr>
                    </a:nvSpPr>
                    <a:spPr bwMode="auto">
                      <a:xfrm>
                        <a:off x="0" y="5915025"/>
                        <a:ext cx="32404050" cy="3656013"/>
                      </a:xfrm>
                      <a:prstGeom prst="rect">
                        <a:avLst/>
                      </a:prstGeom>
                      <a:solidFill>
                        <a:srgbClr val="D6D6D6"/>
                      </a:solidFill>
                      <a:ln w="9525" algn="ctr">
                        <a:noFill/>
                        <a:round/>
                        <a:headEnd/>
                        <a:tailEnd/>
                      </a:ln>
                    </a:spPr>
                    <a:txSp>
                      <a:txBody>
                        <a:bodyPr/>
                        <a:lstStyle>
                          <a:defPPr>
                            <a:defRPr lang="pt-BR"/>
                          </a:defPPr>
                          <a:lvl1pPr algn="l" rtl="0" eaLnBrk="0" fontAlgn="base" hangingPunct="0">
                            <a:spcBef>
                              <a:spcPct val="0"/>
                            </a:spcBef>
                            <a:spcAft>
                              <a:spcPct val="0"/>
                            </a:spcAft>
                            <a:defRPr sz="8600" kern="1200">
                              <a:solidFill>
                                <a:schemeClr val="tx1"/>
                              </a:solidFill>
                              <a:latin typeface="Arial" pitchFamily="34"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pitchFamily="34"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pitchFamily="34"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pitchFamily="34"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pitchFamily="34" charset="0"/>
                              <a:ea typeface="+mn-ea"/>
                              <a:cs typeface="+mn-cs"/>
                            </a:defRPr>
                          </a:lvl5pPr>
                          <a:lvl6pPr marL="2286000" algn="l" defTabSz="914400" rtl="0" eaLnBrk="1" latinLnBrk="0" hangingPunct="1">
                            <a:defRPr sz="8600" kern="1200">
                              <a:solidFill>
                                <a:schemeClr val="tx1"/>
                              </a:solidFill>
                              <a:latin typeface="Arial" pitchFamily="34" charset="0"/>
                              <a:ea typeface="+mn-ea"/>
                              <a:cs typeface="+mn-cs"/>
                            </a:defRPr>
                          </a:lvl6pPr>
                          <a:lvl7pPr marL="2743200" algn="l" defTabSz="914400" rtl="0" eaLnBrk="1" latinLnBrk="0" hangingPunct="1">
                            <a:defRPr sz="8600" kern="1200">
                              <a:solidFill>
                                <a:schemeClr val="tx1"/>
                              </a:solidFill>
                              <a:latin typeface="Arial" pitchFamily="34" charset="0"/>
                              <a:ea typeface="+mn-ea"/>
                              <a:cs typeface="+mn-cs"/>
                            </a:defRPr>
                          </a:lvl7pPr>
                          <a:lvl8pPr marL="3200400" algn="l" defTabSz="914400" rtl="0" eaLnBrk="1" latinLnBrk="0" hangingPunct="1">
                            <a:defRPr sz="8600" kern="1200">
                              <a:solidFill>
                                <a:schemeClr val="tx1"/>
                              </a:solidFill>
                              <a:latin typeface="Arial" pitchFamily="34" charset="0"/>
                              <a:ea typeface="+mn-ea"/>
                              <a:cs typeface="+mn-cs"/>
                            </a:defRPr>
                          </a:lvl8pPr>
                          <a:lvl9pPr marL="3657600" algn="l" defTabSz="914400" rtl="0" eaLnBrk="1" latinLnBrk="0" hangingPunct="1">
                            <a:defRPr sz="8600" kern="1200">
                              <a:solidFill>
                                <a:schemeClr val="tx1"/>
                              </a:solidFill>
                              <a:latin typeface="Arial" pitchFamily="34" charset="0"/>
                              <a:ea typeface="+mn-ea"/>
                              <a:cs typeface="+mn-cs"/>
                            </a:defRPr>
                          </a:lvl9pPr>
                        </a:lstStyle>
                        <a:p>
                          <a:pPr defTabSz="2879725" eaLnBrk="1" hangingPunct="1"/>
                          <a:endParaRPr lang="pt-BR" altLang="pt-BR" sz="5700"/>
                        </a:p>
                      </a:txBody>
                      <a:useSpRect/>
                    </a:txSp>
                  </a:sp>
                  <a:sp>
                    <a:nvSpPr>
                      <a:cNvPr id="2051" name="Text Box 11"/>
                      <a:cNvSpPr txBox="1">
                        <a:spLocks noChangeArrowheads="1"/>
                      </a:cNvSpPr>
                    </a:nvSpPr>
                    <a:spPr bwMode="auto">
                      <a:xfrm>
                        <a:off x="0" y="38269863"/>
                        <a:ext cx="32404050" cy="692150"/>
                      </a:xfrm>
                      <a:prstGeom prst="rect">
                        <a:avLst/>
                      </a:prstGeom>
                      <a:solidFill>
                        <a:srgbClr val="698AA9"/>
                      </a:solidFill>
                      <a:ln w="9525">
                        <a:noFill/>
                        <a:miter lim="800000"/>
                        <a:headEnd/>
                        <a:tailEnd/>
                      </a:ln>
                    </a:spPr>
                    <a:txSp>
                      <a:txBody>
                        <a:bodyPr lIns="137160" tIns="68580" rIns="137160" bIns="68580">
                          <a:spAutoFit/>
                        </a:bodyPr>
                        <a:lstStyle>
                          <a:defPPr>
                            <a:defRPr lang="pt-BR"/>
                          </a:defPPr>
                          <a:lvl1pPr algn="l" rtl="0" eaLnBrk="0" fontAlgn="base" hangingPunct="0">
                            <a:spcBef>
                              <a:spcPct val="0"/>
                            </a:spcBef>
                            <a:spcAft>
                              <a:spcPct val="0"/>
                            </a:spcAft>
                            <a:defRPr sz="8600" kern="1200">
                              <a:solidFill>
                                <a:schemeClr val="tx1"/>
                              </a:solidFill>
                              <a:latin typeface="Arial" pitchFamily="34"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pitchFamily="34"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pitchFamily="34"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pitchFamily="34"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pitchFamily="34" charset="0"/>
                              <a:ea typeface="+mn-ea"/>
                              <a:cs typeface="+mn-cs"/>
                            </a:defRPr>
                          </a:lvl5pPr>
                          <a:lvl6pPr marL="2286000" algn="l" defTabSz="914400" rtl="0" eaLnBrk="1" latinLnBrk="0" hangingPunct="1">
                            <a:defRPr sz="8600" kern="1200">
                              <a:solidFill>
                                <a:schemeClr val="tx1"/>
                              </a:solidFill>
                              <a:latin typeface="Arial" pitchFamily="34" charset="0"/>
                              <a:ea typeface="+mn-ea"/>
                              <a:cs typeface="+mn-cs"/>
                            </a:defRPr>
                          </a:lvl6pPr>
                          <a:lvl7pPr marL="2743200" algn="l" defTabSz="914400" rtl="0" eaLnBrk="1" latinLnBrk="0" hangingPunct="1">
                            <a:defRPr sz="8600" kern="1200">
                              <a:solidFill>
                                <a:schemeClr val="tx1"/>
                              </a:solidFill>
                              <a:latin typeface="Arial" pitchFamily="34" charset="0"/>
                              <a:ea typeface="+mn-ea"/>
                              <a:cs typeface="+mn-cs"/>
                            </a:defRPr>
                          </a:lvl7pPr>
                          <a:lvl8pPr marL="3200400" algn="l" defTabSz="914400" rtl="0" eaLnBrk="1" latinLnBrk="0" hangingPunct="1">
                            <a:defRPr sz="8600" kern="1200">
                              <a:solidFill>
                                <a:schemeClr val="tx1"/>
                              </a:solidFill>
                              <a:latin typeface="Arial" pitchFamily="34" charset="0"/>
                              <a:ea typeface="+mn-ea"/>
                              <a:cs typeface="+mn-cs"/>
                            </a:defRPr>
                          </a:lvl8pPr>
                          <a:lvl9pPr marL="3657600" algn="l" defTabSz="914400" rtl="0" eaLnBrk="1" latinLnBrk="0" hangingPunct="1">
                            <a:defRPr sz="8600" kern="1200">
                              <a:solidFill>
                                <a:schemeClr val="tx1"/>
                              </a:solidFill>
                              <a:latin typeface="Arial" pitchFamily="34" charset="0"/>
                              <a:ea typeface="+mn-ea"/>
                              <a:cs typeface="+mn-cs"/>
                            </a:defRPr>
                          </a:lvl9pPr>
                        </a:lstStyle>
                        <a:p>
                          <a:pPr defTabSz="4319588" eaLnBrk="1" hangingPunct="1"/>
                          <a:endParaRPr lang="pt-BR" altLang="pt-BR" sz="3600"/>
                        </a:p>
                      </a:txBody>
                      <a:useSpRect/>
                    </a:txSp>
                  </a:sp>
                  <a:sp>
                    <a:nvSpPr>
                      <a:cNvPr id="2055" name="Text Box 14"/>
                      <a:cNvSpPr txBox="1">
                        <a:spLocks noChangeArrowheads="1"/>
                      </a:cNvSpPr>
                    </a:nvSpPr>
                    <a:spPr bwMode="auto">
                      <a:xfrm>
                        <a:off x="1081088" y="6138863"/>
                        <a:ext cx="30818137" cy="3340100"/>
                      </a:xfrm>
                      <a:prstGeom prst="rect">
                        <a:avLst/>
                      </a:prstGeom>
                      <a:noFill/>
                      <a:ln w="9525">
                        <a:noFill/>
                        <a:miter lim="800000"/>
                        <a:headEnd/>
                        <a:tailEnd/>
                      </a:ln>
                    </a:spPr>
                    <a:txSp>
                      <a:txBody>
                        <a:bodyPr lIns="137160" tIns="68580" rIns="137160" bIns="68580">
                          <a:spAutoFit/>
                        </a:bodyPr>
                        <a:lstStyle>
                          <a:defPPr>
                            <a:defRPr lang="pt-BR"/>
                          </a:defPPr>
                          <a:lvl1pPr algn="l" rtl="0" eaLnBrk="0" fontAlgn="base" hangingPunct="0">
                            <a:spcBef>
                              <a:spcPct val="0"/>
                            </a:spcBef>
                            <a:spcAft>
                              <a:spcPct val="0"/>
                            </a:spcAft>
                            <a:defRPr sz="8600" kern="1200">
                              <a:solidFill>
                                <a:schemeClr val="tx1"/>
                              </a:solidFill>
                              <a:latin typeface="Arial" pitchFamily="34"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pitchFamily="34"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pitchFamily="34"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pitchFamily="34"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pitchFamily="34" charset="0"/>
                              <a:ea typeface="+mn-ea"/>
                              <a:cs typeface="+mn-cs"/>
                            </a:defRPr>
                          </a:lvl5pPr>
                          <a:lvl6pPr marL="2286000" algn="l" defTabSz="914400" rtl="0" eaLnBrk="1" latinLnBrk="0" hangingPunct="1">
                            <a:defRPr sz="8600" kern="1200">
                              <a:solidFill>
                                <a:schemeClr val="tx1"/>
                              </a:solidFill>
                              <a:latin typeface="Arial" pitchFamily="34" charset="0"/>
                              <a:ea typeface="+mn-ea"/>
                              <a:cs typeface="+mn-cs"/>
                            </a:defRPr>
                          </a:lvl6pPr>
                          <a:lvl7pPr marL="2743200" algn="l" defTabSz="914400" rtl="0" eaLnBrk="1" latinLnBrk="0" hangingPunct="1">
                            <a:defRPr sz="8600" kern="1200">
                              <a:solidFill>
                                <a:schemeClr val="tx1"/>
                              </a:solidFill>
                              <a:latin typeface="Arial" pitchFamily="34" charset="0"/>
                              <a:ea typeface="+mn-ea"/>
                              <a:cs typeface="+mn-cs"/>
                            </a:defRPr>
                          </a:lvl7pPr>
                          <a:lvl8pPr marL="3200400" algn="l" defTabSz="914400" rtl="0" eaLnBrk="1" latinLnBrk="0" hangingPunct="1">
                            <a:defRPr sz="8600" kern="1200">
                              <a:solidFill>
                                <a:schemeClr val="tx1"/>
                              </a:solidFill>
                              <a:latin typeface="Arial" pitchFamily="34" charset="0"/>
                              <a:ea typeface="+mn-ea"/>
                              <a:cs typeface="+mn-cs"/>
                            </a:defRPr>
                          </a:lvl8pPr>
                          <a:lvl9pPr marL="3657600" algn="l" defTabSz="914400" rtl="0" eaLnBrk="1" latinLnBrk="0" hangingPunct="1">
                            <a:defRPr sz="8600" kern="1200">
                              <a:solidFill>
                                <a:schemeClr val="tx1"/>
                              </a:solidFill>
                              <a:latin typeface="Arial" pitchFamily="34" charset="0"/>
                              <a:ea typeface="+mn-ea"/>
                              <a:cs typeface="+mn-cs"/>
                            </a:defRPr>
                          </a:lvl9pPr>
                        </a:lstStyle>
                        <a:p>
                          <a:pPr algn="r" defTabSz="4319588" eaLnBrk="1" hangingPunct="1">
                            <a:defRPr/>
                          </a:pPr>
                          <a:r>
                            <a:rPr lang="pt-BR" sz="2700" b="1" dirty="0">
                              <a:solidFill>
                                <a:schemeClr val="accent6">
                                  <a:lumMod val="60000"/>
                                  <a:lumOff val="40000"/>
                                </a:schemeClr>
                              </a:solidFill>
                            </a:rPr>
                            <a:t>FELIX, Laura de Oliveira</a:t>
                          </a:r>
                        </a:p>
                        <a:p>
                          <a:pPr algn="r" defTabSz="4319588" eaLnBrk="1" hangingPunct="1">
                            <a:defRPr/>
                          </a:pPr>
                          <a:r>
                            <a:rPr lang="pt-BR" sz="2700" dirty="0"/>
                            <a:t>Acadêmica do 6º Período de Farmácia da FACISA</a:t>
                          </a:r>
                        </a:p>
                        <a:p>
                          <a:pPr algn="r" defTabSz="4319588" eaLnBrk="1" hangingPunct="1">
                            <a:defRPr/>
                          </a:pPr>
                          <a:r>
                            <a:rPr lang="pt-BR" sz="2700" dirty="0"/>
                            <a:t> </a:t>
                          </a:r>
                        </a:p>
                        <a:p>
                          <a:pPr algn="r" defTabSz="4319588" eaLnBrk="1" hangingPunct="1">
                            <a:defRPr/>
                          </a:pPr>
                          <a:r>
                            <a:rPr lang="pt-BR" sz="2700" b="1" dirty="0">
                              <a:solidFill>
                                <a:schemeClr val="accent6">
                                  <a:lumMod val="60000"/>
                                  <a:lumOff val="40000"/>
                                </a:schemeClr>
                              </a:solidFill>
                            </a:rPr>
                            <a:t>MARTINS, Déborah Bianca Santos </a:t>
                          </a:r>
                        </a:p>
                        <a:p>
                          <a:pPr algn="r" defTabSz="4319588" eaLnBrk="1" hangingPunct="1">
                            <a:defRPr/>
                          </a:pPr>
                          <a:r>
                            <a:rPr lang="pt-BR" sz="2800" dirty="0"/>
                            <a:t>Professora orientadora</a:t>
                          </a:r>
                          <a:endParaRPr lang="pt-BR" sz="3200" dirty="0"/>
                        </a:p>
                        <a:p>
                          <a:pPr algn="ctr" defTabSz="4319588" eaLnBrk="1" hangingPunct="1">
                            <a:defRPr/>
                          </a:pPr>
                          <a:endParaRPr lang="pt-BR" sz="3600" dirty="0"/>
                        </a:p>
                        <a:p>
                          <a:pPr algn="ctr" defTabSz="4319588" eaLnBrk="1" hangingPunct="1">
                            <a:defRPr/>
                          </a:pPr>
                          <a:r>
                            <a:rPr lang="pt-BR" sz="3600" b="1" dirty="0">
                              <a:solidFill>
                                <a:schemeClr val="accent6">
                                  <a:lumMod val="60000"/>
                                  <a:lumOff val="40000"/>
                                </a:schemeClr>
                              </a:solidFill>
                            </a:rPr>
                            <a:t>Palavras- chave</a:t>
                          </a:r>
                          <a:r>
                            <a:rPr lang="pt-BR" sz="3600" b="1" dirty="0"/>
                            <a:t>: </a:t>
                          </a:r>
                          <a:r>
                            <a:rPr lang="pt-BR" sz="3600" dirty="0">
                              <a:solidFill>
                                <a:srgbClr val="000000"/>
                              </a:solidFill>
                              <a:latin typeface="Times New Roman" panose="02020603050405020304" pitchFamily="18" charset="0"/>
                              <a:cs typeface="Times New Roman" panose="02020603050405020304" pitchFamily="18" charset="0"/>
                            </a:rPr>
                            <a:t>Avaliação. Consumo. Antimicrobianos. Unaí/MG </a:t>
                          </a:r>
                          <a:endParaRPr lang="pt-BR" sz="2700" dirty="0"/>
                        </a:p>
                      </a:txBody>
                      <a:useSpRect/>
                    </a:txSp>
                  </a:sp>
                  <a:sp>
                    <a:nvSpPr>
                      <a:cNvPr id="2064" name="Text Box 16"/>
                      <a:cNvSpPr txBox="1">
                        <a:spLocks noChangeArrowheads="1"/>
                      </a:cNvSpPr>
                    </a:nvSpPr>
                    <a:spPr bwMode="white">
                      <a:xfrm>
                        <a:off x="1368425" y="10306050"/>
                        <a:ext cx="14328775" cy="11736388"/>
                      </a:xfrm>
                      <a:prstGeom prst="rect">
                        <a:avLst/>
                      </a:prstGeom>
                      <a:noFill/>
                      <a:ln w="9525">
                        <a:noFill/>
                        <a:miter lim="800000"/>
                        <a:headEnd/>
                        <a:tailEnd/>
                      </a:ln>
                      <a:effectLst/>
                    </a:spPr>
                    <a:txSp>
                      <a:txBody>
                        <a:bodyPr lIns="137160" tIns="68580" rIns="137160" bIns="68580">
                          <a:spAutoFit/>
                        </a:bodyPr>
                        <a:lstStyle>
                          <a:defPPr>
                            <a:defRPr lang="pt-BR"/>
                          </a:defPPr>
                          <a:lvl1pPr algn="l" rtl="0" eaLnBrk="0" fontAlgn="base" hangingPunct="0">
                            <a:spcBef>
                              <a:spcPct val="0"/>
                            </a:spcBef>
                            <a:spcAft>
                              <a:spcPct val="0"/>
                            </a:spcAft>
                            <a:defRPr sz="8600" kern="1200">
                              <a:solidFill>
                                <a:schemeClr val="tx1"/>
                              </a:solidFill>
                              <a:latin typeface="Arial" pitchFamily="34"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pitchFamily="34"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pitchFamily="34"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pitchFamily="34"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pitchFamily="34" charset="0"/>
                              <a:ea typeface="+mn-ea"/>
                              <a:cs typeface="+mn-cs"/>
                            </a:defRPr>
                          </a:lvl5pPr>
                          <a:lvl6pPr marL="2286000" algn="l" defTabSz="914400" rtl="0" eaLnBrk="1" latinLnBrk="0" hangingPunct="1">
                            <a:defRPr sz="8600" kern="1200">
                              <a:solidFill>
                                <a:schemeClr val="tx1"/>
                              </a:solidFill>
                              <a:latin typeface="Arial" pitchFamily="34" charset="0"/>
                              <a:ea typeface="+mn-ea"/>
                              <a:cs typeface="+mn-cs"/>
                            </a:defRPr>
                          </a:lvl6pPr>
                          <a:lvl7pPr marL="2743200" algn="l" defTabSz="914400" rtl="0" eaLnBrk="1" latinLnBrk="0" hangingPunct="1">
                            <a:defRPr sz="8600" kern="1200">
                              <a:solidFill>
                                <a:schemeClr val="tx1"/>
                              </a:solidFill>
                              <a:latin typeface="Arial" pitchFamily="34" charset="0"/>
                              <a:ea typeface="+mn-ea"/>
                              <a:cs typeface="+mn-cs"/>
                            </a:defRPr>
                          </a:lvl7pPr>
                          <a:lvl8pPr marL="3200400" algn="l" defTabSz="914400" rtl="0" eaLnBrk="1" latinLnBrk="0" hangingPunct="1">
                            <a:defRPr sz="8600" kern="1200">
                              <a:solidFill>
                                <a:schemeClr val="tx1"/>
                              </a:solidFill>
                              <a:latin typeface="Arial" pitchFamily="34" charset="0"/>
                              <a:ea typeface="+mn-ea"/>
                              <a:cs typeface="+mn-cs"/>
                            </a:defRPr>
                          </a:lvl8pPr>
                          <a:lvl9pPr marL="3657600" algn="l" defTabSz="914400" rtl="0" eaLnBrk="1" latinLnBrk="0" hangingPunct="1">
                            <a:defRPr sz="8600" kern="1200">
                              <a:solidFill>
                                <a:schemeClr val="tx1"/>
                              </a:solidFill>
                              <a:latin typeface="Arial" pitchFamily="34" charset="0"/>
                              <a:ea typeface="+mn-ea"/>
                              <a:cs typeface="+mn-cs"/>
                            </a:defRPr>
                          </a:lvl9pPr>
                        </a:lstStyle>
                        <a:p>
                          <a:pPr algn="ctr" defTabSz="4319588" eaLnBrk="1" hangingPunct="1">
                            <a:lnSpc>
                              <a:spcPct val="120000"/>
                            </a:lnSpc>
                            <a:defRPr/>
                          </a:pPr>
                          <a:r>
                            <a:rPr lang="pt-BR" sz="6800" b="1" dirty="0">
                              <a:solidFill>
                                <a:schemeClr val="accent6">
                                  <a:lumMod val="60000"/>
                                  <a:lumOff val="40000"/>
                                </a:schemeClr>
                              </a:solidFill>
                              <a:latin typeface="Arial" charset="0"/>
                            </a:rPr>
                            <a:t>INTRODUÇÃO</a:t>
                          </a:r>
                        </a:p>
                        <a:p>
                          <a:pPr algn="just" eaLnBrk="1" hangingPunct="1">
                            <a:spcAft>
                              <a:spcPts val="1600"/>
                            </a:spcAft>
                            <a:defRPr/>
                          </a:pPr>
                          <a:r>
                            <a:rPr lang="pt-BR" sz="4200" dirty="0">
                              <a:latin typeface="Times New Roman" panose="02020603050405020304" pitchFamily="18" charset="0"/>
                              <a:cs typeface="Times New Roman" panose="02020603050405020304" pitchFamily="18" charset="0"/>
                            </a:rPr>
                            <a:t>Os antimicrobianos correspondem a uma classe de medicamentos que é consumida de forma frequente em residências e em unidades hospitalares.</a:t>
                          </a:r>
                          <a:r>
                            <a:rPr lang="pt-BR" sz="4200" dirty="0">
                              <a:solidFill>
                                <a:srgbClr val="FF0000"/>
                              </a:solidFill>
                              <a:latin typeface="Times New Roman" panose="02020603050405020304" pitchFamily="18" charset="0"/>
                              <a:cs typeface="Times New Roman" panose="02020603050405020304" pitchFamily="18" charset="0"/>
                            </a:rPr>
                            <a:t> </a:t>
                          </a:r>
                          <a:r>
                            <a:rPr lang="pt-BR" sz="4200" dirty="0">
                              <a:latin typeface="Times New Roman" panose="02020603050405020304" pitchFamily="18" charset="0"/>
                              <a:cs typeface="Times New Roman" panose="02020603050405020304" pitchFamily="18" charset="0"/>
                            </a:rPr>
                            <a:t>Esta classe medicamentosa possibilitou inúmeros avanços no tratamento de doenças infecciosas, que antes de seu surgimento deixavam sequelas, ou até mesmo evoluíam para o óbito. Com a utilização cada vez mais frequentes deste medicamento, se tornou necessária a monitorização para uso adequado, com o intuito de diminuir os efeitos adversos que podem ocorrer. Na Semana Mundial do Uso Consciente de Antibióticos de 2018 que acontece todos os anos no mês de novembro, a Organização Mundial da Saúde (OMS) divulgou um relatório que evidencia o uso excessivo de antimicrobianos no Brasil, demonstrando uma média de consumo acima dos países europeus, ocupando a liderança das Américas. O uso inadequado de antimicrobianos é um dos principais fatores responsáveis pela resistência microbiana.</a:t>
                          </a:r>
                        </a:p>
                      </a:txBody>
                      <a:useSpRect/>
                    </a:txSp>
                  </a:sp>
                  <a:sp>
                    <a:nvSpPr>
                      <a:cNvPr id="2065" name="Text Box 17"/>
                      <a:cNvSpPr txBox="1">
                        <a:spLocks noChangeArrowheads="1"/>
                      </a:cNvSpPr>
                    </a:nvSpPr>
                    <a:spPr bwMode="auto">
                      <a:xfrm>
                        <a:off x="1368425" y="17491075"/>
                        <a:ext cx="14847888" cy="2649538"/>
                      </a:xfrm>
                      <a:prstGeom prst="rect">
                        <a:avLst/>
                      </a:prstGeom>
                      <a:noFill/>
                      <a:ln w="9525">
                        <a:noFill/>
                        <a:miter lim="800000"/>
                        <a:headEnd/>
                        <a:tailEnd/>
                      </a:ln>
                      <a:effectLst/>
                    </a:spPr>
                    <a:txSp>
                      <a:txBody>
                        <a:bodyPr lIns="137160" tIns="68580" rIns="137160" bIns="68580">
                          <a:spAutoFit/>
                        </a:bodyPr>
                        <a:lstStyle>
                          <a:defPPr>
                            <a:defRPr lang="pt-BR"/>
                          </a:defPPr>
                          <a:lvl1pPr algn="l" rtl="0" eaLnBrk="0" fontAlgn="base" hangingPunct="0">
                            <a:spcBef>
                              <a:spcPct val="0"/>
                            </a:spcBef>
                            <a:spcAft>
                              <a:spcPct val="0"/>
                            </a:spcAft>
                            <a:defRPr sz="8600" kern="1200">
                              <a:solidFill>
                                <a:schemeClr val="tx1"/>
                              </a:solidFill>
                              <a:latin typeface="Arial" pitchFamily="34"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pitchFamily="34"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pitchFamily="34"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pitchFamily="34"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pitchFamily="34" charset="0"/>
                              <a:ea typeface="+mn-ea"/>
                              <a:cs typeface="+mn-cs"/>
                            </a:defRPr>
                          </a:lvl5pPr>
                          <a:lvl6pPr marL="2286000" algn="l" defTabSz="914400" rtl="0" eaLnBrk="1" latinLnBrk="0" hangingPunct="1">
                            <a:defRPr sz="8600" kern="1200">
                              <a:solidFill>
                                <a:schemeClr val="tx1"/>
                              </a:solidFill>
                              <a:latin typeface="Arial" pitchFamily="34" charset="0"/>
                              <a:ea typeface="+mn-ea"/>
                              <a:cs typeface="+mn-cs"/>
                            </a:defRPr>
                          </a:lvl6pPr>
                          <a:lvl7pPr marL="2743200" algn="l" defTabSz="914400" rtl="0" eaLnBrk="1" latinLnBrk="0" hangingPunct="1">
                            <a:defRPr sz="8600" kern="1200">
                              <a:solidFill>
                                <a:schemeClr val="tx1"/>
                              </a:solidFill>
                              <a:latin typeface="Arial" pitchFamily="34" charset="0"/>
                              <a:ea typeface="+mn-ea"/>
                              <a:cs typeface="+mn-cs"/>
                            </a:defRPr>
                          </a:lvl7pPr>
                          <a:lvl8pPr marL="3200400" algn="l" defTabSz="914400" rtl="0" eaLnBrk="1" latinLnBrk="0" hangingPunct="1">
                            <a:defRPr sz="8600" kern="1200">
                              <a:solidFill>
                                <a:schemeClr val="tx1"/>
                              </a:solidFill>
                              <a:latin typeface="Arial" pitchFamily="34" charset="0"/>
                              <a:ea typeface="+mn-ea"/>
                              <a:cs typeface="+mn-cs"/>
                            </a:defRPr>
                          </a:lvl8pPr>
                          <a:lvl9pPr marL="3657600" algn="l" defTabSz="914400" rtl="0" eaLnBrk="1" latinLnBrk="0" hangingPunct="1">
                            <a:defRPr sz="8600" kern="1200">
                              <a:solidFill>
                                <a:schemeClr val="tx1"/>
                              </a:solidFill>
                              <a:latin typeface="Arial" pitchFamily="34" charset="0"/>
                              <a:ea typeface="+mn-ea"/>
                              <a:cs typeface="+mn-cs"/>
                            </a:defRPr>
                          </a:lvl9pPr>
                        </a:lstStyle>
                        <a:p>
                          <a:pPr algn="ctr" defTabSz="4319588" eaLnBrk="1" hangingPunct="1">
                            <a:lnSpc>
                              <a:spcPct val="120000"/>
                            </a:lnSpc>
                            <a:defRPr/>
                          </a:pPr>
                          <a:endParaRPr lang="pt-BR" sz="6800" b="1" dirty="0">
                            <a:solidFill>
                              <a:schemeClr val="accent6">
                                <a:lumMod val="60000"/>
                                <a:lumOff val="40000"/>
                              </a:schemeClr>
                            </a:solidFill>
                            <a:latin typeface="Arial" charset="0"/>
                          </a:endParaRPr>
                        </a:p>
                        <a:p>
                          <a:pPr algn="ctr" defTabSz="4319588" eaLnBrk="1" hangingPunct="1">
                            <a:lnSpc>
                              <a:spcPct val="120000"/>
                            </a:lnSpc>
                            <a:defRPr/>
                          </a:pPr>
                          <a:endParaRPr lang="pt-BR" sz="6800" b="1" dirty="0">
                            <a:solidFill>
                              <a:schemeClr val="accent6">
                                <a:lumMod val="60000"/>
                                <a:lumOff val="40000"/>
                              </a:schemeClr>
                            </a:solidFill>
                            <a:latin typeface="Arial" charset="0"/>
                          </a:endParaRPr>
                        </a:p>
                      </a:txBody>
                      <a:useSpRect/>
                    </a:txSp>
                  </a:sp>
                  <a:sp>
                    <a:nvSpPr>
                      <a:cNvPr id="2" name="Text Box 27"/>
                      <a:cNvSpPr txBox="1">
                        <a:spLocks noChangeArrowheads="1"/>
                      </a:cNvSpPr>
                    </a:nvSpPr>
                    <a:spPr bwMode="auto">
                      <a:xfrm>
                        <a:off x="0" y="38903275"/>
                        <a:ext cx="32404050" cy="701675"/>
                      </a:xfrm>
                      <a:prstGeom prst="rect">
                        <a:avLst/>
                      </a:prstGeom>
                      <a:solidFill>
                        <a:srgbClr val="2C2F86"/>
                      </a:solidFill>
                      <a:ln w="9525">
                        <a:noFill/>
                        <a:miter lim="800000"/>
                        <a:headEnd/>
                        <a:tailEnd/>
                      </a:ln>
                    </a:spPr>
                    <a:txSp>
                      <a:txBody>
                        <a:bodyPr lIns="137160" tIns="68580" rIns="137160" bIns="68580"/>
                        <a:lstStyle>
                          <a:defPPr>
                            <a:defRPr lang="pt-BR"/>
                          </a:defPPr>
                          <a:lvl1pPr algn="l" rtl="0" eaLnBrk="0" fontAlgn="base" hangingPunct="0">
                            <a:spcBef>
                              <a:spcPct val="0"/>
                            </a:spcBef>
                            <a:spcAft>
                              <a:spcPct val="0"/>
                            </a:spcAft>
                            <a:defRPr sz="8600" kern="1200">
                              <a:solidFill>
                                <a:schemeClr val="tx1"/>
                              </a:solidFill>
                              <a:latin typeface="Arial" pitchFamily="34"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pitchFamily="34"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pitchFamily="34"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pitchFamily="34"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pitchFamily="34" charset="0"/>
                              <a:ea typeface="+mn-ea"/>
                              <a:cs typeface="+mn-cs"/>
                            </a:defRPr>
                          </a:lvl5pPr>
                          <a:lvl6pPr marL="2286000" algn="l" defTabSz="914400" rtl="0" eaLnBrk="1" latinLnBrk="0" hangingPunct="1">
                            <a:defRPr sz="8600" kern="1200">
                              <a:solidFill>
                                <a:schemeClr val="tx1"/>
                              </a:solidFill>
                              <a:latin typeface="Arial" pitchFamily="34" charset="0"/>
                              <a:ea typeface="+mn-ea"/>
                              <a:cs typeface="+mn-cs"/>
                            </a:defRPr>
                          </a:lvl6pPr>
                          <a:lvl7pPr marL="2743200" algn="l" defTabSz="914400" rtl="0" eaLnBrk="1" latinLnBrk="0" hangingPunct="1">
                            <a:defRPr sz="8600" kern="1200">
                              <a:solidFill>
                                <a:schemeClr val="tx1"/>
                              </a:solidFill>
                              <a:latin typeface="Arial" pitchFamily="34" charset="0"/>
                              <a:ea typeface="+mn-ea"/>
                              <a:cs typeface="+mn-cs"/>
                            </a:defRPr>
                          </a:lvl7pPr>
                          <a:lvl8pPr marL="3200400" algn="l" defTabSz="914400" rtl="0" eaLnBrk="1" latinLnBrk="0" hangingPunct="1">
                            <a:defRPr sz="8600" kern="1200">
                              <a:solidFill>
                                <a:schemeClr val="tx1"/>
                              </a:solidFill>
                              <a:latin typeface="Arial" pitchFamily="34" charset="0"/>
                              <a:ea typeface="+mn-ea"/>
                              <a:cs typeface="+mn-cs"/>
                            </a:defRPr>
                          </a:lvl8pPr>
                          <a:lvl9pPr marL="3657600" algn="l" defTabSz="914400" rtl="0" eaLnBrk="1" latinLnBrk="0" hangingPunct="1">
                            <a:defRPr sz="8600" kern="1200">
                              <a:solidFill>
                                <a:schemeClr val="tx1"/>
                              </a:solidFill>
                              <a:latin typeface="Arial" pitchFamily="34" charset="0"/>
                              <a:ea typeface="+mn-ea"/>
                              <a:cs typeface="+mn-cs"/>
                            </a:defRPr>
                          </a:lvl9pPr>
                        </a:lstStyle>
                        <a:p>
                          <a:pPr defTabSz="4319588" eaLnBrk="1" hangingPunct="1"/>
                          <a:endParaRPr lang="pt-BR" altLang="pt-BR" sz="5400"/>
                        </a:p>
                      </a:txBody>
                      <a:useSpRect/>
                    </a:txSp>
                  </a:sp>
                  <a:sp>
                    <a:nvSpPr>
                      <a:cNvPr id="2056" name="Text Box 11"/>
                      <a:cNvSpPr txBox="1">
                        <a:spLocks noChangeArrowheads="1"/>
                      </a:cNvSpPr>
                    </a:nvSpPr>
                    <a:spPr bwMode="auto">
                      <a:xfrm>
                        <a:off x="0" y="5391150"/>
                        <a:ext cx="32404050" cy="692150"/>
                      </a:xfrm>
                      <a:prstGeom prst="rect">
                        <a:avLst/>
                      </a:prstGeom>
                      <a:solidFill>
                        <a:srgbClr val="698AA9"/>
                      </a:solidFill>
                      <a:ln w="9525">
                        <a:noFill/>
                        <a:miter lim="800000"/>
                        <a:headEnd/>
                        <a:tailEnd/>
                      </a:ln>
                    </a:spPr>
                    <a:txSp>
                      <a:txBody>
                        <a:bodyPr lIns="137160" tIns="68580" rIns="137160" bIns="68580">
                          <a:spAutoFit/>
                        </a:bodyPr>
                        <a:lstStyle>
                          <a:defPPr>
                            <a:defRPr lang="pt-BR"/>
                          </a:defPPr>
                          <a:lvl1pPr algn="l" rtl="0" eaLnBrk="0" fontAlgn="base" hangingPunct="0">
                            <a:spcBef>
                              <a:spcPct val="0"/>
                            </a:spcBef>
                            <a:spcAft>
                              <a:spcPct val="0"/>
                            </a:spcAft>
                            <a:defRPr sz="8600" kern="1200">
                              <a:solidFill>
                                <a:schemeClr val="tx1"/>
                              </a:solidFill>
                              <a:latin typeface="Arial" pitchFamily="34"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pitchFamily="34"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pitchFamily="34"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pitchFamily="34"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pitchFamily="34" charset="0"/>
                              <a:ea typeface="+mn-ea"/>
                              <a:cs typeface="+mn-cs"/>
                            </a:defRPr>
                          </a:lvl5pPr>
                          <a:lvl6pPr marL="2286000" algn="l" defTabSz="914400" rtl="0" eaLnBrk="1" latinLnBrk="0" hangingPunct="1">
                            <a:defRPr sz="8600" kern="1200">
                              <a:solidFill>
                                <a:schemeClr val="tx1"/>
                              </a:solidFill>
                              <a:latin typeface="Arial" pitchFamily="34" charset="0"/>
                              <a:ea typeface="+mn-ea"/>
                              <a:cs typeface="+mn-cs"/>
                            </a:defRPr>
                          </a:lvl6pPr>
                          <a:lvl7pPr marL="2743200" algn="l" defTabSz="914400" rtl="0" eaLnBrk="1" latinLnBrk="0" hangingPunct="1">
                            <a:defRPr sz="8600" kern="1200">
                              <a:solidFill>
                                <a:schemeClr val="tx1"/>
                              </a:solidFill>
                              <a:latin typeface="Arial" pitchFamily="34" charset="0"/>
                              <a:ea typeface="+mn-ea"/>
                              <a:cs typeface="+mn-cs"/>
                            </a:defRPr>
                          </a:lvl7pPr>
                          <a:lvl8pPr marL="3200400" algn="l" defTabSz="914400" rtl="0" eaLnBrk="1" latinLnBrk="0" hangingPunct="1">
                            <a:defRPr sz="8600" kern="1200">
                              <a:solidFill>
                                <a:schemeClr val="tx1"/>
                              </a:solidFill>
                              <a:latin typeface="Arial" pitchFamily="34" charset="0"/>
                              <a:ea typeface="+mn-ea"/>
                              <a:cs typeface="+mn-cs"/>
                            </a:defRPr>
                          </a:lvl8pPr>
                          <a:lvl9pPr marL="3657600" algn="l" defTabSz="914400" rtl="0" eaLnBrk="1" latinLnBrk="0" hangingPunct="1">
                            <a:defRPr sz="8600" kern="1200">
                              <a:solidFill>
                                <a:schemeClr val="tx1"/>
                              </a:solidFill>
                              <a:latin typeface="Arial" pitchFamily="34" charset="0"/>
                              <a:ea typeface="+mn-ea"/>
                              <a:cs typeface="+mn-cs"/>
                            </a:defRPr>
                          </a:lvl9pPr>
                        </a:lstStyle>
                        <a:p>
                          <a:pPr defTabSz="4319588" eaLnBrk="1" hangingPunct="1"/>
                          <a:endParaRPr lang="pt-BR" altLang="pt-BR" sz="3600"/>
                        </a:p>
                      </a:txBody>
                      <a:useSpRect/>
                    </a:txSp>
                  </a:sp>
                  <a:grpSp>
                    <a:nvGrpSpPr>
                      <a:cNvPr id="2057" name="Grupo 19"/>
                      <a:cNvGrpSpPr>
                        <a:grpSpLocks/>
                      </a:cNvGrpSpPr>
                    </a:nvGrpSpPr>
                    <a:grpSpPr bwMode="auto">
                      <a:xfrm>
                        <a:off x="900113" y="1452563"/>
                        <a:ext cx="5643562" cy="2441575"/>
                        <a:chOff x="628650" y="3119326"/>
                        <a:chExt cx="4786313" cy="2411599"/>
                      </a:xfrm>
                    </a:grpSpPr>
                    <a:pic>
                      <a:nvPicPr>
                        <a:cNvPr id="2066" name="Imagem 22"/>
                        <a:cNvPicPr>
                          <a:picLocks noChangeAspect="1"/>
                        </a:cNvPicPr>
                      </a:nvPicPr>
                      <a:blipFill>
                        <a:blip r:embed="rId14"/>
                        <a:srcRect r="59892"/>
                        <a:stretch>
                          <a:fillRect/>
                        </a:stretch>
                      </a:blipFill>
                      <a:spPr bwMode="auto">
                        <a:xfrm>
                          <a:off x="628650" y="3119326"/>
                          <a:ext cx="2066541" cy="2411599"/>
                        </a:xfrm>
                        <a:prstGeom prst="rect">
                          <a:avLst/>
                        </a:prstGeom>
                        <a:noFill/>
                        <a:ln w="9525">
                          <a:noFill/>
                          <a:miter lim="800000"/>
                          <a:headEnd/>
                          <a:tailEnd/>
                        </a:ln>
                      </a:spPr>
                    </a:pic>
                    <a:pic>
                      <a:nvPicPr>
                        <a:cNvPr id="4" name="Imagem 23"/>
                        <a:cNvPicPr>
                          <a:picLocks noChangeAspect="1"/>
                        </a:cNvPicPr>
                      </a:nvPicPr>
                      <a:blipFill>
                        <a:blip r:embed="rId14"/>
                        <a:srcRect l="51794"/>
                        <a:stretch>
                          <a:fillRect/>
                        </a:stretch>
                      </a:blipFill>
                      <a:spPr bwMode="auto">
                        <a:xfrm>
                          <a:off x="2932122" y="3119326"/>
                          <a:ext cx="2482841" cy="2411599"/>
                        </a:xfrm>
                        <a:prstGeom prst="rect">
                          <a:avLst/>
                        </a:prstGeom>
                        <a:noFill/>
                        <a:ln w="9525">
                          <a:noFill/>
                          <a:miter lim="800000"/>
                          <a:headEnd/>
                          <a:tailEnd/>
                        </a:ln>
                      </a:spPr>
                    </a:pic>
                  </a:grpSp>
                  <a:sp>
                    <a:nvSpPr>
                      <a:cNvPr id="2058" name="Text Box 17"/>
                      <a:cNvSpPr txBox="1">
                        <a:spLocks noChangeArrowheads="1"/>
                      </a:cNvSpPr>
                    </a:nvSpPr>
                    <a:spPr bwMode="auto">
                      <a:xfrm>
                        <a:off x="1368425" y="22464713"/>
                        <a:ext cx="14328775" cy="9831387"/>
                      </a:xfrm>
                      <a:prstGeom prst="rect">
                        <a:avLst/>
                      </a:prstGeom>
                      <a:noFill/>
                      <a:ln>
                        <a:noFill/>
                      </a:ln>
                    </a:spPr>
                    <a:txSp>
                      <a:txBody>
                        <a:bodyPr lIns="137160" tIns="68580" rIns="137160" bIns="68580">
                          <a:spAutoFit/>
                        </a:bodyPr>
                        <a:lstStyle>
                          <a:defPPr>
                            <a:defRPr lang="pt-BR"/>
                          </a:defPPr>
                          <a:lvl1pPr algn="l" rtl="0" eaLnBrk="0" fontAlgn="base" hangingPunct="0">
                            <a:spcBef>
                              <a:spcPct val="0"/>
                            </a:spcBef>
                            <a:spcAft>
                              <a:spcPct val="0"/>
                            </a:spcAft>
                            <a:defRPr sz="8600" kern="1200">
                              <a:solidFill>
                                <a:schemeClr val="tx1"/>
                              </a:solidFill>
                              <a:latin typeface="Arial" pitchFamily="34"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pitchFamily="34"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pitchFamily="34"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pitchFamily="34"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pitchFamily="34" charset="0"/>
                              <a:ea typeface="+mn-ea"/>
                              <a:cs typeface="+mn-cs"/>
                            </a:defRPr>
                          </a:lvl5pPr>
                          <a:lvl6pPr marL="2286000" algn="l" defTabSz="914400" rtl="0" eaLnBrk="1" latinLnBrk="0" hangingPunct="1">
                            <a:defRPr sz="8600" kern="1200">
                              <a:solidFill>
                                <a:schemeClr val="tx1"/>
                              </a:solidFill>
                              <a:latin typeface="Arial" pitchFamily="34" charset="0"/>
                              <a:ea typeface="+mn-ea"/>
                              <a:cs typeface="+mn-cs"/>
                            </a:defRPr>
                          </a:lvl6pPr>
                          <a:lvl7pPr marL="2743200" algn="l" defTabSz="914400" rtl="0" eaLnBrk="1" latinLnBrk="0" hangingPunct="1">
                            <a:defRPr sz="8600" kern="1200">
                              <a:solidFill>
                                <a:schemeClr val="tx1"/>
                              </a:solidFill>
                              <a:latin typeface="Arial" pitchFamily="34" charset="0"/>
                              <a:ea typeface="+mn-ea"/>
                              <a:cs typeface="+mn-cs"/>
                            </a:defRPr>
                          </a:lvl7pPr>
                          <a:lvl8pPr marL="3200400" algn="l" defTabSz="914400" rtl="0" eaLnBrk="1" latinLnBrk="0" hangingPunct="1">
                            <a:defRPr sz="8600" kern="1200">
                              <a:solidFill>
                                <a:schemeClr val="tx1"/>
                              </a:solidFill>
                              <a:latin typeface="Arial" pitchFamily="34" charset="0"/>
                              <a:ea typeface="+mn-ea"/>
                              <a:cs typeface="+mn-cs"/>
                            </a:defRPr>
                          </a:lvl8pPr>
                          <a:lvl9pPr marL="3657600" algn="l" defTabSz="914400" rtl="0" eaLnBrk="1" latinLnBrk="0" hangingPunct="1">
                            <a:defRPr sz="8600" kern="1200">
                              <a:solidFill>
                                <a:schemeClr val="tx1"/>
                              </a:solidFill>
                              <a:latin typeface="Arial" pitchFamily="34" charset="0"/>
                              <a:ea typeface="+mn-ea"/>
                              <a:cs typeface="+mn-cs"/>
                            </a:defRPr>
                          </a:lvl9pPr>
                        </a:lstStyle>
                        <a:p>
                          <a:pPr marL="0" indent="0" algn="ctr" defTabSz="4319588" eaLnBrk="1" hangingPunct="1">
                            <a:lnSpc>
                              <a:spcPct val="120000"/>
                            </a:lnSpc>
                            <a:defRPr/>
                          </a:pPr>
                          <a:r>
                            <a:rPr lang="pt-BR" sz="6800" b="1" dirty="0">
                              <a:solidFill>
                                <a:srgbClr val="2D2D8A">
                                  <a:lumMod val="60000"/>
                                  <a:lumOff val="40000"/>
                                </a:srgbClr>
                              </a:solidFill>
                              <a:latin typeface="Arial" charset="0"/>
                            </a:rPr>
                            <a:t>OBJETIVOS</a:t>
                          </a:r>
                        </a:p>
                        <a:p>
                          <a:pPr marL="571500" indent="-571500" defTabSz="4319588" eaLnBrk="1" hangingPunct="1">
                            <a:lnSpc>
                              <a:spcPct val="120000"/>
                            </a:lnSpc>
                            <a:buFont typeface="Wingdings" panose="05000000000000000000" pitchFamily="2" charset="2"/>
                            <a:buChar char="v"/>
                            <a:defRPr/>
                          </a:pPr>
                          <a:r>
                            <a:rPr lang="pt-BR" sz="4200" dirty="0">
                              <a:latin typeface="Times New Roman" panose="02020603050405020304" pitchFamily="18" charset="0"/>
                              <a:cs typeface="Times New Roman" panose="02020603050405020304" pitchFamily="18" charset="0"/>
                            </a:rPr>
                            <a:t>Objetivos Gerais:</a:t>
                          </a:r>
                        </a:p>
                        <a:p>
                          <a:pPr algn="just" eaLnBrk="1" hangingPunct="1">
                            <a:spcAft>
                              <a:spcPts val="1600"/>
                            </a:spcAft>
                            <a:buFont typeface="Wingdings" pitchFamily="2" charset="2"/>
                            <a:buChar char="Ø"/>
                            <a:defRPr/>
                          </a:pPr>
                          <a:r>
                            <a:rPr lang="pt-BR" altLang="pt-BR" sz="4200" dirty="0">
                              <a:latin typeface="Times New Roman" pitchFamily="18" charset="0"/>
                              <a:cs typeface="Times New Roman" pitchFamily="18" charset="0"/>
                            </a:rPr>
                            <a:t>Avaliar o consumo de antimicrobianos no município de Unaí/MG de 2018 a 2019.</a:t>
                          </a:r>
                        </a:p>
                        <a:p>
                          <a:pPr algn="just" eaLnBrk="1" hangingPunct="1">
                            <a:spcAft>
                              <a:spcPts val="1600"/>
                            </a:spcAft>
                            <a:buFont typeface="Wingdings" pitchFamily="2" charset="2"/>
                            <a:buChar char="Ø"/>
                            <a:defRPr/>
                          </a:pPr>
                          <a:r>
                            <a:rPr lang="pt-BR" altLang="pt-BR" sz="4200" dirty="0">
                              <a:latin typeface="Times New Roman" pitchFamily="18" charset="0"/>
                              <a:cs typeface="Times New Roman" pitchFamily="18" charset="0"/>
                            </a:rPr>
                            <a:t>Conscientizar a população sobre a resistência aos antimicrobianos e o uso racional;</a:t>
                          </a:r>
                        </a:p>
                        <a:p>
                          <a:pPr algn="just" eaLnBrk="1" hangingPunct="1">
                            <a:spcAft>
                              <a:spcPts val="1600"/>
                            </a:spcAft>
                            <a:buFont typeface="Wingdings" pitchFamily="2" charset="2"/>
                            <a:buChar char="Ø"/>
                            <a:defRPr/>
                          </a:pPr>
                          <a:endParaRPr lang="pt-BR" altLang="pt-BR" sz="4200" dirty="0">
                            <a:latin typeface="Times New Roman" pitchFamily="18" charset="0"/>
                            <a:cs typeface="Times New Roman" pitchFamily="18" charset="0"/>
                          </a:endParaRPr>
                        </a:p>
                        <a:p>
                          <a:pPr marL="571500" indent="-571500" algn="just" eaLnBrk="1" hangingPunct="1">
                            <a:spcAft>
                              <a:spcPts val="1600"/>
                            </a:spcAft>
                            <a:buFont typeface="Wingdings" panose="05000000000000000000" pitchFamily="2" charset="2"/>
                            <a:buChar char="v"/>
                            <a:defRPr/>
                          </a:pPr>
                          <a:r>
                            <a:rPr lang="pt-BR" altLang="pt-BR" sz="4200" dirty="0">
                              <a:latin typeface="Times New Roman" pitchFamily="18" charset="0"/>
                              <a:cs typeface="Times New Roman" pitchFamily="18" charset="0"/>
                            </a:rPr>
                            <a:t>Objetivos Específicos:</a:t>
                          </a:r>
                        </a:p>
                        <a:p>
                          <a:pPr algn="just" eaLnBrk="1" hangingPunct="1">
                            <a:spcAft>
                              <a:spcPts val="1600"/>
                            </a:spcAft>
                            <a:buFont typeface="Wingdings" pitchFamily="2" charset="2"/>
                            <a:buChar char="Ø"/>
                            <a:defRPr/>
                          </a:pPr>
                          <a:r>
                            <a:rPr lang="pt-BR" altLang="pt-BR" sz="4200" dirty="0">
                              <a:latin typeface="Times New Roman" pitchFamily="18" charset="0"/>
                              <a:cs typeface="Times New Roman" pitchFamily="18" charset="0"/>
                            </a:rPr>
                            <a:t>Realizar busca ativa de Notificações no Sistema Nacional de Gerenciamento de Produtos Controlados (SNGPC);</a:t>
                          </a:r>
                        </a:p>
                        <a:p>
                          <a:pPr algn="just" eaLnBrk="1" hangingPunct="1">
                            <a:spcAft>
                              <a:spcPts val="1600"/>
                            </a:spcAft>
                            <a:buFont typeface="Wingdings" pitchFamily="2" charset="2"/>
                            <a:buChar char="Ø"/>
                            <a:defRPr/>
                          </a:pPr>
                          <a:r>
                            <a:rPr lang="pt-BR" altLang="pt-BR" sz="4200" dirty="0">
                              <a:latin typeface="Times New Roman" pitchFamily="18" charset="0"/>
                              <a:cs typeface="Times New Roman" pitchFamily="18" charset="0"/>
                            </a:rPr>
                            <a:t>Identificar as classes de antimicrobianos mais dispensada pelas farmácias e drogarias públicas e privadas do município</a:t>
                          </a:r>
                          <a:r>
                            <a:rPr lang="pt-BR" altLang="pt-BR" sz="4300" dirty="0">
                              <a:latin typeface="Times New Roman" pitchFamily="18" charset="0"/>
                              <a:cs typeface="Times New Roman" pitchFamily="18" charset="0"/>
                            </a:rPr>
                            <a:t>;</a:t>
                          </a:r>
                          <a:endParaRPr lang="pt-BR" altLang="pt-BR" sz="4300" dirty="0"/>
                        </a:p>
                      </a:txBody>
                      <a:useSpRect/>
                    </a:txSp>
                  </a:sp>
                  <a:pic>
                    <a:nvPicPr>
                      <a:cNvPr id="2059" name="Picture 21"/>
                      <a:cNvPicPr>
                        <a:picLocks noChangeAspect="1" noChangeArrowheads="1"/>
                      </a:cNvPicPr>
                    </a:nvPicPr>
                    <a:blipFill>
                      <a:blip r:embed="rId13"/>
                      <a:srcRect/>
                      <a:stretch>
                        <a:fillRect/>
                      </a:stretch>
                    </a:blipFill>
                    <a:spPr bwMode="auto">
                      <a:xfrm>
                        <a:off x="0" y="0"/>
                        <a:ext cx="32404050" cy="3894138"/>
                      </a:xfrm>
                      <a:prstGeom prst="rect">
                        <a:avLst/>
                      </a:prstGeom>
                      <a:noFill/>
                      <a:ln w="9525">
                        <a:noFill/>
                        <a:miter lim="800000"/>
                        <a:headEnd/>
                        <a:tailEnd/>
                      </a:ln>
                    </a:spPr>
                  </a:pic>
                  <a:sp>
                    <a:nvSpPr>
                      <a:cNvPr id="23" name="CaixaDeTexto 22"/>
                      <a:cNvSpPr txBox="1"/>
                    </a:nvSpPr>
                    <a:spPr>
                      <a:xfrm>
                        <a:off x="647700" y="4224338"/>
                        <a:ext cx="30819725" cy="1570037"/>
                      </a:xfrm>
                      <a:prstGeom prst="rect">
                        <a:avLst/>
                      </a:prstGeom>
                      <a:noFill/>
                    </a:spPr>
                    <a:txSp>
                      <a:txBody>
                        <a:bodyPr>
                          <a:spAutoFit/>
                        </a:bodyPr>
                        <a:lstStyle>
                          <a:defPPr>
                            <a:defRPr lang="pt-BR"/>
                          </a:defPPr>
                          <a:lvl1pPr algn="l" rtl="0" eaLnBrk="0" fontAlgn="base" hangingPunct="0">
                            <a:spcBef>
                              <a:spcPct val="0"/>
                            </a:spcBef>
                            <a:spcAft>
                              <a:spcPct val="0"/>
                            </a:spcAft>
                            <a:defRPr sz="8600" kern="1200">
                              <a:solidFill>
                                <a:schemeClr val="tx1"/>
                              </a:solidFill>
                              <a:latin typeface="Arial" pitchFamily="34"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pitchFamily="34"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pitchFamily="34"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pitchFamily="34"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pitchFamily="34" charset="0"/>
                              <a:ea typeface="+mn-ea"/>
                              <a:cs typeface="+mn-cs"/>
                            </a:defRPr>
                          </a:lvl5pPr>
                          <a:lvl6pPr marL="2286000" algn="l" defTabSz="914400" rtl="0" eaLnBrk="1" latinLnBrk="0" hangingPunct="1">
                            <a:defRPr sz="8600" kern="1200">
                              <a:solidFill>
                                <a:schemeClr val="tx1"/>
                              </a:solidFill>
                              <a:latin typeface="Arial" pitchFamily="34" charset="0"/>
                              <a:ea typeface="+mn-ea"/>
                              <a:cs typeface="+mn-cs"/>
                            </a:defRPr>
                          </a:lvl6pPr>
                          <a:lvl7pPr marL="2743200" algn="l" defTabSz="914400" rtl="0" eaLnBrk="1" latinLnBrk="0" hangingPunct="1">
                            <a:defRPr sz="8600" kern="1200">
                              <a:solidFill>
                                <a:schemeClr val="tx1"/>
                              </a:solidFill>
                              <a:latin typeface="Arial" pitchFamily="34" charset="0"/>
                              <a:ea typeface="+mn-ea"/>
                              <a:cs typeface="+mn-cs"/>
                            </a:defRPr>
                          </a:lvl7pPr>
                          <a:lvl8pPr marL="3200400" algn="l" defTabSz="914400" rtl="0" eaLnBrk="1" latinLnBrk="0" hangingPunct="1">
                            <a:defRPr sz="8600" kern="1200">
                              <a:solidFill>
                                <a:schemeClr val="tx1"/>
                              </a:solidFill>
                              <a:latin typeface="Arial" pitchFamily="34" charset="0"/>
                              <a:ea typeface="+mn-ea"/>
                              <a:cs typeface="+mn-cs"/>
                            </a:defRPr>
                          </a:lvl8pPr>
                          <a:lvl9pPr marL="3657600" algn="l" defTabSz="914400" rtl="0" eaLnBrk="1" latinLnBrk="0" hangingPunct="1">
                            <a:defRPr sz="8600" kern="1200">
                              <a:solidFill>
                                <a:schemeClr val="tx1"/>
                              </a:solidFill>
                              <a:latin typeface="Arial" pitchFamily="34" charset="0"/>
                              <a:ea typeface="+mn-ea"/>
                              <a:cs typeface="+mn-cs"/>
                            </a:defRPr>
                          </a:lvl9pPr>
                        </a:lstStyle>
                        <a:p>
                          <a:pPr algn="ctr" eaLnBrk="1" hangingPunct="1">
                            <a:defRPr/>
                          </a:pPr>
                          <a:r>
                            <a:rPr lang="pt-BR" sz="4800" b="1" dirty="0">
                              <a:solidFill>
                                <a:schemeClr val="accent6">
                                  <a:lumMod val="60000"/>
                                  <a:lumOff val="40000"/>
                                </a:schemeClr>
                              </a:solidFill>
                              <a:latin typeface="Arial Black" panose="020B0A04020102020204" pitchFamily="34" charset="0"/>
                              <a:ea typeface="DejaVu Sans" charset="0"/>
                              <a:cs typeface="Times New Roman" pitchFamily="18" charset="0"/>
                            </a:rPr>
                            <a:t>AVALIAÇÃO DO CONSUMO DE ANTIMICROBIANOS EM UNAÍ/MG ENTRE 2018 E 2019</a:t>
                          </a:r>
                          <a:br>
                            <a:rPr lang="pt-BR" sz="4800" b="1" dirty="0">
                              <a:solidFill>
                                <a:schemeClr val="accent6">
                                  <a:lumMod val="60000"/>
                                  <a:lumOff val="40000"/>
                                </a:schemeClr>
                              </a:solidFill>
                              <a:latin typeface="Arial Black" panose="020B0A04020102020204" pitchFamily="34" charset="0"/>
                              <a:ea typeface="DejaVu Sans" charset="0"/>
                              <a:cs typeface="Times New Roman" pitchFamily="18" charset="0"/>
                            </a:rPr>
                          </a:br>
                          <a:endParaRPr lang="pt-BR" sz="4800" b="1" dirty="0">
                            <a:solidFill>
                              <a:schemeClr val="accent6">
                                <a:lumMod val="60000"/>
                                <a:lumOff val="40000"/>
                              </a:schemeClr>
                            </a:solidFill>
                            <a:latin typeface="Arial Black" pitchFamily="34" charset="0"/>
                          </a:endParaRPr>
                        </a:p>
                      </a:txBody>
                      <a:useSpRect/>
                    </a:txSp>
                  </a:sp>
                  <a:sp>
                    <a:nvSpPr>
                      <a:cNvPr id="2062" name="CaixaDeTexto 4"/>
                      <a:cNvSpPr txBox="1">
                        <a:spLocks noChangeArrowheads="1"/>
                      </a:cNvSpPr>
                    </a:nvSpPr>
                    <a:spPr bwMode="auto">
                      <a:xfrm>
                        <a:off x="1368425" y="33120013"/>
                        <a:ext cx="14328775" cy="5222875"/>
                      </a:xfrm>
                      <a:prstGeom prst="rect">
                        <a:avLst/>
                      </a:prstGeom>
                      <a:noFill/>
                      <a:ln>
                        <a:noFill/>
                      </a:ln>
                    </a:spPr>
                    <a:txSp>
                      <a:txBody>
                        <a:bodyPr>
                          <a:spAutoFit/>
                        </a:bodyPr>
                        <a:lstStyle>
                          <a:defPPr>
                            <a:defRPr lang="pt-BR"/>
                          </a:defPPr>
                          <a:lvl1pPr algn="l" rtl="0" eaLnBrk="0" fontAlgn="base" hangingPunct="0">
                            <a:spcBef>
                              <a:spcPct val="0"/>
                            </a:spcBef>
                            <a:spcAft>
                              <a:spcPct val="0"/>
                            </a:spcAft>
                            <a:defRPr sz="8600" kern="1200">
                              <a:solidFill>
                                <a:schemeClr val="tx1"/>
                              </a:solidFill>
                              <a:latin typeface="Arial" pitchFamily="34"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pitchFamily="34"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pitchFamily="34"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pitchFamily="34"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pitchFamily="34" charset="0"/>
                              <a:ea typeface="+mn-ea"/>
                              <a:cs typeface="+mn-cs"/>
                            </a:defRPr>
                          </a:lvl5pPr>
                          <a:lvl6pPr marL="2286000" algn="l" defTabSz="914400" rtl="0" eaLnBrk="1" latinLnBrk="0" hangingPunct="1">
                            <a:defRPr sz="8600" kern="1200">
                              <a:solidFill>
                                <a:schemeClr val="tx1"/>
                              </a:solidFill>
                              <a:latin typeface="Arial" pitchFamily="34" charset="0"/>
                              <a:ea typeface="+mn-ea"/>
                              <a:cs typeface="+mn-cs"/>
                            </a:defRPr>
                          </a:lvl6pPr>
                          <a:lvl7pPr marL="2743200" algn="l" defTabSz="914400" rtl="0" eaLnBrk="1" latinLnBrk="0" hangingPunct="1">
                            <a:defRPr sz="8600" kern="1200">
                              <a:solidFill>
                                <a:schemeClr val="tx1"/>
                              </a:solidFill>
                              <a:latin typeface="Arial" pitchFamily="34" charset="0"/>
                              <a:ea typeface="+mn-ea"/>
                              <a:cs typeface="+mn-cs"/>
                            </a:defRPr>
                          </a:lvl7pPr>
                          <a:lvl8pPr marL="3200400" algn="l" defTabSz="914400" rtl="0" eaLnBrk="1" latinLnBrk="0" hangingPunct="1">
                            <a:defRPr sz="8600" kern="1200">
                              <a:solidFill>
                                <a:schemeClr val="tx1"/>
                              </a:solidFill>
                              <a:latin typeface="Arial" pitchFamily="34" charset="0"/>
                              <a:ea typeface="+mn-ea"/>
                              <a:cs typeface="+mn-cs"/>
                            </a:defRPr>
                          </a:lvl8pPr>
                          <a:lvl9pPr marL="3657600" algn="l" defTabSz="914400" rtl="0" eaLnBrk="1" latinLnBrk="0" hangingPunct="1">
                            <a:defRPr sz="8600" kern="1200">
                              <a:solidFill>
                                <a:schemeClr val="tx1"/>
                              </a:solidFill>
                              <a:latin typeface="Arial" pitchFamily="34" charset="0"/>
                              <a:ea typeface="+mn-ea"/>
                              <a:cs typeface="+mn-cs"/>
                            </a:defRPr>
                          </a:lvl9pPr>
                        </a:lstStyle>
                        <a:p>
                          <a:pPr algn="ctr" eaLnBrk="1" hangingPunct="1">
                            <a:spcAft>
                              <a:spcPts val="1600"/>
                            </a:spcAft>
                            <a:defRPr/>
                          </a:pPr>
                          <a:r>
                            <a:rPr lang="pt-BR" sz="6800" b="1" dirty="0">
                              <a:solidFill>
                                <a:schemeClr val="accent6">
                                  <a:lumMod val="60000"/>
                                  <a:lumOff val="40000"/>
                                </a:schemeClr>
                              </a:solidFill>
                              <a:latin typeface="Arial" charset="0"/>
                            </a:rPr>
                            <a:t>REFERENCIAL TEÓRICO</a:t>
                          </a:r>
                        </a:p>
                        <a:p>
                          <a:pPr algn="just" eaLnBrk="1" hangingPunct="1">
                            <a:spcAft>
                              <a:spcPts val="1600"/>
                            </a:spcAft>
                            <a:defRPr/>
                          </a:pPr>
                          <a:r>
                            <a:rPr lang="pt-BR" altLang="pt-BR" sz="4200" dirty="0">
                              <a:latin typeface="Times New Roman" panose="02020603050405020304" pitchFamily="18" charset="0"/>
                              <a:cs typeface="Times New Roman" panose="02020603050405020304" pitchFamily="18" charset="0"/>
                            </a:rPr>
                            <a:t>Antimicrobianos </a:t>
                          </a:r>
                          <a:r>
                            <a:rPr lang="pt-BR" sz="4200" dirty="0">
                              <a:latin typeface="Times New Roman" panose="02020603050405020304" pitchFamily="18" charset="0"/>
                              <a:cs typeface="Times New Roman" panose="02020603050405020304" pitchFamily="18" charset="0"/>
                            </a:rPr>
                            <a:t>são substâncias que previnem a proliferação de microrganismos e agentes infecciosos ou que os mata para prevenir a disseminação da infecção (ANVISA, 2011). </a:t>
                          </a:r>
                          <a:r>
                            <a:rPr lang="pt-BR" altLang="pt-BR" sz="4200" dirty="0">
                              <a:latin typeface="Times New Roman" panose="02020603050405020304" pitchFamily="18" charset="0"/>
                              <a:cs typeface="Times New Roman" panose="02020603050405020304" pitchFamily="18" charset="0"/>
                            </a:rPr>
                            <a:t>Os antimicrobianos são classificados também de acordo com o espectro de atividade, ou seja, a faixa de microrganismos que eles matam ou inibem</a:t>
                          </a:r>
                        </a:p>
                      </a:txBody>
                      <a:useSpRect/>
                    </a:txSp>
                  </a:sp>
                  <a:sp>
                    <a:nvSpPr>
                      <a:cNvPr id="5" name="CaixaDeTexto 5"/>
                      <a:cNvSpPr txBox="1">
                        <a:spLocks noChangeArrowheads="1"/>
                      </a:cNvSpPr>
                    </a:nvSpPr>
                    <a:spPr bwMode="auto">
                      <a:xfrm>
                        <a:off x="17138650" y="10207625"/>
                        <a:ext cx="14328775" cy="1266507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8600" kern="1200">
                              <a:solidFill>
                                <a:schemeClr val="tx1"/>
                              </a:solidFill>
                              <a:latin typeface="Arial" pitchFamily="34"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pitchFamily="34"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pitchFamily="34"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pitchFamily="34"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pitchFamily="34" charset="0"/>
                              <a:ea typeface="+mn-ea"/>
                              <a:cs typeface="+mn-cs"/>
                            </a:defRPr>
                          </a:lvl5pPr>
                          <a:lvl6pPr marL="2286000" algn="l" defTabSz="914400" rtl="0" eaLnBrk="1" latinLnBrk="0" hangingPunct="1">
                            <a:defRPr sz="8600" kern="1200">
                              <a:solidFill>
                                <a:schemeClr val="tx1"/>
                              </a:solidFill>
                              <a:latin typeface="Arial" pitchFamily="34" charset="0"/>
                              <a:ea typeface="+mn-ea"/>
                              <a:cs typeface="+mn-cs"/>
                            </a:defRPr>
                          </a:lvl6pPr>
                          <a:lvl7pPr marL="2743200" algn="l" defTabSz="914400" rtl="0" eaLnBrk="1" latinLnBrk="0" hangingPunct="1">
                            <a:defRPr sz="8600" kern="1200">
                              <a:solidFill>
                                <a:schemeClr val="tx1"/>
                              </a:solidFill>
                              <a:latin typeface="Arial" pitchFamily="34" charset="0"/>
                              <a:ea typeface="+mn-ea"/>
                              <a:cs typeface="+mn-cs"/>
                            </a:defRPr>
                          </a:lvl7pPr>
                          <a:lvl8pPr marL="3200400" algn="l" defTabSz="914400" rtl="0" eaLnBrk="1" latinLnBrk="0" hangingPunct="1">
                            <a:defRPr sz="8600" kern="1200">
                              <a:solidFill>
                                <a:schemeClr val="tx1"/>
                              </a:solidFill>
                              <a:latin typeface="Arial" pitchFamily="34" charset="0"/>
                              <a:ea typeface="+mn-ea"/>
                              <a:cs typeface="+mn-cs"/>
                            </a:defRPr>
                          </a:lvl8pPr>
                          <a:lvl9pPr marL="3657600" algn="l" defTabSz="914400" rtl="0" eaLnBrk="1" latinLnBrk="0" hangingPunct="1">
                            <a:defRPr sz="8600" kern="1200">
                              <a:solidFill>
                                <a:schemeClr val="tx1"/>
                              </a:solidFill>
                              <a:latin typeface="Arial" pitchFamily="34" charset="0"/>
                              <a:ea typeface="+mn-ea"/>
                              <a:cs typeface="+mn-cs"/>
                            </a:defRPr>
                          </a:lvl9pPr>
                        </a:lstStyle>
                        <a:p>
                          <a:pPr algn="just" eaLnBrk="1" hangingPunct="1"/>
                          <a:r>
                            <a:rPr lang="pt-BR" altLang="pt-BR" sz="4200">
                              <a:latin typeface="Times New Roman" pitchFamily="18" charset="0"/>
                              <a:cs typeface="Times New Roman" pitchFamily="18" charset="0"/>
                            </a:rPr>
                            <a:t>Os que possuem uma faixa limitada são chamados de antimicrobianos de restrito espectro, e os que inibem ou matam em uma larga faixa são chamados de antimicrobianos de amplo espectro (</a:t>
                          </a:r>
                          <a:r>
                            <a:rPr lang="pt-BR" sz="4200">
                              <a:latin typeface="Times New Roman" pitchFamily="18" charset="0"/>
                              <a:cs typeface="Times New Roman" pitchFamily="18" charset="0"/>
                            </a:rPr>
                            <a:t>SAEZ-LLORENS, </a:t>
                          </a:r>
                          <a:r>
                            <a:rPr lang="pt-BR" sz="4200" i="1">
                              <a:latin typeface="Times New Roman" pitchFamily="18" charset="0"/>
                              <a:cs typeface="Times New Roman" pitchFamily="18" charset="0"/>
                            </a:rPr>
                            <a:t>et al</a:t>
                          </a:r>
                          <a:r>
                            <a:rPr lang="pt-BR" sz="4200">
                              <a:latin typeface="Times New Roman" pitchFamily="18" charset="0"/>
                              <a:cs typeface="Times New Roman" pitchFamily="18" charset="0"/>
                            </a:rPr>
                            <a:t>, 2000</a:t>
                          </a:r>
                          <a:r>
                            <a:rPr lang="pt-BR" altLang="pt-BR" sz="4200">
                              <a:latin typeface="Times New Roman" pitchFamily="18" charset="0"/>
                              <a:cs typeface="Times New Roman" pitchFamily="18" charset="0"/>
                            </a:rPr>
                            <a:t>). São divididos em antibióticos (produzidos por microrganismos) e quimioterápicos (produzidos sinteticamente) (GUIMARÃES</a:t>
                          </a:r>
                          <a:r>
                            <a:rPr lang="pt-BR" altLang="pt-BR" sz="4200" i="1">
                              <a:latin typeface="Times New Roman" pitchFamily="18" charset="0"/>
                              <a:cs typeface="Times New Roman" pitchFamily="18" charset="0"/>
                            </a:rPr>
                            <a:t>, et. al</a:t>
                          </a:r>
                          <a:r>
                            <a:rPr lang="pt-BR" altLang="pt-BR" sz="4200">
                              <a:latin typeface="Times New Roman" pitchFamily="18" charset="0"/>
                              <a:cs typeface="Times New Roman" pitchFamily="18" charset="0"/>
                            </a:rPr>
                            <a:t>, 2010). A resistência a estes fármacos é um desafio para os profissionais de saúde, pois estima-se que ocorra cerca de 700 mil mortes por ano pela resistência destes antimicrobianos, emergindo como principal problema de saúde na última década (ESTRELA, 2018; SILVA, </a:t>
                          </a:r>
                          <a:r>
                            <a:rPr lang="pt-BR" altLang="pt-BR" sz="4200" i="1">
                              <a:latin typeface="Times New Roman" pitchFamily="18" charset="0"/>
                              <a:cs typeface="Times New Roman" pitchFamily="18" charset="0"/>
                            </a:rPr>
                            <a:t>et. al</a:t>
                          </a:r>
                          <a:r>
                            <a:rPr lang="pt-BR" altLang="pt-BR" sz="4200">
                              <a:latin typeface="Times New Roman" pitchFamily="18" charset="0"/>
                              <a:cs typeface="Times New Roman" pitchFamily="18" charset="0"/>
                            </a:rPr>
                            <a:t>, 2019). Esta resistência pode ocorrer pela mutação genética através da seleção natural, quando um microrganismo passa o gene de resistência aos demais (MOTA, </a:t>
                          </a:r>
                          <a:r>
                            <a:rPr lang="pt-BR" altLang="pt-BR" sz="4200" i="1">
                              <a:latin typeface="Times New Roman" pitchFamily="18" charset="0"/>
                              <a:cs typeface="Times New Roman" pitchFamily="18" charset="0"/>
                            </a:rPr>
                            <a:t>et. al</a:t>
                          </a:r>
                          <a:r>
                            <a:rPr lang="pt-BR" altLang="pt-BR" sz="4200">
                              <a:latin typeface="Times New Roman" pitchFamily="18" charset="0"/>
                              <a:cs typeface="Times New Roman" pitchFamily="18" charset="0"/>
                            </a:rPr>
                            <a:t>, 2005). Um exemplo de bactéria multirresistente é a </a:t>
                          </a:r>
                          <a:r>
                            <a:rPr lang="pt-BR" altLang="pt-BR" sz="4200" i="1">
                              <a:latin typeface="Times New Roman" pitchFamily="18" charset="0"/>
                              <a:cs typeface="Times New Roman" pitchFamily="18" charset="0"/>
                            </a:rPr>
                            <a:t>Klebisiella Pneumoniae Carbapenamase (KPC), </a:t>
                          </a:r>
                          <a:r>
                            <a:rPr lang="pt-BR" altLang="pt-BR" sz="4200">
                              <a:latin typeface="Times New Roman" pitchFamily="18" charset="0"/>
                              <a:cs typeface="Times New Roman" pitchFamily="18" charset="0"/>
                            </a:rPr>
                            <a:t>muito comum em pacientes hospitalares com imunidade baixa. Ao atingir a corrente sanguínea, a KPC causa sintomas bacterianos comuns a de outras espécies, porém, não se consegue uma antibioticoterapia eficiente (SILVA, </a:t>
                          </a:r>
                          <a:r>
                            <a:rPr lang="pt-BR" altLang="pt-BR" sz="4200" i="1">
                              <a:latin typeface="Times New Roman" pitchFamily="18" charset="0"/>
                              <a:cs typeface="Times New Roman" pitchFamily="18" charset="0"/>
                            </a:rPr>
                            <a:t>et. al</a:t>
                          </a:r>
                          <a:r>
                            <a:rPr lang="pt-BR" altLang="pt-BR" sz="4200">
                              <a:latin typeface="Times New Roman" pitchFamily="18" charset="0"/>
                              <a:cs typeface="Times New Roman" pitchFamily="18" charset="0"/>
                            </a:rPr>
                            <a:t>, 2019).</a:t>
                          </a:r>
                          <a:endParaRPr lang="pt-BR" altLang="pt-BR" sz="4200" i="1"/>
                        </a:p>
                      </a:txBody>
                      <a:useSpRect/>
                    </a:txSp>
                  </a:sp>
                  <a:sp>
                    <a:nvSpPr>
                      <a:cNvPr id="3" name="CaixaDeTexto 7"/>
                      <a:cNvSpPr txBox="1">
                        <a:spLocks noChangeArrowheads="1"/>
                      </a:cNvSpPr>
                    </a:nvSpPr>
                    <a:spPr bwMode="auto">
                      <a:xfrm>
                        <a:off x="17164050" y="22328188"/>
                        <a:ext cx="14328775" cy="6432550"/>
                      </a:xfrm>
                      <a:prstGeom prst="rect">
                        <a:avLst/>
                      </a:prstGeom>
                      <a:noFill/>
                      <a:ln>
                        <a:noFill/>
                      </a:ln>
                    </a:spPr>
                    <a:txSp>
                      <a:txBody>
                        <a:bodyPr>
                          <a:spAutoFit/>
                        </a:bodyPr>
                        <a:lstStyle>
                          <a:defPPr>
                            <a:defRPr lang="pt-BR"/>
                          </a:defPPr>
                          <a:lvl1pPr algn="l" rtl="0" eaLnBrk="0" fontAlgn="base" hangingPunct="0">
                            <a:spcBef>
                              <a:spcPct val="0"/>
                            </a:spcBef>
                            <a:spcAft>
                              <a:spcPct val="0"/>
                            </a:spcAft>
                            <a:defRPr sz="8600" kern="1200">
                              <a:solidFill>
                                <a:schemeClr val="tx1"/>
                              </a:solidFill>
                              <a:latin typeface="Arial" pitchFamily="34"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pitchFamily="34"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pitchFamily="34"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pitchFamily="34"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pitchFamily="34" charset="0"/>
                              <a:ea typeface="+mn-ea"/>
                              <a:cs typeface="+mn-cs"/>
                            </a:defRPr>
                          </a:lvl5pPr>
                          <a:lvl6pPr marL="2286000" algn="l" defTabSz="914400" rtl="0" eaLnBrk="1" latinLnBrk="0" hangingPunct="1">
                            <a:defRPr sz="8600" kern="1200">
                              <a:solidFill>
                                <a:schemeClr val="tx1"/>
                              </a:solidFill>
                              <a:latin typeface="Arial" pitchFamily="34" charset="0"/>
                              <a:ea typeface="+mn-ea"/>
                              <a:cs typeface="+mn-cs"/>
                            </a:defRPr>
                          </a:lvl6pPr>
                          <a:lvl7pPr marL="2743200" algn="l" defTabSz="914400" rtl="0" eaLnBrk="1" latinLnBrk="0" hangingPunct="1">
                            <a:defRPr sz="8600" kern="1200">
                              <a:solidFill>
                                <a:schemeClr val="tx1"/>
                              </a:solidFill>
                              <a:latin typeface="Arial" pitchFamily="34" charset="0"/>
                              <a:ea typeface="+mn-ea"/>
                              <a:cs typeface="+mn-cs"/>
                            </a:defRPr>
                          </a:lvl7pPr>
                          <a:lvl8pPr marL="3200400" algn="l" defTabSz="914400" rtl="0" eaLnBrk="1" latinLnBrk="0" hangingPunct="1">
                            <a:defRPr sz="8600" kern="1200">
                              <a:solidFill>
                                <a:schemeClr val="tx1"/>
                              </a:solidFill>
                              <a:latin typeface="Arial" pitchFamily="34" charset="0"/>
                              <a:ea typeface="+mn-ea"/>
                              <a:cs typeface="+mn-cs"/>
                            </a:defRPr>
                          </a:lvl8pPr>
                          <a:lvl9pPr marL="3657600" algn="l" defTabSz="914400" rtl="0" eaLnBrk="1" latinLnBrk="0" hangingPunct="1">
                            <a:defRPr sz="8600" kern="1200">
                              <a:solidFill>
                                <a:schemeClr val="tx1"/>
                              </a:solidFill>
                              <a:latin typeface="Arial" pitchFamily="34" charset="0"/>
                              <a:ea typeface="+mn-ea"/>
                              <a:cs typeface="+mn-cs"/>
                            </a:defRPr>
                          </a:lvl9pPr>
                        </a:lstStyle>
                        <a:p>
                          <a:pPr algn="ctr" eaLnBrk="1" hangingPunct="1">
                            <a:defRPr/>
                          </a:pPr>
                          <a:r>
                            <a:rPr lang="pt-BR" sz="6800" b="1" dirty="0">
                              <a:solidFill>
                                <a:schemeClr val="accent6">
                                  <a:lumMod val="60000"/>
                                  <a:lumOff val="40000"/>
                                </a:schemeClr>
                              </a:solidFill>
                            </a:rPr>
                            <a:t>METODOLOGIA</a:t>
                          </a:r>
                          <a:endParaRPr lang="pt-BR" altLang="pt-BR" sz="4000" dirty="0">
                            <a:latin typeface="Times New Roman" panose="02020603050405020304" pitchFamily="18" charset="0"/>
                            <a:cs typeface="Times New Roman" panose="02020603050405020304" pitchFamily="18" charset="0"/>
                          </a:endParaRPr>
                        </a:p>
                        <a:p>
                          <a:pPr algn="just" eaLnBrk="1" hangingPunct="1">
                            <a:defRPr/>
                          </a:pPr>
                          <a:r>
                            <a:rPr lang="pt-BR" altLang="pt-BR" sz="4200" dirty="0">
                              <a:latin typeface="Times New Roman" panose="02020603050405020304" pitchFamily="18" charset="0"/>
                              <a:cs typeface="Times New Roman" panose="02020603050405020304" pitchFamily="18" charset="0"/>
                            </a:rPr>
                            <a:t>Os dados de consumo serão obtidos através do Sistema Nacional de Gerenciamento de Produtos Controlados (SNGPC), onde será verificada as notificações de receituários emitidos para antimicrobianos. Será realizada uma tabulação de dados, comparação entre o período analisado (2018 e 2019). A partir desses dados será possível identificar as classes de antimicrobianos mais dispensadas para a população, e o crescimento percentual na administração destes medicamentos</a:t>
                          </a:r>
                          <a:r>
                            <a:rPr lang="pt-BR" altLang="pt-BR" sz="4300" dirty="0">
                              <a:latin typeface="Times New Roman" panose="02020603050405020304" pitchFamily="18" charset="0"/>
                              <a:cs typeface="Times New Roman" panose="02020603050405020304" pitchFamily="18" charset="0"/>
                            </a:rPr>
                            <a:t>.</a:t>
                          </a:r>
                        </a:p>
                      </a:txBody>
                      <a:useSpRect/>
                    </a:txSp>
                  </a:sp>
                  <a:sp>
                    <a:nvSpPr>
                      <a:cNvPr id="2067" name="CaixaDeTexto 11"/>
                      <a:cNvSpPr txBox="1">
                        <a:spLocks noChangeArrowheads="1"/>
                      </a:cNvSpPr>
                    </a:nvSpPr>
                    <a:spPr bwMode="auto">
                      <a:xfrm>
                        <a:off x="17138650" y="28636913"/>
                        <a:ext cx="14328775" cy="9448800"/>
                      </a:xfrm>
                      <a:prstGeom prst="rect">
                        <a:avLst/>
                      </a:prstGeom>
                      <a:noFill/>
                      <a:ln>
                        <a:noFill/>
                      </a:ln>
                    </a:spPr>
                    <a:txSp>
                      <a:txBody>
                        <a:bodyPr>
                          <a:spAutoFit/>
                        </a:bodyPr>
                        <a:lstStyle>
                          <a:defPPr>
                            <a:defRPr lang="pt-BR"/>
                          </a:defPPr>
                          <a:lvl1pPr algn="l" rtl="0" eaLnBrk="0" fontAlgn="base" hangingPunct="0">
                            <a:spcBef>
                              <a:spcPct val="0"/>
                            </a:spcBef>
                            <a:spcAft>
                              <a:spcPct val="0"/>
                            </a:spcAft>
                            <a:defRPr sz="8600" kern="1200">
                              <a:solidFill>
                                <a:schemeClr val="tx1"/>
                              </a:solidFill>
                              <a:latin typeface="Arial" pitchFamily="34"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pitchFamily="34"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pitchFamily="34"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pitchFamily="34"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pitchFamily="34" charset="0"/>
                              <a:ea typeface="+mn-ea"/>
                              <a:cs typeface="+mn-cs"/>
                            </a:defRPr>
                          </a:lvl5pPr>
                          <a:lvl6pPr marL="2286000" algn="l" defTabSz="914400" rtl="0" eaLnBrk="1" latinLnBrk="0" hangingPunct="1">
                            <a:defRPr sz="8600" kern="1200">
                              <a:solidFill>
                                <a:schemeClr val="tx1"/>
                              </a:solidFill>
                              <a:latin typeface="Arial" pitchFamily="34" charset="0"/>
                              <a:ea typeface="+mn-ea"/>
                              <a:cs typeface="+mn-cs"/>
                            </a:defRPr>
                          </a:lvl6pPr>
                          <a:lvl7pPr marL="2743200" algn="l" defTabSz="914400" rtl="0" eaLnBrk="1" latinLnBrk="0" hangingPunct="1">
                            <a:defRPr sz="8600" kern="1200">
                              <a:solidFill>
                                <a:schemeClr val="tx1"/>
                              </a:solidFill>
                              <a:latin typeface="Arial" pitchFamily="34" charset="0"/>
                              <a:ea typeface="+mn-ea"/>
                              <a:cs typeface="+mn-cs"/>
                            </a:defRPr>
                          </a:lvl7pPr>
                          <a:lvl8pPr marL="3200400" algn="l" defTabSz="914400" rtl="0" eaLnBrk="1" latinLnBrk="0" hangingPunct="1">
                            <a:defRPr sz="8600" kern="1200">
                              <a:solidFill>
                                <a:schemeClr val="tx1"/>
                              </a:solidFill>
                              <a:latin typeface="Arial" pitchFamily="34" charset="0"/>
                              <a:ea typeface="+mn-ea"/>
                              <a:cs typeface="+mn-cs"/>
                            </a:defRPr>
                          </a:lvl8pPr>
                          <a:lvl9pPr marL="3657600" algn="l" defTabSz="914400" rtl="0" eaLnBrk="1" latinLnBrk="0" hangingPunct="1">
                            <a:defRPr sz="8600" kern="1200">
                              <a:solidFill>
                                <a:schemeClr val="tx1"/>
                              </a:solidFill>
                              <a:latin typeface="Arial" pitchFamily="34" charset="0"/>
                              <a:ea typeface="+mn-ea"/>
                              <a:cs typeface="+mn-cs"/>
                            </a:defRPr>
                          </a:lvl9pPr>
                        </a:lstStyle>
                        <a:p>
                          <a:pPr algn="ctr" eaLnBrk="1" hangingPunct="1">
                            <a:defRPr/>
                          </a:pPr>
                          <a:r>
                            <a:rPr lang="pt-BR" sz="6800" b="1" dirty="0">
                              <a:solidFill>
                                <a:schemeClr val="accent6">
                                  <a:lumMod val="60000"/>
                                  <a:lumOff val="40000"/>
                                </a:schemeClr>
                              </a:solidFill>
                              <a:latin typeface="Arial" charset="0"/>
                            </a:rPr>
                            <a:t>REFERÊNCIAS</a:t>
                          </a:r>
                          <a:endParaRPr lang="pt-BR" sz="6800" dirty="0"/>
                        </a:p>
                        <a:p>
                          <a:pPr algn="just">
                            <a:defRPr/>
                          </a:pPr>
                          <a:r>
                            <a:rPr lang="pt-BR" sz="3000" dirty="0">
                              <a:latin typeface="Times New Roman" panose="02020603050405020304" pitchFamily="18" charset="0"/>
                              <a:cs typeface="Times New Roman" panose="02020603050405020304" pitchFamily="18" charset="0"/>
                            </a:rPr>
                            <a:t>1 BRASIL. Ministério da Saúde; Agência Nacional De Vigilância Sanitária. </a:t>
                          </a:r>
                          <a:r>
                            <a:rPr lang="pt-BR" sz="3000" b="1" dirty="0">
                              <a:latin typeface="Times New Roman" panose="02020603050405020304" pitchFamily="18" charset="0"/>
                              <a:cs typeface="Times New Roman" panose="02020603050405020304" pitchFamily="18" charset="0"/>
                            </a:rPr>
                            <a:t>Coordenação de Controle de Infecção Hospitalar.</a:t>
                          </a:r>
                          <a:r>
                            <a:rPr lang="pt-BR" sz="3000" dirty="0">
                              <a:latin typeface="Times New Roman" panose="02020603050405020304" pitchFamily="18" charset="0"/>
                              <a:cs typeface="Times New Roman" panose="02020603050405020304" pitchFamily="18" charset="0"/>
                            </a:rPr>
                            <a:t> Consenso sobre o uso racional de antimicrobianos. Brasília, 2001.</a:t>
                          </a:r>
                        </a:p>
                        <a:p>
                          <a:pPr algn="just">
                            <a:defRPr/>
                          </a:pPr>
                          <a:r>
                            <a:rPr lang="pt-BR" sz="3000" dirty="0">
                              <a:latin typeface="Times New Roman" panose="02020603050405020304" pitchFamily="18" charset="0"/>
                              <a:cs typeface="Times New Roman" panose="02020603050405020304" pitchFamily="18" charset="0"/>
                            </a:rPr>
                            <a:t>2 BRASIL. Ministério da Saúde. Agência Nacional de Vigilância Sanitária. RDC 20, de 05 de maio de 2011. </a:t>
                          </a:r>
                          <a:r>
                            <a:rPr lang="pt-BR" sz="3000" b="1" dirty="0">
                              <a:latin typeface="Times New Roman" panose="02020603050405020304" pitchFamily="18" charset="0"/>
                              <a:cs typeface="Times New Roman" panose="02020603050405020304" pitchFamily="18" charset="0"/>
                            </a:rPr>
                            <a:t>Dispõe sobre o controle de medicamentos à base de substâncias classificadas como antimicrobianos, de uso sob prescrição, isoladas ou em associação</a:t>
                          </a:r>
                          <a:r>
                            <a:rPr lang="pt-BR" sz="3000" dirty="0">
                              <a:latin typeface="Times New Roman" panose="02020603050405020304" pitchFamily="18" charset="0"/>
                              <a:cs typeface="Times New Roman" panose="02020603050405020304" pitchFamily="18" charset="0"/>
                            </a:rPr>
                            <a:t>. DOU 09 de maio de 2011.</a:t>
                          </a:r>
                        </a:p>
                        <a:p>
                          <a:pPr algn="just">
                            <a:defRPr/>
                          </a:pPr>
                          <a:r>
                            <a:rPr lang="pt-BR" sz="3000" dirty="0">
                              <a:latin typeface="Times New Roman" panose="02020603050405020304" pitchFamily="18" charset="0"/>
                              <a:cs typeface="Times New Roman" panose="02020603050405020304" pitchFamily="18" charset="0"/>
                            </a:rPr>
                            <a:t>3 ESTRELA, Tatiana, Silva. Resistência Antimicrobiana: enfoque multilateral e resposta brasileira. </a:t>
                          </a:r>
                          <a:r>
                            <a:rPr lang="pt-BR" sz="3000" b="1" dirty="0">
                              <a:latin typeface="Times New Roman" panose="02020603050405020304" pitchFamily="18" charset="0"/>
                              <a:cs typeface="Times New Roman" panose="02020603050405020304" pitchFamily="18" charset="0"/>
                            </a:rPr>
                            <a:t>Assessoria de Assuntos Internacionais de Saúde.</a:t>
                          </a:r>
                          <a:r>
                            <a:rPr lang="pt-BR" sz="3000" dirty="0">
                              <a:latin typeface="Times New Roman" panose="02020603050405020304" pitchFamily="18" charset="0"/>
                              <a:cs typeface="Times New Roman" panose="02020603050405020304" pitchFamily="18" charset="0"/>
                            </a:rPr>
                            <a:t> Brasília, 2018.</a:t>
                          </a:r>
                        </a:p>
                        <a:p>
                          <a:pPr algn="just">
                            <a:defRPr/>
                          </a:pPr>
                          <a:r>
                            <a:rPr lang="pt-BR" sz="3000" dirty="0">
                              <a:latin typeface="Times New Roman" panose="02020603050405020304" pitchFamily="18" charset="0"/>
                              <a:cs typeface="Times New Roman" panose="02020603050405020304" pitchFamily="18" charset="0"/>
                            </a:rPr>
                            <a:t>4 GUIMARÃES, Denise Oliveira et al. Antibióticos: importância terapêutica e perspectivas para a descoberta e desenvolvimento de novos agentes. </a:t>
                          </a:r>
                          <a:r>
                            <a:rPr lang="pt-BR" sz="3000" b="1" dirty="0">
                              <a:latin typeface="Times New Roman" panose="02020603050405020304" pitchFamily="18" charset="0"/>
                              <a:cs typeface="Times New Roman" panose="02020603050405020304" pitchFamily="18" charset="0"/>
                            </a:rPr>
                            <a:t>Química Nova</a:t>
                          </a:r>
                          <a:r>
                            <a:rPr lang="pt-BR" sz="3000" dirty="0">
                              <a:latin typeface="Times New Roman" panose="02020603050405020304" pitchFamily="18" charset="0"/>
                              <a:cs typeface="Times New Roman" panose="02020603050405020304" pitchFamily="18" charset="0"/>
                            </a:rPr>
                            <a:t>, v. 33, n. 3, p. 667-679, 2010.</a:t>
                          </a:r>
                        </a:p>
                        <a:p>
                          <a:pPr algn="just">
                            <a:defRPr/>
                          </a:pPr>
                          <a:r>
                            <a:rPr lang="pt-BR" sz="3000" dirty="0">
                              <a:latin typeface="Times New Roman" panose="02020603050405020304" pitchFamily="18" charset="0"/>
                              <a:cs typeface="Times New Roman" panose="02020603050405020304" pitchFamily="18" charset="0"/>
                            </a:rPr>
                            <a:t>5 SAEZ-LLORENS, Xavier et al. </a:t>
                          </a:r>
                          <a:r>
                            <a:rPr lang="pt-BR" sz="3000" dirty="0" err="1">
                              <a:latin typeface="Times New Roman" panose="02020603050405020304" pitchFamily="18" charset="0"/>
                              <a:cs typeface="Times New Roman" panose="02020603050405020304" pitchFamily="18" charset="0"/>
                            </a:rPr>
                            <a:t>Impact</a:t>
                          </a:r>
                          <a:r>
                            <a:rPr lang="pt-BR" sz="3000" dirty="0">
                              <a:latin typeface="Times New Roman" panose="02020603050405020304" pitchFamily="18" charset="0"/>
                              <a:cs typeface="Times New Roman" panose="02020603050405020304" pitchFamily="18" charset="0"/>
                            </a:rPr>
                            <a:t> </a:t>
                          </a:r>
                          <a:r>
                            <a:rPr lang="pt-BR" sz="3000" dirty="0" err="1">
                              <a:latin typeface="Times New Roman" panose="02020603050405020304" pitchFamily="18" charset="0"/>
                              <a:cs typeface="Times New Roman" panose="02020603050405020304" pitchFamily="18" charset="0"/>
                            </a:rPr>
                            <a:t>of</a:t>
                          </a:r>
                          <a:r>
                            <a:rPr lang="pt-BR" sz="3000" dirty="0">
                              <a:latin typeface="Times New Roman" panose="02020603050405020304" pitchFamily="18" charset="0"/>
                              <a:cs typeface="Times New Roman" panose="02020603050405020304" pitchFamily="18" charset="0"/>
                            </a:rPr>
                            <a:t> </a:t>
                          </a:r>
                          <a:r>
                            <a:rPr lang="pt-BR" sz="3000" dirty="0" err="1">
                              <a:latin typeface="Times New Roman" panose="02020603050405020304" pitchFamily="18" charset="0"/>
                              <a:cs typeface="Times New Roman" panose="02020603050405020304" pitchFamily="18" charset="0"/>
                            </a:rPr>
                            <a:t>an</a:t>
                          </a:r>
                          <a:r>
                            <a:rPr lang="pt-BR" sz="3000" dirty="0">
                              <a:latin typeface="Times New Roman" panose="02020603050405020304" pitchFamily="18" charset="0"/>
                              <a:cs typeface="Times New Roman" panose="02020603050405020304" pitchFamily="18" charset="0"/>
                            </a:rPr>
                            <a:t> </a:t>
                          </a:r>
                          <a:r>
                            <a:rPr lang="pt-BR" sz="3000" dirty="0" err="1">
                              <a:latin typeface="Times New Roman" panose="02020603050405020304" pitchFamily="18" charset="0"/>
                              <a:cs typeface="Times New Roman" panose="02020603050405020304" pitchFamily="18" charset="0"/>
                            </a:rPr>
                            <a:t>antibiotic</a:t>
                          </a:r>
                          <a:r>
                            <a:rPr lang="pt-BR" sz="3000" dirty="0">
                              <a:latin typeface="Times New Roman" panose="02020603050405020304" pitchFamily="18" charset="0"/>
                              <a:cs typeface="Times New Roman" panose="02020603050405020304" pitchFamily="18" charset="0"/>
                            </a:rPr>
                            <a:t> </a:t>
                          </a:r>
                          <a:r>
                            <a:rPr lang="pt-BR" sz="3000" dirty="0" err="1">
                              <a:latin typeface="Times New Roman" panose="02020603050405020304" pitchFamily="18" charset="0"/>
                              <a:cs typeface="Times New Roman" panose="02020603050405020304" pitchFamily="18" charset="0"/>
                            </a:rPr>
                            <a:t>restriction</a:t>
                          </a:r>
                          <a:r>
                            <a:rPr lang="pt-BR" sz="3000" dirty="0">
                              <a:latin typeface="Times New Roman" panose="02020603050405020304" pitchFamily="18" charset="0"/>
                              <a:cs typeface="Times New Roman" panose="02020603050405020304" pitchFamily="18" charset="0"/>
                            </a:rPr>
                            <a:t> </a:t>
                          </a:r>
                          <a:r>
                            <a:rPr lang="pt-BR" sz="3000" dirty="0" err="1">
                              <a:latin typeface="Times New Roman" panose="02020603050405020304" pitchFamily="18" charset="0"/>
                              <a:cs typeface="Times New Roman" panose="02020603050405020304" pitchFamily="18" charset="0"/>
                            </a:rPr>
                            <a:t>policy</a:t>
                          </a:r>
                          <a:r>
                            <a:rPr lang="pt-BR" sz="3000" dirty="0">
                              <a:latin typeface="Times New Roman" panose="02020603050405020304" pitchFamily="18" charset="0"/>
                              <a:cs typeface="Times New Roman" panose="02020603050405020304" pitchFamily="18" charset="0"/>
                            </a:rPr>
                            <a:t> </a:t>
                          </a:r>
                          <a:r>
                            <a:rPr lang="pt-BR" sz="3000" dirty="0" err="1">
                              <a:latin typeface="Times New Roman" panose="02020603050405020304" pitchFamily="18" charset="0"/>
                              <a:cs typeface="Times New Roman" panose="02020603050405020304" pitchFamily="18" charset="0"/>
                            </a:rPr>
                            <a:t>on</a:t>
                          </a:r>
                          <a:r>
                            <a:rPr lang="pt-BR" sz="3000" dirty="0">
                              <a:latin typeface="Times New Roman" panose="02020603050405020304" pitchFamily="18" charset="0"/>
                              <a:cs typeface="Times New Roman" panose="02020603050405020304" pitchFamily="18" charset="0"/>
                            </a:rPr>
                            <a:t> hospital </a:t>
                          </a:r>
                          <a:r>
                            <a:rPr lang="pt-BR" sz="3000" dirty="0" err="1">
                              <a:latin typeface="Times New Roman" panose="02020603050405020304" pitchFamily="18" charset="0"/>
                              <a:cs typeface="Times New Roman" panose="02020603050405020304" pitchFamily="18" charset="0"/>
                            </a:rPr>
                            <a:t>expenditures</a:t>
                          </a:r>
                          <a:r>
                            <a:rPr lang="pt-BR" sz="3000" dirty="0">
                              <a:latin typeface="Times New Roman" panose="02020603050405020304" pitchFamily="18" charset="0"/>
                              <a:cs typeface="Times New Roman" panose="02020603050405020304" pitchFamily="18" charset="0"/>
                            </a:rPr>
                            <a:t> </a:t>
                          </a:r>
                          <a:r>
                            <a:rPr lang="pt-BR" sz="3000" dirty="0" err="1">
                              <a:latin typeface="Times New Roman" panose="02020603050405020304" pitchFamily="18" charset="0"/>
                              <a:cs typeface="Times New Roman" panose="02020603050405020304" pitchFamily="18" charset="0"/>
                            </a:rPr>
                            <a:t>and</a:t>
                          </a:r>
                          <a:r>
                            <a:rPr lang="pt-BR" sz="3000" dirty="0">
                              <a:latin typeface="Times New Roman" panose="02020603050405020304" pitchFamily="18" charset="0"/>
                              <a:cs typeface="Times New Roman" panose="02020603050405020304" pitchFamily="18" charset="0"/>
                            </a:rPr>
                            <a:t> </a:t>
                          </a:r>
                          <a:r>
                            <a:rPr lang="pt-BR" sz="3000" dirty="0" err="1">
                              <a:latin typeface="Times New Roman" panose="02020603050405020304" pitchFamily="18" charset="0"/>
                              <a:cs typeface="Times New Roman" panose="02020603050405020304" pitchFamily="18" charset="0"/>
                            </a:rPr>
                            <a:t>bacterial</a:t>
                          </a:r>
                          <a:r>
                            <a:rPr lang="pt-BR" sz="3000" dirty="0">
                              <a:latin typeface="Times New Roman" panose="02020603050405020304" pitchFamily="18" charset="0"/>
                              <a:cs typeface="Times New Roman" panose="02020603050405020304" pitchFamily="18" charset="0"/>
                            </a:rPr>
                            <a:t> </a:t>
                          </a:r>
                          <a:r>
                            <a:rPr lang="pt-BR" sz="3000" dirty="0" err="1">
                              <a:latin typeface="Times New Roman" panose="02020603050405020304" pitchFamily="18" charset="0"/>
                              <a:cs typeface="Times New Roman" panose="02020603050405020304" pitchFamily="18" charset="0"/>
                            </a:rPr>
                            <a:t>susceptibilities</a:t>
                          </a:r>
                          <a:r>
                            <a:rPr lang="pt-BR" sz="3000" dirty="0">
                              <a:latin typeface="Times New Roman" panose="02020603050405020304" pitchFamily="18" charset="0"/>
                              <a:cs typeface="Times New Roman" panose="02020603050405020304" pitchFamily="18" charset="0"/>
                            </a:rPr>
                            <a:t>: a </a:t>
                          </a:r>
                          <a:r>
                            <a:rPr lang="pt-BR" sz="3000" dirty="0" err="1">
                              <a:latin typeface="Times New Roman" panose="02020603050405020304" pitchFamily="18" charset="0"/>
                              <a:cs typeface="Times New Roman" panose="02020603050405020304" pitchFamily="18" charset="0"/>
                            </a:rPr>
                            <a:t>lesson</a:t>
                          </a:r>
                          <a:r>
                            <a:rPr lang="pt-BR" sz="3000" dirty="0">
                              <a:latin typeface="Times New Roman" panose="02020603050405020304" pitchFamily="18" charset="0"/>
                              <a:cs typeface="Times New Roman" panose="02020603050405020304" pitchFamily="18" charset="0"/>
                            </a:rPr>
                            <a:t> </a:t>
                          </a:r>
                          <a:r>
                            <a:rPr lang="pt-BR" sz="3000" dirty="0" err="1">
                              <a:latin typeface="Times New Roman" panose="02020603050405020304" pitchFamily="18" charset="0"/>
                              <a:cs typeface="Times New Roman" panose="02020603050405020304" pitchFamily="18" charset="0"/>
                            </a:rPr>
                            <a:t>from</a:t>
                          </a:r>
                          <a:r>
                            <a:rPr lang="pt-BR" sz="3000" dirty="0">
                              <a:latin typeface="Times New Roman" panose="02020603050405020304" pitchFamily="18" charset="0"/>
                              <a:cs typeface="Times New Roman" panose="02020603050405020304" pitchFamily="18" charset="0"/>
                            </a:rPr>
                            <a:t> a </a:t>
                          </a:r>
                          <a:r>
                            <a:rPr lang="pt-BR" sz="3000" dirty="0" err="1">
                              <a:latin typeface="Times New Roman" panose="02020603050405020304" pitchFamily="18" charset="0"/>
                              <a:cs typeface="Times New Roman" panose="02020603050405020304" pitchFamily="18" charset="0"/>
                            </a:rPr>
                            <a:t>pediatric</a:t>
                          </a:r>
                          <a:r>
                            <a:rPr lang="pt-BR" sz="3000" dirty="0">
                              <a:latin typeface="Times New Roman" panose="02020603050405020304" pitchFamily="18" charset="0"/>
                              <a:cs typeface="Times New Roman" panose="02020603050405020304" pitchFamily="18" charset="0"/>
                            </a:rPr>
                            <a:t> </a:t>
                          </a:r>
                          <a:r>
                            <a:rPr lang="pt-BR" sz="3000" dirty="0" err="1">
                              <a:latin typeface="Times New Roman" panose="02020603050405020304" pitchFamily="18" charset="0"/>
                              <a:cs typeface="Times New Roman" panose="02020603050405020304" pitchFamily="18" charset="0"/>
                            </a:rPr>
                            <a:t>institution</a:t>
                          </a:r>
                          <a:r>
                            <a:rPr lang="pt-BR" sz="3000" dirty="0">
                              <a:latin typeface="Times New Roman" panose="02020603050405020304" pitchFamily="18" charset="0"/>
                              <a:cs typeface="Times New Roman" panose="02020603050405020304" pitchFamily="18" charset="0"/>
                            </a:rPr>
                            <a:t> in a </a:t>
                          </a:r>
                          <a:r>
                            <a:rPr lang="pt-BR" sz="3000" dirty="0" err="1">
                              <a:latin typeface="Times New Roman" panose="02020603050405020304" pitchFamily="18" charset="0"/>
                              <a:cs typeface="Times New Roman" panose="02020603050405020304" pitchFamily="18" charset="0"/>
                            </a:rPr>
                            <a:t>developing</a:t>
                          </a:r>
                          <a:r>
                            <a:rPr lang="pt-BR" sz="3000" dirty="0">
                              <a:latin typeface="Times New Roman" panose="02020603050405020304" pitchFamily="18" charset="0"/>
                              <a:cs typeface="Times New Roman" panose="02020603050405020304" pitchFamily="18" charset="0"/>
                            </a:rPr>
                            <a:t> country. </a:t>
                          </a:r>
                          <a:r>
                            <a:rPr lang="pt-BR" sz="3000" b="1" dirty="0">
                              <a:latin typeface="Times New Roman" panose="02020603050405020304" pitchFamily="18" charset="0"/>
                              <a:cs typeface="Times New Roman" panose="02020603050405020304" pitchFamily="18" charset="0"/>
                            </a:rPr>
                            <a:t>The </a:t>
                          </a:r>
                          <a:r>
                            <a:rPr lang="pt-BR" sz="3000" b="1" dirty="0" err="1">
                              <a:latin typeface="Times New Roman" panose="02020603050405020304" pitchFamily="18" charset="0"/>
                              <a:cs typeface="Times New Roman" panose="02020603050405020304" pitchFamily="18" charset="0"/>
                            </a:rPr>
                            <a:t>Pediatric</a:t>
                          </a:r>
                          <a:r>
                            <a:rPr lang="pt-BR" sz="3000" b="1" dirty="0">
                              <a:latin typeface="Times New Roman" panose="02020603050405020304" pitchFamily="18" charset="0"/>
                              <a:cs typeface="Times New Roman" panose="02020603050405020304" pitchFamily="18" charset="0"/>
                            </a:rPr>
                            <a:t> </a:t>
                          </a:r>
                          <a:r>
                            <a:rPr lang="pt-BR" sz="3000" b="1" dirty="0" err="1">
                              <a:latin typeface="Times New Roman" panose="02020603050405020304" pitchFamily="18" charset="0"/>
                              <a:cs typeface="Times New Roman" panose="02020603050405020304" pitchFamily="18" charset="0"/>
                            </a:rPr>
                            <a:t>infectious</a:t>
                          </a:r>
                          <a:r>
                            <a:rPr lang="pt-BR" sz="3000" b="1" dirty="0">
                              <a:latin typeface="Times New Roman" panose="02020603050405020304" pitchFamily="18" charset="0"/>
                              <a:cs typeface="Times New Roman" panose="02020603050405020304" pitchFamily="18" charset="0"/>
                            </a:rPr>
                            <a:t> </a:t>
                          </a:r>
                          <a:r>
                            <a:rPr lang="pt-BR" sz="3000" b="1" dirty="0" err="1">
                              <a:latin typeface="Times New Roman" panose="02020603050405020304" pitchFamily="18" charset="0"/>
                              <a:cs typeface="Times New Roman" panose="02020603050405020304" pitchFamily="18" charset="0"/>
                            </a:rPr>
                            <a:t>disease</a:t>
                          </a:r>
                          <a:r>
                            <a:rPr lang="pt-BR" sz="3000" b="1" dirty="0">
                              <a:latin typeface="Times New Roman" panose="02020603050405020304" pitchFamily="18" charset="0"/>
                              <a:cs typeface="Times New Roman" panose="02020603050405020304" pitchFamily="18" charset="0"/>
                            </a:rPr>
                            <a:t> </a:t>
                          </a:r>
                          <a:r>
                            <a:rPr lang="pt-BR" sz="3000" b="1" dirty="0" err="1">
                              <a:latin typeface="Times New Roman" panose="02020603050405020304" pitchFamily="18" charset="0"/>
                              <a:cs typeface="Times New Roman" panose="02020603050405020304" pitchFamily="18" charset="0"/>
                            </a:rPr>
                            <a:t>journal</a:t>
                          </a:r>
                          <a:r>
                            <a:rPr lang="pt-BR" sz="3000" dirty="0">
                              <a:latin typeface="Times New Roman" panose="02020603050405020304" pitchFamily="18" charset="0"/>
                              <a:cs typeface="Times New Roman" panose="02020603050405020304" pitchFamily="18" charset="0"/>
                            </a:rPr>
                            <a:t>, v. 19, n. 3, p. 200-206, 2000.</a:t>
                          </a:r>
                        </a:p>
                        <a:p>
                          <a:pPr algn="just">
                            <a:defRPr/>
                          </a:pPr>
                          <a:r>
                            <a:rPr lang="pt-BR" sz="3000" dirty="0">
                              <a:latin typeface="Times New Roman" panose="02020603050405020304" pitchFamily="18" charset="0"/>
                              <a:cs typeface="Times New Roman" panose="02020603050405020304" pitchFamily="18" charset="0"/>
                            </a:rPr>
                            <a:t>6 SIVA, Elaina Lacerda da et al. </a:t>
                          </a:r>
                          <a:r>
                            <a:rPr lang="pt-BR" sz="3000" dirty="0" err="1">
                              <a:latin typeface="Times New Roman" panose="02020603050405020304" pitchFamily="18" charset="0"/>
                              <a:cs typeface="Times New Roman" panose="02020603050405020304" pitchFamily="18" charset="0"/>
                            </a:rPr>
                            <a:t>Klebsiella</a:t>
                          </a:r>
                          <a:r>
                            <a:rPr lang="pt-BR" sz="3000" dirty="0">
                              <a:latin typeface="Times New Roman" panose="02020603050405020304" pitchFamily="18" charset="0"/>
                              <a:cs typeface="Times New Roman" panose="02020603050405020304" pitchFamily="18" charset="0"/>
                            </a:rPr>
                            <a:t> </a:t>
                          </a:r>
                          <a:r>
                            <a:rPr lang="pt-BR" sz="3000" dirty="0" err="1">
                              <a:latin typeface="Times New Roman" panose="02020603050405020304" pitchFamily="18" charset="0"/>
                              <a:cs typeface="Times New Roman" panose="02020603050405020304" pitchFamily="18" charset="0"/>
                            </a:rPr>
                            <a:t>Pneumoniae</a:t>
                          </a:r>
                          <a:r>
                            <a:rPr lang="pt-BR" sz="3000" dirty="0">
                              <a:latin typeface="Times New Roman" panose="02020603050405020304" pitchFamily="18" charset="0"/>
                              <a:cs typeface="Times New Roman" panose="02020603050405020304" pitchFamily="18" charset="0"/>
                            </a:rPr>
                            <a:t> </a:t>
                          </a:r>
                          <a:r>
                            <a:rPr lang="pt-BR" sz="3000" dirty="0" err="1">
                              <a:latin typeface="Times New Roman" panose="02020603050405020304" pitchFamily="18" charset="0"/>
                              <a:cs typeface="Times New Roman" panose="02020603050405020304" pitchFamily="18" charset="0"/>
                            </a:rPr>
                            <a:t>Carbapenamase</a:t>
                          </a:r>
                          <a:r>
                            <a:rPr lang="pt-BR" sz="3000" dirty="0">
                              <a:latin typeface="Times New Roman" panose="02020603050405020304" pitchFamily="18" charset="0"/>
                              <a:cs typeface="Times New Roman" panose="02020603050405020304" pitchFamily="18" charset="0"/>
                            </a:rPr>
                            <a:t> (KPC): Bactéria Multirresistente a Antibióticos. </a:t>
                          </a:r>
                          <a:r>
                            <a:rPr lang="pt-BR" sz="3000" b="1" dirty="0" err="1">
                              <a:latin typeface="Times New Roman" panose="02020603050405020304" pitchFamily="18" charset="0"/>
                              <a:cs typeface="Times New Roman" panose="02020603050405020304" pitchFamily="18" charset="0"/>
                            </a:rPr>
                            <a:t>ReBIS</a:t>
                          </a:r>
                          <a:r>
                            <a:rPr lang="pt-BR" sz="3000" b="1" dirty="0">
                              <a:latin typeface="Times New Roman" panose="02020603050405020304" pitchFamily="18" charset="0"/>
                              <a:cs typeface="Times New Roman" panose="02020603050405020304" pitchFamily="18" charset="0"/>
                            </a:rPr>
                            <a:t>-Revista Brasileira Interdisciplinar de Saúde</a:t>
                          </a:r>
                          <a:r>
                            <a:rPr lang="pt-BR" sz="3000" dirty="0">
                              <a:latin typeface="Times New Roman" panose="02020603050405020304" pitchFamily="18" charset="0"/>
                              <a:cs typeface="Times New Roman" panose="02020603050405020304" pitchFamily="18" charset="0"/>
                            </a:rPr>
                            <a:t>, v. 1, n. 1, 2019.</a:t>
                          </a:r>
                        </a:p>
                      </a:txBody>
                      <a:useSpRect/>
                    </a:txSp>
                  </a:sp>
                  <a:sp>
                    <a:nvSpPr>
                      <a:cNvPr id="6" name="CaixaDeTexto 12"/>
                      <a:cNvSpPr txBox="1">
                        <a:spLocks noChangeArrowheads="1"/>
                      </a:cNvSpPr>
                    </a:nvSpPr>
                    <a:spPr bwMode="auto">
                      <a:xfrm>
                        <a:off x="8967788" y="6149975"/>
                        <a:ext cx="13458825" cy="646113"/>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8600" kern="1200">
                              <a:solidFill>
                                <a:schemeClr val="tx1"/>
                              </a:solidFill>
                              <a:latin typeface="Arial" pitchFamily="34"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pitchFamily="34"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pitchFamily="34"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pitchFamily="34"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pitchFamily="34" charset="0"/>
                              <a:ea typeface="+mn-ea"/>
                              <a:cs typeface="+mn-cs"/>
                            </a:defRPr>
                          </a:lvl5pPr>
                          <a:lvl6pPr marL="2286000" algn="l" defTabSz="914400" rtl="0" eaLnBrk="1" latinLnBrk="0" hangingPunct="1">
                            <a:defRPr sz="8600" kern="1200">
                              <a:solidFill>
                                <a:schemeClr val="tx1"/>
                              </a:solidFill>
                              <a:latin typeface="Arial" pitchFamily="34" charset="0"/>
                              <a:ea typeface="+mn-ea"/>
                              <a:cs typeface="+mn-cs"/>
                            </a:defRPr>
                          </a:lvl6pPr>
                          <a:lvl7pPr marL="2743200" algn="l" defTabSz="914400" rtl="0" eaLnBrk="1" latinLnBrk="0" hangingPunct="1">
                            <a:defRPr sz="8600" kern="1200">
                              <a:solidFill>
                                <a:schemeClr val="tx1"/>
                              </a:solidFill>
                              <a:latin typeface="Arial" pitchFamily="34" charset="0"/>
                              <a:ea typeface="+mn-ea"/>
                              <a:cs typeface="+mn-cs"/>
                            </a:defRPr>
                          </a:lvl7pPr>
                          <a:lvl8pPr marL="3200400" algn="l" defTabSz="914400" rtl="0" eaLnBrk="1" latinLnBrk="0" hangingPunct="1">
                            <a:defRPr sz="8600" kern="1200">
                              <a:solidFill>
                                <a:schemeClr val="tx1"/>
                              </a:solidFill>
                              <a:latin typeface="Arial" pitchFamily="34" charset="0"/>
                              <a:ea typeface="+mn-ea"/>
                              <a:cs typeface="+mn-cs"/>
                            </a:defRPr>
                          </a:lvl8pPr>
                          <a:lvl9pPr marL="3657600" algn="l" defTabSz="914400" rtl="0" eaLnBrk="1" latinLnBrk="0" hangingPunct="1">
                            <a:defRPr sz="8600" kern="1200">
                              <a:solidFill>
                                <a:schemeClr val="tx1"/>
                              </a:solidFill>
                              <a:latin typeface="Arial" pitchFamily="34" charset="0"/>
                              <a:ea typeface="+mn-ea"/>
                              <a:cs typeface="+mn-cs"/>
                            </a:defRPr>
                          </a:lvl9pPr>
                        </a:lstStyle>
                        <a:p>
                          <a:pPr algn="ctr" eaLnBrk="1" hangingPunct="1"/>
                          <a:r>
                            <a:rPr lang="pt-BR" altLang="pt-BR" sz="3600">
                              <a:latin typeface="Arial Black" pitchFamily="34" charset="0"/>
                            </a:rPr>
                            <a:t>PROJETO DE PESQUISA EM ANDAMENTO</a:t>
                          </a:r>
                        </a:p>
                      </a:txBody>
                      <a:useSpRect/>
                    </a:txSp>
                  </a:sp>
                </lc:lockedCanvas>
              </a:graphicData>
            </a:graphic>
          </wp:inline>
        </w:drawing>
      </w:r>
    </w:p>
    <w:p w:rsidR="00A06006" w:rsidRDefault="00A06006">
      <w:pPr>
        <w:spacing w:after="160" w:line="259" w:lineRule="auto"/>
        <w:rPr>
          <w:rFonts w:ascii="Arial" w:hAnsi="Arial" w:cs="Arial"/>
          <w:b/>
        </w:rPr>
      </w:pPr>
      <w:r>
        <w:rPr>
          <w:rFonts w:ascii="Arial" w:hAnsi="Arial" w:cs="Arial"/>
          <w:b/>
        </w:rPr>
        <w:br w:type="page"/>
      </w:r>
    </w:p>
    <w:p w:rsidR="003C1EE3" w:rsidRDefault="00A06006" w:rsidP="005C01D7">
      <w:pPr>
        <w:spacing w:after="160" w:line="259" w:lineRule="auto"/>
        <w:rPr>
          <w:rFonts w:ascii="Arial" w:hAnsi="Arial" w:cs="Arial"/>
          <w:b/>
        </w:rPr>
      </w:pPr>
      <w:r w:rsidRPr="00A06006">
        <w:rPr>
          <w:rFonts w:ascii="Arial" w:hAnsi="Arial" w:cs="Arial"/>
          <w:b/>
          <w:noProof/>
        </w:rPr>
        <w:lastRenderedPageBreak/>
        <w:drawing>
          <wp:inline distT="0" distB="0" distL="0" distR="0">
            <wp:extent cx="6243145" cy="7740869"/>
            <wp:effectExtent l="0" t="0" r="0" b="0"/>
            <wp:docPr id="37" name="Objeto 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004375"/>
                      <a:chOff x="0" y="0"/>
                      <a:chExt cx="28803600" cy="3500437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latin typeface="Arial" charset="0"/>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r>
                            <a:rPr lang="pt-BR" sz="2800">
                              <a:solidFill>
                                <a:schemeClr val="tx1"/>
                              </a:solidFill>
                              <a:cs typeface="Arial" pitchFamily="34"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r>
                            <a:rPr lang="pt-BR">
                              <a:solidFill>
                                <a:schemeClr val="tx1"/>
                              </a:solidFill>
                              <a:cs typeface="Arial" pitchFamily="34" charset="0"/>
                            </a:rPr>
                            <a:t>	</a:t>
                          </a:r>
                          <a:r>
                            <a:rPr lang="pt-BR" sz="2800">
                              <a:solidFill>
                                <a:schemeClr val="tx1"/>
                              </a:solidFill>
                              <a:cs typeface="Arial" pitchFamily="34"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indent="228600" eaLnBrk="1" hangingPunct="1"/>
                          <a:endParaRPr lang="pt-BR" sz="2800" b="0">
                            <a:solidFill>
                              <a:schemeClr val="tx1"/>
                            </a:solidFill>
                            <a:cs typeface="Arial" pitchFamily="34"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pic>
                    <a:nvPicPr>
                      <a:cNvPr id="0" name="Object 32"/>
                      <a:cNvPicPr>
                        <a:picLocks noChangeAspect="1" noChangeArrowheads="1"/>
                      </a:cNvPicPr>
                    </a:nvPicPr>
                    <a:blipFill>
                      <a:blip r:embed="rId49"/>
                      <a:srcRect/>
                      <a:stretch>
                        <a:fillRect/>
                      </a:stretch>
                    </a:blipFill>
                    <a:spPr bwMode="auto">
                      <a:xfrm>
                        <a:off x="2468563" y="5807075"/>
                        <a:ext cx="24231600" cy="2919730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A06006" w:rsidRDefault="00A06006">
      <w:pPr>
        <w:spacing w:after="160" w:line="259" w:lineRule="auto"/>
        <w:rPr>
          <w:rFonts w:ascii="Arial" w:hAnsi="Arial" w:cs="Arial"/>
          <w:b/>
        </w:rPr>
      </w:pPr>
      <w:r>
        <w:rPr>
          <w:rFonts w:ascii="Arial" w:hAnsi="Arial" w:cs="Arial"/>
          <w:b/>
        </w:rPr>
        <w:br w:type="page"/>
      </w:r>
    </w:p>
    <w:p w:rsidR="003C1EE3" w:rsidRDefault="00A06006" w:rsidP="005C01D7">
      <w:pPr>
        <w:spacing w:after="160" w:line="259" w:lineRule="auto"/>
        <w:rPr>
          <w:rFonts w:ascii="Arial" w:hAnsi="Arial" w:cs="Arial"/>
          <w:b/>
        </w:rPr>
      </w:pPr>
      <w:r w:rsidRPr="00A06006">
        <w:rPr>
          <w:rFonts w:ascii="Arial" w:hAnsi="Arial" w:cs="Arial"/>
          <w:b/>
          <w:noProof/>
        </w:rPr>
        <w:lastRenderedPageBreak/>
        <w:drawing>
          <wp:inline distT="0" distB="0" distL="0" distR="0">
            <wp:extent cx="6227379" cy="8119242"/>
            <wp:effectExtent l="0" t="0" r="0" b="0"/>
            <wp:docPr id="38" name="Objeto 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6698238"/>
                      <a:chOff x="0" y="0"/>
                      <a:chExt cx="28803600" cy="36698238"/>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latin typeface="Arial" charset="0"/>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endParaRPr lang="pt-BR" alt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1304925" eaLnBrk="1" hangingPunct="1"/>
                          <a:endParaRPr lang="pt-BR" alt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altLang="pt-BR" sz="2800">
                              <a:solidFill>
                                <a:schemeClr val="tx1"/>
                              </a:solidFill>
                            </a:rPr>
                            <a:t>	</a:t>
                          </a:r>
                          <a:endParaRPr lang="pt-BR" alt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r>
                            <a:rPr lang="pt-BR" altLang="pt-BR" sz="2800">
                              <a:solidFill>
                                <a:schemeClr val="tx1"/>
                              </a:solidFill>
                              <a:cs typeface="Arial" pitchFamily="34" charset="0"/>
                            </a:rPr>
                            <a:t>	</a:t>
                          </a:r>
                          <a:endParaRPr lang="pt-BR" alt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alt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alt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912813" eaLnBrk="1" hangingPunct="1"/>
                          <a:endParaRPr lang="pt-BR" alt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altLang="pt-BR" sz="1800" b="0">
                            <a:solidFill>
                              <a:schemeClr val="tx1"/>
                            </a:solidFill>
                            <a:cs typeface="Arial" pitchFamily="34"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r>
                            <a:rPr lang="pt-BR" altLang="pt-BR">
                              <a:solidFill>
                                <a:schemeClr val="tx1"/>
                              </a:solidFill>
                              <a:cs typeface="Arial" pitchFamily="34" charset="0"/>
                            </a:rPr>
                            <a:t>	</a:t>
                          </a:r>
                          <a:r>
                            <a:rPr lang="pt-BR" altLang="pt-BR" sz="2800">
                              <a:solidFill>
                                <a:schemeClr val="tx1"/>
                              </a:solidFill>
                              <a:cs typeface="Arial" pitchFamily="34" charset="0"/>
                            </a:rPr>
                            <a:t>	</a:t>
                          </a:r>
                          <a:endParaRPr lang="pt-BR" alt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altLang="pt-BR" sz="1800" b="0">
                            <a:solidFill>
                              <a:schemeClr val="tx1"/>
                            </a:solidFill>
                            <a:cs typeface="Arial" pitchFamily="34"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eaLnBrk="1" hangingPunct="1"/>
                          <a:endParaRPr lang="pt-BR" alt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endParaRPr lang="pt-BR" alt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endParaRPr lang="pt-BR" alt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indent="228600" eaLnBrk="1" hangingPunct="1"/>
                          <a:endParaRPr lang="pt-BR" altLang="pt-BR" sz="2800" b="0">
                            <a:solidFill>
                              <a:schemeClr val="tx1"/>
                            </a:solidFill>
                            <a:cs typeface="Arial" pitchFamily="34"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pic>
                    <a:nvPicPr>
                      <a:cNvPr id="0" name="Object 32"/>
                      <a:cNvPicPr>
                        <a:picLocks noChangeAspect="1" noChangeArrowheads="1"/>
                      </a:cNvPicPr>
                    </a:nvPicPr>
                    <a:blipFill>
                      <a:blip r:embed="rId50"/>
                      <a:srcRect/>
                      <a:stretch>
                        <a:fillRect/>
                      </a:stretch>
                    </a:blipFill>
                    <a:spPr bwMode="auto">
                      <a:xfrm>
                        <a:off x="900113" y="5715000"/>
                        <a:ext cx="27093862" cy="2944812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a:pic>
                    <a:nvPicPr>
                      <a:cNvPr id="1045" name="Imagem 1"/>
                      <a:cNvPicPr>
                        <a:picLocks noChangeAspect="1" noChangeArrowheads="1"/>
                      </a:cNvPicPr>
                    </a:nvPicPr>
                    <a:blipFill>
                      <a:blip r:embed="rId51"/>
                      <a:srcRect/>
                      <a:stretch>
                        <a:fillRect/>
                      </a:stretch>
                    </a:blipFill>
                    <a:spPr bwMode="auto">
                      <a:xfrm>
                        <a:off x="550863" y="33259713"/>
                        <a:ext cx="26946225" cy="3438525"/>
                      </a:xfrm>
                      <a:prstGeom prst="rect">
                        <a:avLst/>
                      </a:prstGeom>
                      <a:noFill/>
                      <a:ln w="9525">
                        <a:noFill/>
                        <a:miter lim="800000"/>
                        <a:headEnd/>
                        <a:tailEnd/>
                      </a:ln>
                    </a:spPr>
                  </a:pic>
                </lc:lockedCanvas>
              </a:graphicData>
            </a:graphic>
          </wp:inline>
        </w:drawing>
      </w:r>
    </w:p>
    <w:p w:rsidR="003C1EE3" w:rsidRDefault="003C1EE3" w:rsidP="005C01D7">
      <w:pPr>
        <w:spacing w:after="160" w:line="259" w:lineRule="auto"/>
        <w:rPr>
          <w:rFonts w:ascii="Arial" w:hAnsi="Arial" w:cs="Arial"/>
          <w:b/>
        </w:rPr>
      </w:pPr>
    </w:p>
    <w:p w:rsidR="003C1EE3" w:rsidRDefault="003C1EE3" w:rsidP="005C01D7">
      <w:pPr>
        <w:spacing w:after="160" w:line="259" w:lineRule="auto"/>
        <w:rPr>
          <w:rFonts w:ascii="Arial" w:hAnsi="Arial" w:cs="Arial"/>
          <w:b/>
        </w:rPr>
      </w:pPr>
    </w:p>
    <w:p w:rsidR="00C50C45" w:rsidRDefault="00A06006" w:rsidP="005C01D7">
      <w:pPr>
        <w:spacing w:after="160" w:line="259" w:lineRule="auto"/>
        <w:rPr>
          <w:rFonts w:ascii="Arial" w:hAnsi="Arial" w:cs="Arial"/>
          <w:b/>
        </w:rPr>
      </w:pPr>
      <w:r w:rsidRPr="00A06006">
        <w:rPr>
          <w:rFonts w:ascii="Arial" w:hAnsi="Arial" w:cs="Arial"/>
          <w:b/>
          <w:noProof/>
        </w:rPr>
        <w:lastRenderedPageBreak/>
        <w:drawing>
          <wp:inline distT="0" distB="0" distL="0" distR="0">
            <wp:extent cx="6227379" cy="7977352"/>
            <wp:effectExtent l="0" t="0" r="0" b="0"/>
            <wp:docPr id="39" name="Objeto 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982150"/>
                      <a:chOff x="0" y="0"/>
                      <a:chExt cx="28803600" cy="34982150"/>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latin typeface="Arial" charset="0"/>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r>
                            <a:rPr lang="pt-BR" sz="2800">
                              <a:solidFill>
                                <a:schemeClr val="tx1"/>
                              </a:solidFill>
                              <a:cs typeface="Arial" pitchFamily="34"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r>
                            <a:rPr lang="pt-BR">
                              <a:solidFill>
                                <a:schemeClr val="tx1"/>
                              </a:solidFill>
                              <a:cs typeface="Arial" pitchFamily="34" charset="0"/>
                            </a:rPr>
                            <a:t>	</a:t>
                          </a:r>
                          <a:r>
                            <a:rPr lang="pt-BR" sz="2800">
                              <a:solidFill>
                                <a:schemeClr val="tx1"/>
                              </a:solidFill>
                              <a:cs typeface="Arial" pitchFamily="34"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indent="228600" eaLnBrk="1" hangingPunct="1"/>
                          <a:endParaRPr lang="pt-BR" sz="2800" b="0">
                            <a:solidFill>
                              <a:schemeClr val="tx1"/>
                            </a:solidFill>
                            <a:cs typeface="Arial" pitchFamily="34"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pic>
                    <a:nvPicPr>
                      <a:cNvPr id="0" name="Object 32"/>
                      <a:cNvPicPr>
                        <a:picLocks noChangeAspect="1" noChangeArrowheads="1"/>
                      </a:cNvPicPr>
                    </a:nvPicPr>
                    <a:blipFill>
                      <a:blip r:embed="rId52"/>
                      <a:srcRect/>
                      <a:stretch>
                        <a:fillRect/>
                      </a:stretch>
                    </a:blipFill>
                    <a:spPr bwMode="auto">
                      <a:xfrm>
                        <a:off x="1138238" y="6515100"/>
                        <a:ext cx="26708100" cy="2846705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A06006" w:rsidRDefault="00A06006">
      <w:pPr>
        <w:spacing w:after="160" w:line="259" w:lineRule="auto"/>
        <w:rPr>
          <w:rFonts w:ascii="Arial" w:hAnsi="Arial" w:cs="Arial"/>
          <w:b/>
        </w:rPr>
      </w:pPr>
      <w:r>
        <w:rPr>
          <w:rFonts w:ascii="Arial" w:hAnsi="Arial" w:cs="Arial"/>
          <w:b/>
        </w:rPr>
        <w:br w:type="page"/>
      </w:r>
    </w:p>
    <w:p w:rsidR="00C50C45" w:rsidRDefault="00A06006" w:rsidP="005C01D7">
      <w:pPr>
        <w:spacing w:after="160" w:line="259" w:lineRule="auto"/>
        <w:rPr>
          <w:rFonts w:ascii="Arial" w:hAnsi="Arial" w:cs="Arial"/>
          <w:b/>
        </w:rPr>
      </w:pPr>
      <w:r w:rsidRPr="00A06006">
        <w:rPr>
          <w:rFonts w:ascii="Arial" w:hAnsi="Arial" w:cs="Arial"/>
          <w:b/>
          <w:noProof/>
        </w:rPr>
        <w:lastRenderedPageBreak/>
        <w:drawing>
          <wp:inline distT="0" distB="0" distL="0" distR="0">
            <wp:extent cx="6227379" cy="8071945"/>
            <wp:effectExtent l="0" t="0" r="0" b="0"/>
            <wp:docPr id="40" name="Objeto 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6769675"/>
                      <a:chOff x="0" y="0"/>
                      <a:chExt cx="28803600" cy="3676967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latin typeface="Arial" charset="0"/>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endParaRPr lang="pt-BR" alt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1304925" eaLnBrk="1" hangingPunct="1"/>
                          <a:endParaRPr lang="pt-BR" alt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altLang="pt-BR" sz="2800">
                              <a:solidFill>
                                <a:schemeClr val="tx1"/>
                              </a:solidFill>
                            </a:rPr>
                            <a:t>	</a:t>
                          </a:r>
                          <a:endParaRPr lang="pt-BR" alt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r>
                            <a:rPr lang="pt-BR" altLang="pt-BR" sz="2800">
                              <a:solidFill>
                                <a:schemeClr val="tx1"/>
                              </a:solidFill>
                              <a:cs typeface="Arial" pitchFamily="34" charset="0"/>
                            </a:rPr>
                            <a:t>	</a:t>
                          </a:r>
                          <a:endParaRPr lang="pt-BR" alt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alt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alt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912813" eaLnBrk="1" hangingPunct="1"/>
                          <a:endParaRPr lang="pt-BR" alt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altLang="pt-BR" sz="1800" b="0">
                            <a:solidFill>
                              <a:schemeClr val="tx1"/>
                            </a:solidFill>
                            <a:cs typeface="Arial" pitchFamily="34"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r>
                            <a:rPr lang="pt-BR" altLang="pt-BR">
                              <a:solidFill>
                                <a:schemeClr val="tx1"/>
                              </a:solidFill>
                              <a:cs typeface="Arial" pitchFamily="34" charset="0"/>
                            </a:rPr>
                            <a:t>	</a:t>
                          </a:r>
                          <a:r>
                            <a:rPr lang="pt-BR" altLang="pt-BR" sz="2800">
                              <a:solidFill>
                                <a:schemeClr val="tx1"/>
                              </a:solidFill>
                              <a:cs typeface="Arial" pitchFamily="34" charset="0"/>
                            </a:rPr>
                            <a:t>	</a:t>
                          </a:r>
                          <a:endParaRPr lang="pt-BR" alt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altLang="pt-BR" sz="1800" b="0">
                            <a:solidFill>
                              <a:schemeClr val="tx1"/>
                            </a:solidFill>
                            <a:cs typeface="Arial" pitchFamily="34"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eaLnBrk="1" hangingPunct="1"/>
                          <a:endParaRPr lang="pt-BR" alt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endParaRPr lang="pt-BR" alt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endParaRPr lang="pt-BR" alt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indent="228600" eaLnBrk="1" hangingPunct="1"/>
                          <a:endParaRPr lang="pt-BR" altLang="pt-BR" sz="2800" b="0">
                            <a:solidFill>
                              <a:schemeClr val="tx1"/>
                            </a:solidFill>
                            <a:cs typeface="Arial" pitchFamily="34"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pic>
                    <a:nvPicPr>
                      <a:cNvPr id="0" name="Object 32"/>
                      <a:cNvPicPr>
                        <a:picLocks noChangeAspect="1" noChangeArrowheads="1"/>
                      </a:cNvPicPr>
                    </a:nvPicPr>
                    <a:blipFill>
                      <a:blip r:embed="rId53"/>
                      <a:srcRect/>
                      <a:stretch>
                        <a:fillRect/>
                      </a:stretch>
                    </a:blipFill>
                    <a:spPr bwMode="auto">
                      <a:xfrm>
                        <a:off x="1058863" y="5197475"/>
                        <a:ext cx="26469975" cy="29449713"/>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a:sp>
                    <a:nvSpPr>
                      <a:cNvPr id="1045" name="CaixaDeTexto 2"/>
                      <a:cNvSpPr txBox="1">
                        <a:spLocks noChangeArrowheads="1"/>
                      </a:cNvSpPr>
                    </a:nvSpPr>
                    <a:spPr bwMode="auto">
                      <a:xfrm>
                        <a:off x="1039813" y="33640713"/>
                        <a:ext cx="26758900" cy="3128962"/>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r>
                            <a:rPr lang="pt-BR" sz="5400" b="0" baseline="30000">
                              <a:solidFill>
                                <a:schemeClr val="tx1"/>
                              </a:solidFill>
                              <a:latin typeface="Times New Roman" pitchFamily="18" charset="0"/>
                              <a:cs typeface="Times New Roman" pitchFamily="18" charset="0"/>
                            </a:rPr>
                            <a:t>¹ Acadêmica do 6º período do Curso de Farmácia da Faculdade de Ciências da Saúde de Unaí- FACISA</a:t>
                          </a:r>
                        </a:p>
                        <a:p>
                          <a:r>
                            <a:rPr lang="pt-BR" sz="5400" b="0" baseline="30000">
                              <a:solidFill>
                                <a:schemeClr val="tx1"/>
                              </a:solidFill>
                              <a:latin typeface="Times New Roman" pitchFamily="18" charset="0"/>
                              <a:cs typeface="Times New Roman" pitchFamily="18" charset="0"/>
                            </a:rPr>
                            <a:t>² Acadêmica do 6º período do Curso de Farmácia da Faculdade de Ciências da Saúde de Unaí- FACISA</a:t>
                          </a:r>
                        </a:p>
                        <a:p>
                          <a:r>
                            <a:rPr lang="pt-BR" sz="5400" b="0" baseline="30000">
                              <a:solidFill>
                                <a:schemeClr val="tx1"/>
                              </a:solidFill>
                              <a:latin typeface="Times New Roman" pitchFamily="18" charset="0"/>
                              <a:cs typeface="Times New Roman" pitchFamily="18" charset="0"/>
                            </a:rPr>
                            <a:t>³ Professora Orientadora. Docente do Curso de Graduação em Seminário Integrado Multidisciplinar I da Faculdade de Ciências da Saúde de Unaí – FACISA</a:t>
                          </a:r>
                        </a:p>
                        <a:p>
                          <a:endParaRPr lang="pt-BR" sz="8000" b="0" baseline="30000">
                            <a:solidFill>
                              <a:schemeClr val="tx1"/>
                            </a:solidFill>
                            <a:latin typeface="Times New Roman" pitchFamily="18" charset="0"/>
                            <a:cs typeface="Times New Roman" pitchFamily="18" charset="0"/>
                          </a:endParaRPr>
                        </a:p>
                      </a:txBody>
                      <a:useSpRect/>
                    </a:txSp>
                  </a:sp>
                </lc:lockedCanvas>
              </a:graphicData>
            </a:graphic>
          </wp:inline>
        </w:drawing>
      </w:r>
    </w:p>
    <w:p w:rsidR="00A06006" w:rsidRDefault="00A06006">
      <w:pPr>
        <w:spacing w:after="160" w:line="259" w:lineRule="auto"/>
        <w:rPr>
          <w:rFonts w:ascii="Arial" w:hAnsi="Arial" w:cs="Arial"/>
          <w:b/>
        </w:rPr>
      </w:pPr>
      <w:r>
        <w:rPr>
          <w:rFonts w:ascii="Arial" w:hAnsi="Arial" w:cs="Arial"/>
          <w:b/>
        </w:rPr>
        <w:br w:type="page"/>
      </w:r>
    </w:p>
    <w:p w:rsidR="00C50C45" w:rsidRDefault="00A06006" w:rsidP="005C01D7">
      <w:pPr>
        <w:spacing w:after="160" w:line="259" w:lineRule="auto"/>
        <w:rPr>
          <w:rFonts w:ascii="Arial" w:hAnsi="Arial" w:cs="Arial"/>
          <w:b/>
        </w:rPr>
      </w:pPr>
      <w:r w:rsidRPr="00A06006">
        <w:rPr>
          <w:rFonts w:ascii="Arial" w:hAnsi="Arial" w:cs="Arial"/>
          <w:b/>
          <w:noProof/>
        </w:rPr>
        <w:lastRenderedPageBreak/>
        <w:drawing>
          <wp:inline distT="0" distB="0" distL="0" distR="0">
            <wp:extent cx="6302922" cy="8071945"/>
            <wp:effectExtent l="19050" t="0" r="0" b="0"/>
            <wp:docPr id="41" name="Objeto 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234063" cy="41379775"/>
                      <a:chOff x="720725" y="576263"/>
                      <a:chExt cx="31234063" cy="41379775"/>
                    </a:xfrm>
                  </a:grpSpPr>
                  <a:pic>
                    <a:nvPicPr>
                      <a:cNvPr id="2050" name="Picture 21"/>
                      <a:cNvPicPr>
                        <a:picLocks noChangeAspect="1" noChangeArrowheads="1"/>
                      </a:cNvPicPr>
                    </a:nvPicPr>
                    <a:blipFill>
                      <a:blip r:embed="rId13"/>
                      <a:srcRect/>
                      <a:stretch>
                        <a:fillRect/>
                      </a:stretch>
                    </a:blipFill>
                    <a:spPr bwMode="auto">
                      <a:xfrm>
                        <a:off x="720725" y="576263"/>
                        <a:ext cx="30314900" cy="4248150"/>
                      </a:xfrm>
                      <a:prstGeom prst="rect">
                        <a:avLst/>
                      </a:prstGeom>
                      <a:noFill/>
                      <a:ln w="9525">
                        <a:noFill/>
                        <a:miter lim="800000"/>
                        <a:headEnd/>
                        <a:tailEnd/>
                      </a:ln>
                    </a:spPr>
                  </a:pic>
                  <a:sp>
                    <a:nvSpPr>
                      <a:cNvPr id="5" name="Título 1"/>
                      <a:cNvSpPr txBox="1">
                        <a:spLocks/>
                      </a:cNvSpPr>
                    </a:nvSpPr>
                    <a:spPr bwMode="auto">
                      <a:xfrm>
                        <a:off x="1901825" y="5113338"/>
                        <a:ext cx="28179713" cy="1358900"/>
                      </a:xfrm>
                      <a:prstGeom prst="rect">
                        <a:avLst/>
                      </a:prstGeom>
                      <a:noFill/>
                      <a:ln>
                        <a:noFill/>
                      </a:ln>
                    </a:spPr>
                    <a:txSp>
                      <a:txBody>
                        <a:bodyPr/>
                        <a:lstStyle>
                          <a:defPPr>
                            <a:defRPr lang="pt-BR"/>
                          </a:defPPr>
                          <a:lvl1pPr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1pPr>
                          <a:lvl2pPr marL="2136775" indent="-1679575"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2pPr>
                          <a:lvl3pPr marL="4275138" indent="-3360738"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3pPr>
                          <a:lvl4pPr marL="6413500" indent="-5041900"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4pPr>
                          <a:lvl5pPr marL="8551863" indent="-6723063"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5pPr>
                          <a:lvl6pPr marL="2286000" algn="l" defTabSz="914400" rtl="0" eaLnBrk="1" latinLnBrk="0" hangingPunct="1">
                            <a:defRPr sz="8400" kern="1200">
                              <a:solidFill>
                                <a:schemeClr val="tx1"/>
                              </a:solidFill>
                              <a:latin typeface="Calibri" pitchFamily="34" charset="0"/>
                              <a:ea typeface="+mn-ea"/>
                              <a:cs typeface="Arial" pitchFamily="34" charset="0"/>
                            </a:defRPr>
                          </a:lvl6pPr>
                          <a:lvl7pPr marL="2743200" algn="l" defTabSz="914400" rtl="0" eaLnBrk="1" latinLnBrk="0" hangingPunct="1">
                            <a:defRPr sz="8400" kern="1200">
                              <a:solidFill>
                                <a:schemeClr val="tx1"/>
                              </a:solidFill>
                              <a:latin typeface="Calibri" pitchFamily="34" charset="0"/>
                              <a:ea typeface="+mn-ea"/>
                              <a:cs typeface="Arial" pitchFamily="34" charset="0"/>
                            </a:defRPr>
                          </a:lvl7pPr>
                          <a:lvl8pPr marL="3200400" algn="l" defTabSz="914400" rtl="0" eaLnBrk="1" latinLnBrk="0" hangingPunct="1">
                            <a:defRPr sz="8400" kern="1200">
                              <a:solidFill>
                                <a:schemeClr val="tx1"/>
                              </a:solidFill>
                              <a:latin typeface="Calibri" pitchFamily="34" charset="0"/>
                              <a:ea typeface="+mn-ea"/>
                              <a:cs typeface="Arial" pitchFamily="34" charset="0"/>
                            </a:defRPr>
                          </a:lvl8pPr>
                          <a:lvl9pPr marL="3657600" algn="l" defTabSz="914400" rtl="0" eaLnBrk="1" latinLnBrk="0" hangingPunct="1">
                            <a:defRPr sz="8400" kern="1200">
                              <a:solidFill>
                                <a:schemeClr val="tx1"/>
                              </a:solidFill>
                              <a:latin typeface="Calibri" pitchFamily="34" charset="0"/>
                              <a:ea typeface="+mn-ea"/>
                              <a:cs typeface="Arial" pitchFamily="34" charset="0"/>
                            </a:defRPr>
                          </a:lvl9pPr>
                        </a:lstStyle>
                        <a:p>
                          <a:pPr algn="ctr" eaLnBrk="1" hangingPunct="1">
                            <a:defRPr/>
                          </a:pPr>
                          <a:r>
                            <a:rPr lang="pt-BR" sz="6600" b="1" dirty="0">
                              <a:solidFill>
                                <a:schemeClr val="accent5">
                                  <a:lumMod val="50000"/>
                                </a:schemeClr>
                              </a:solidFill>
                              <a:effectLst>
                                <a:outerShdw blurRad="38100" dist="38100" dir="2700000" algn="tl">
                                  <a:srgbClr val="000000">
                                    <a:alpha val="43137"/>
                                  </a:srgbClr>
                                </a:outerShdw>
                              </a:effectLst>
                              <a:latin typeface="Times New Roman" pitchFamily="18" charset="0"/>
                              <a:ea typeface="DejaVu Sans" charset="0"/>
                              <a:cs typeface="Times New Roman" pitchFamily="18" charset="0"/>
                            </a:rPr>
                            <a:t>ATUAÇÃO DO FARMACÊUTICO NA ÁREA </a:t>
                          </a:r>
                          <a:r>
                            <a:rPr lang="pt-BR" sz="6600" b="1" dirty="0" smtClean="0">
                              <a:solidFill>
                                <a:schemeClr val="accent5">
                                  <a:lumMod val="50000"/>
                                </a:schemeClr>
                              </a:solidFill>
                              <a:effectLst>
                                <a:outerShdw blurRad="38100" dist="38100" dir="2700000" algn="tl">
                                  <a:srgbClr val="000000">
                                    <a:alpha val="43137"/>
                                  </a:srgbClr>
                                </a:outerShdw>
                              </a:effectLst>
                              <a:latin typeface="Times New Roman" pitchFamily="18" charset="0"/>
                              <a:ea typeface="DejaVu Sans" charset="0"/>
                              <a:cs typeface="Times New Roman" pitchFamily="18" charset="0"/>
                            </a:rPr>
                            <a:t>ESTÉTICA</a:t>
                          </a:r>
                          <a:r>
                            <a:rPr lang="pt-BR" sz="5200" b="1" dirty="0">
                              <a:solidFill>
                                <a:schemeClr val="accent5">
                                  <a:lumMod val="50000"/>
                                </a:schemeClr>
                              </a:solidFill>
                              <a:latin typeface="Times New Roman" pitchFamily="18" charset="0"/>
                              <a:ea typeface="DejaVu Sans" charset="0"/>
                              <a:cs typeface="Times New Roman" pitchFamily="18" charset="0"/>
                            </a:rPr>
                            <a:t/>
                          </a:r>
                          <a:br>
                            <a:rPr lang="pt-BR" sz="5200" b="1" dirty="0">
                              <a:solidFill>
                                <a:schemeClr val="accent5">
                                  <a:lumMod val="50000"/>
                                </a:schemeClr>
                              </a:solidFill>
                              <a:latin typeface="Times New Roman" pitchFamily="18" charset="0"/>
                              <a:ea typeface="DejaVu Sans" charset="0"/>
                              <a:cs typeface="Times New Roman" pitchFamily="18" charset="0"/>
                            </a:rPr>
                          </a:br>
                          <a:endParaRPr lang="pt-BR" sz="5200" b="1" dirty="0">
                            <a:solidFill>
                              <a:schemeClr val="accent5">
                                <a:lumMod val="50000"/>
                              </a:schemeClr>
                            </a:solidFill>
                            <a:latin typeface="Times New Roman" pitchFamily="18" charset="0"/>
                            <a:ea typeface="DejaVu Sans" charset="0"/>
                            <a:cs typeface="Times New Roman" pitchFamily="18" charset="0"/>
                          </a:endParaRPr>
                        </a:p>
                        <a:p>
                          <a:pPr algn="ctr" eaLnBrk="1" hangingPunct="1">
                            <a:defRPr/>
                          </a:pPr>
                          <a:r>
                            <a:rPr lang="pt-BR" sz="3200" b="1" dirty="0">
                              <a:solidFill>
                                <a:schemeClr val="accent5">
                                  <a:lumMod val="50000"/>
                                </a:schemeClr>
                              </a:solidFill>
                              <a:latin typeface="Times New Roman" pitchFamily="18" charset="0"/>
                              <a:ea typeface="DejaVu Sans" charset="0"/>
                              <a:cs typeface="Times New Roman" pitchFamily="18" charset="0"/>
                            </a:rPr>
                            <a:t>PROJETO DE PESQUISA EM ANDAMENTO</a:t>
                          </a:r>
                          <a:endParaRPr lang="pt-BR" sz="5200" dirty="0">
                            <a:solidFill>
                              <a:schemeClr val="accent5">
                                <a:lumMod val="50000"/>
                              </a:schemeClr>
                            </a:solidFill>
                            <a:latin typeface="Times New Roman" pitchFamily="18" charset="0"/>
                            <a:ea typeface="DejaVu Sans" charset="0"/>
                            <a:cs typeface="Times New Roman" pitchFamily="18" charset="0"/>
                          </a:endParaRPr>
                        </a:p>
                      </a:txBody>
                      <a:useSpRect/>
                    </a:txSp>
                  </a:sp>
                  <a:sp>
                    <a:nvSpPr>
                      <a:cNvPr id="2052" name="Título 1"/>
                      <a:cNvSpPr txBox="1">
                        <a:spLocks/>
                      </a:cNvSpPr>
                    </a:nvSpPr>
                    <a:spPr bwMode="auto">
                      <a:xfrm>
                        <a:off x="2111375" y="6438900"/>
                        <a:ext cx="28179713" cy="3138488"/>
                      </a:xfrm>
                      <a:prstGeom prst="rect">
                        <a:avLst/>
                      </a:prstGeom>
                      <a:noFill/>
                      <a:ln w="9525">
                        <a:noFill/>
                        <a:miter lim="800000"/>
                        <a:headEnd/>
                        <a:tailEnd/>
                      </a:ln>
                    </a:spPr>
                    <a:txSp>
                      <a:txBody>
                        <a:bodyPr/>
                        <a:lstStyle>
                          <a:defPPr>
                            <a:defRPr lang="pt-BR"/>
                          </a:defPPr>
                          <a:lvl1pPr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1pPr>
                          <a:lvl2pPr marL="2136775" indent="-1679575"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2pPr>
                          <a:lvl3pPr marL="4275138" indent="-3360738"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3pPr>
                          <a:lvl4pPr marL="6413500" indent="-5041900"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4pPr>
                          <a:lvl5pPr marL="8551863" indent="-6723063"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5pPr>
                          <a:lvl6pPr marL="2286000" algn="l" defTabSz="914400" rtl="0" eaLnBrk="1" latinLnBrk="0" hangingPunct="1">
                            <a:defRPr sz="8400" kern="1200">
                              <a:solidFill>
                                <a:schemeClr val="tx1"/>
                              </a:solidFill>
                              <a:latin typeface="Calibri" pitchFamily="34" charset="0"/>
                              <a:ea typeface="+mn-ea"/>
                              <a:cs typeface="Arial" pitchFamily="34" charset="0"/>
                            </a:defRPr>
                          </a:lvl6pPr>
                          <a:lvl7pPr marL="2743200" algn="l" defTabSz="914400" rtl="0" eaLnBrk="1" latinLnBrk="0" hangingPunct="1">
                            <a:defRPr sz="8400" kern="1200">
                              <a:solidFill>
                                <a:schemeClr val="tx1"/>
                              </a:solidFill>
                              <a:latin typeface="Calibri" pitchFamily="34" charset="0"/>
                              <a:ea typeface="+mn-ea"/>
                              <a:cs typeface="Arial" pitchFamily="34" charset="0"/>
                            </a:defRPr>
                          </a:lvl7pPr>
                          <a:lvl8pPr marL="3200400" algn="l" defTabSz="914400" rtl="0" eaLnBrk="1" latinLnBrk="0" hangingPunct="1">
                            <a:defRPr sz="8400" kern="1200">
                              <a:solidFill>
                                <a:schemeClr val="tx1"/>
                              </a:solidFill>
                              <a:latin typeface="Calibri" pitchFamily="34" charset="0"/>
                              <a:ea typeface="+mn-ea"/>
                              <a:cs typeface="Arial" pitchFamily="34" charset="0"/>
                            </a:defRPr>
                          </a:lvl8pPr>
                          <a:lvl9pPr marL="3657600" algn="l" defTabSz="914400" rtl="0" eaLnBrk="1" latinLnBrk="0" hangingPunct="1">
                            <a:defRPr sz="8400" kern="1200">
                              <a:solidFill>
                                <a:schemeClr val="tx1"/>
                              </a:solidFill>
                              <a:latin typeface="Calibri" pitchFamily="34" charset="0"/>
                              <a:ea typeface="+mn-ea"/>
                              <a:cs typeface="Arial" pitchFamily="34" charset="0"/>
                            </a:defRPr>
                          </a:lvl9pPr>
                        </a:lstStyle>
                        <a:p>
                          <a:pPr algn="r" defTabSz="2374900" eaLnBrk="1" hangingPunct="1"/>
                          <a:r>
                            <a:rPr lang="pt-BR" altLang="pt-BR" sz="3200">
                              <a:solidFill>
                                <a:srgbClr val="000000"/>
                              </a:solidFill>
                              <a:latin typeface="Times New Roman" pitchFamily="18" charset="0"/>
                              <a:cs typeface="Times New Roman" pitchFamily="18" charset="0"/>
                            </a:rPr>
                            <a:t>MARTINS, Débora Eduarda Cunha¹ </a:t>
                          </a:r>
                        </a:p>
                        <a:p>
                          <a:pPr algn="r" defTabSz="2374900" eaLnBrk="1" hangingPunct="1"/>
                          <a:r>
                            <a:rPr lang="pt-BR" altLang="pt-BR" sz="3200">
                              <a:solidFill>
                                <a:srgbClr val="000000"/>
                              </a:solidFill>
                              <a:latin typeface="Times New Roman" pitchFamily="18" charset="0"/>
                              <a:cs typeface="Times New Roman" pitchFamily="18" charset="0"/>
                            </a:rPr>
                            <a:t>CAIEL, Marceli Boeira²</a:t>
                          </a:r>
                        </a:p>
                        <a:p>
                          <a:pPr algn="r" defTabSz="2374900" eaLnBrk="1" hangingPunct="1"/>
                          <a:r>
                            <a:rPr lang="pt-BR" altLang="pt-BR" sz="3200">
                              <a:solidFill>
                                <a:srgbClr val="000000"/>
                              </a:solidFill>
                              <a:latin typeface="Times New Roman" pitchFamily="18" charset="0"/>
                              <a:cs typeface="Times New Roman" pitchFamily="18" charset="0"/>
                            </a:rPr>
                            <a:t>MARTINS, Déborah Bianca Santos³</a:t>
                          </a:r>
                        </a:p>
                        <a:p>
                          <a:pPr algn="r" defTabSz="2374900" eaLnBrk="1" hangingPunct="1"/>
                          <a:endParaRPr lang="pt-BR" altLang="pt-BR" sz="3200">
                            <a:solidFill>
                              <a:srgbClr val="000000"/>
                            </a:solidFill>
                            <a:latin typeface="Times New Roman" pitchFamily="18" charset="0"/>
                            <a:cs typeface="Times New Roman" pitchFamily="18" charset="0"/>
                          </a:endParaRPr>
                        </a:p>
                        <a:p>
                          <a:pPr algn="r" defTabSz="2374900" eaLnBrk="1" hangingPunct="1"/>
                          <a:r>
                            <a:rPr lang="pt-BR" altLang="pt-BR" sz="3200" baseline="30000">
                              <a:solidFill>
                                <a:srgbClr val="000000"/>
                              </a:solidFill>
                              <a:latin typeface="Times New Roman" pitchFamily="18" charset="0"/>
                              <a:cs typeface="Times New Roman" pitchFamily="18" charset="0"/>
                            </a:rPr>
                            <a:t>1</a:t>
                          </a:r>
                          <a:r>
                            <a:rPr lang="pt-BR" altLang="pt-BR" sz="3200">
                              <a:solidFill>
                                <a:srgbClr val="000000"/>
                              </a:solidFill>
                              <a:latin typeface="Times New Roman" pitchFamily="18" charset="0"/>
                              <a:cs typeface="Times New Roman" pitchFamily="18" charset="0"/>
                            </a:rPr>
                            <a:t>Acadêmica do sexto período de Farmácia</a:t>
                          </a:r>
                        </a:p>
                        <a:p>
                          <a:pPr algn="r" defTabSz="2374900" eaLnBrk="1" hangingPunct="1"/>
                          <a:r>
                            <a:rPr lang="pt-BR" altLang="pt-BR" sz="3200" baseline="30000">
                              <a:solidFill>
                                <a:srgbClr val="000000"/>
                              </a:solidFill>
                              <a:latin typeface="Times New Roman" pitchFamily="18" charset="0"/>
                              <a:cs typeface="Times New Roman" pitchFamily="18" charset="0"/>
                            </a:rPr>
                            <a:t>2</a:t>
                          </a:r>
                          <a:r>
                            <a:rPr lang="pt-BR" altLang="pt-BR" sz="3200">
                              <a:solidFill>
                                <a:srgbClr val="000000"/>
                              </a:solidFill>
                              <a:latin typeface="Times New Roman" pitchFamily="18" charset="0"/>
                              <a:cs typeface="Times New Roman" pitchFamily="18" charset="0"/>
                            </a:rPr>
                            <a:t>Acadêmica do sexto período de Farmácia </a:t>
                          </a:r>
                        </a:p>
                        <a:p>
                          <a:pPr algn="r" defTabSz="2374900" eaLnBrk="1" hangingPunct="1"/>
                          <a:r>
                            <a:rPr lang="pt-BR" altLang="pt-BR" sz="3200" baseline="30000">
                              <a:solidFill>
                                <a:srgbClr val="000000"/>
                              </a:solidFill>
                              <a:latin typeface="Times New Roman" pitchFamily="18" charset="0"/>
                              <a:cs typeface="Times New Roman" pitchFamily="18" charset="0"/>
                            </a:rPr>
                            <a:t>3</a:t>
                          </a:r>
                          <a:r>
                            <a:rPr lang="pt-BR" altLang="pt-BR" sz="3200">
                              <a:solidFill>
                                <a:srgbClr val="000000"/>
                              </a:solidFill>
                              <a:latin typeface="Times New Roman" pitchFamily="18" charset="0"/>
                              <a:cs typeface="Times New Roman" pitchFamily="18" charset="0"/>
                            </a:rPr>
                            <a:t>Professora Orientadora</a:t>
                          </a:r>
                          <a:endParaRPr lang="pt-BR" altLang="pt-BR" sz="3200">
                            <a:solidFill>
                              <a:srgbClr val="000000"/>
                            </a:solidFill>
                            <a:latin typeface="Arial" pitchFamily="34" charset="0"/>
                          </a:endParaRPr>
                        </a:p>
                      </a:txBody>
                      <a:useSpRect/>
                    </a:txSp>
                  </a:sp>
                  <a:sp>
                    <a:nvSpPr>
                      <a:cNvPr id="7" name="Text Box 2"/>
                      <a:cNvSpPr txBox="1">
                        <a:spLocks noChangeArrowheads="1"/>
                      </a:cNvSpPr>
                    </a:nvSpPr>
                    <a:spPr bwMode="auto">
                      <a:xfrm>
                        <a:off x="914400" y="8132763"/>
                        <a:ext cx="31040388" cy="1249362"/>
                      </a:xfrm>
                      <a:prstGeom prst="rect">
                        <a:avLst/>
                      </a:prstGeom>
                      <a:noFill/>
                      <a:ln>
                        <a:noFill/>
                      </a:ln>
                      <a:effectLst/>
                    </a:spPr>
                    <a:txSp>
                      <a:txBody>
                        <a:bodyPr lIns="82205" tIns="41273" rIns="82205" bIns="41273">
                          <a:spAutoFit/>
                        </a:bodyPr>
                        <a:lstStyle>
                          <a:defPPr>
                            <a:defRPr lang="pt-BR"/>
                          </a:defPPr>
                          <a:lvl1pPr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1pPr>
                          <a:lvl2pPr marL="2136775" indent="-1679575"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2pPr>
                          <a:lvl3pPr marL="4275138" indent="-3360738"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3pPr>
                          <a:lvl4pPr marL="6413500" indent="-5041900"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4pPr>
                          <a:lvl5pPr marL="8551863" indent="-6723063"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5pPr>
                          <a:lvl6pPr marL="2286000" algn="l" defTabSz="914400" rtl="0" eaLnBrk="1" latinLnBrk="0" hangingPunct="1">
                            <a:defRPr sz="8400" kern="1200">
                              <a:solidFill>
                                <a:schemeClr val="tx1"/>
                              </a:solidFill>
                              <a:latin typeface="Calibri" pitchFamily="34" charset="0"/>
                              <a:ea typeface="+mn-ea"/>
                              <a:cs typeface="Arial" pitchFamily="34" charset="0"/>
                            </a:defRPr>
                          </a:lvl6pPr>
                          <a:lvl7pPr marL="2743200" algn="l" defTabSz="914400" rtl="0" eaLnBrk="1" latinLnBrk="0" hangingPunct="1">
                            <a:defRPr sz="8400" kern="1200">
                              <a:solidFill>
                                <a:schemeClr val="tx1"/>
                              </a:solidFill>
                              <a:latin typeface="Calibri" pitchFamily="34" charset="0"/>
                              <a:ea typeface="+mn-ea"/>
                              <a:cs typeface="Arial" pitchFamily="34" charset="0"/>
                            </a:defRPr>
                          </a:lvl7pPr>
                          <a:lvl8pPr marL="3200400" algn="l" defTabSz="914400" rtl="0" eaLnBrk="1" latinLnBrk="0" hangingPunct="1">
                            <a:defRPr sz="8400" kern="1200">
                              <a:solidFill>
                                <a:schemeClr val="tx1"/>
                              </a:solidFill>
                              <a:latin typeface="Calibri" pitchFamily="34" charset="0"/>
                              <a:ea typeface="+mn-ea"/>
                              <a:cs typeface="Arial" pitchFamily="34" charset="0"/>
                            </a:defRPr>
                          </a:lvl8pPr>
                          <a:lvl9pPr marL="3657600" algn="l" defTabSz="914400" rtl="0" eaLnBrk="1" latinLnBrk="0" hangingPunct="1">
                            <a:defRPr sz="8400" kern="1200">
                              <a:solidFill>
                                <a:schemeClr val="tx1"/>
                              </a:solidFill>
                              <a:latin typeface="Calibri" pitchFamily="34" charset="0"/>
                              <a:ea typeface="+mn-ea"/>
                              <a:cs typeface="Arial" pitchFamily="34" charset="0"/>
                            </a:defRPr>
                          </a:lvl9pPr>
                        </a:lstStyle>
                        <a:p>
                          <a:pPr algn="ctr" eaLnBrk="1" hangingPunct="1">
                            <a:buSzPct val="100000"/>
                            <a:defRPr/>
                          </a:pPr>
                          <a:endParaRPr lang="pt-BR" sz="3980" dirty="0">
                            <a:solidFill>
                              <a:srgbClr val="000000"/>
                            </a:solidFill>
                            <a:latin typeface="Times New Roman" panose="02020603050405020304" pitchFamily="18" charset="0"/>
                            <a:cs typeface="Times New Roman" panose="02020603050405020304" pitchFamily="18" charset="0"/>
                          </a:endParaRPr>
                        </a:p>
                        <a:p>
                          <a:pPr eaLnBrk="1" hangingPunct="1">
                            <a:buSzPct val="100000"/>
                            <a:defRPr/>
                          </a:pPr>
                          <a:r>
                            <a:rPr lang="pt-BR" sz="3600" b="1" dirty="0">
                              <a:solidFill>
                                <a:schemeClr val="accent5">
                                  <a:lumMod val="50000"/>
                                </a:schemeClr>
                              </a:solidFill>
                              <a:latin typeface="Times New Roman" panose="02020603050405020304" pitchFamily="18" charset="0"/>
                              <a:cs typeface="Times New Roman" panose="02020603050405020304" pitchFamily="18" charset="0"/>
                            </a:rPr>
                            <a:t>Palavras-Chave: </a:t>
                          </a:r>
                          <a:r>
                            <a:rPr lang="pt-BR" sz="3600" dirty="0" smtClean="0">
                              <a:solidFill>
                                <a:schemeClr val="tx1"/>
                              </a:solidFill>
                              <a:latin typeface="Times New Roman" panose="02020603050405020304" pitchFamily="18" charset="0"/>
                              <a:cs typeface="Times New Roman" panose="02020603050405020304" pitchFamily="18" charset="0"/>
                            </a:rPr>
                            <a:t>Estética. Farmacêutico. Cosmética. Aparência. Beleza</a:t>
                          </a:r>
                          <a:r>
                            <a:rPr lang="pt-BR" sz="3600" dirty="0">
                              <a:solidFill>
                                <a:schemeClr val="tx1"/>
                              </a:solidFill>
                              <a:latin typeface="Times New Roman" panose="02020603050405020304" pitchFamily="18" charset="0"/>
                              <a:cs typeface="Times New Roman" panose="02020603050405020304" pitchFamily="18" charset="0"/>
                            </a:rPr>
                            <a:t>.</a:t>
                          </a:r>
                        </a:p>
                      </a:txBody>
                      <a:useSpRect/>
                    </a:txSp>
                  </a:sp>
                  <a:sp>
                    <a:nvSpPr>
                      <a:cNvPr id="8" name="Espaço Reservado para Conteúdo 3"/>
                      <a:cNvSpPr txBox="1">
                        <a:spLocks/>
                      </a:cNvSpPr>
                    </a:nvSpPr>
                    <a:spPr bwMode="auto">
                      <a:xfrm>
                        <a:off x="914400" y="9937750"/>
                        <a:ext cx="14800263" cy="31035625"/>
                      </a:xfrm>
                      <a:prstGeom prst="rect">
                        <a:avLst/>
                      </a:prstGeom>
                      <a:noFill/>
                      <a:ln>
                        <a:noFill/>
                      </a:ln>
                    </a:spPr>
                    <a:txSp>
                      <a:txBody>
                        <a:bodyPr/>
                        <a:lstStyle>
                          <a:defPPr>
                            <a:defRPr lang="pt-BR"/>
                          </a:defPPr>
                          <a:lvl1pPr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1pPr>
                          <a:lvl2pPr marL="2136775" indent="-1679575"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2pPr>
                          <a:lvl3pPr marL="4275138" indent="-3360738"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3pPr>
                          <a:lvl4pPr marL="6413500" indent="-5041900"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4pPr>
                          <a:lvl5pPr marL="8551863" indent="-6723063"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5pPr>
                          <a:lvl6pPr marL="2286000" algn="l" defTabSz="914400" rtl="0" eaLnBrk="1" latinLnBrk="0" hangingPunct="1">
                            <a:defRPr sz="8400" kern="1200">
                              <a:solidFill>
                                <a:schemeClr val="tx1"/>
                              </a:solidFill>
                              <a:latin typeface="Calibri" pitchFamily="34" charset="0"/>
                              <a:ea typeface="+mn-ea"/>
                              <a:cs typeface="Arial" pitchFamily="34" charset="0"/>
                            </a:defRPr>
                          </a:lvl6pPr>
                          <a:lvl7pPr marL="2743200" algn="l" defTabSz="914400" rtl="0" eaLnBrk="1" latinLnBrk="0" hangingPunct="1">
                            <a:defRPr sz="8400" kern="1200">
                              <a:solidFill>
                                <a:schemeClr val="tx1"/>
                              </a:solidFill>
                              <a:latin typeface="Calibri" pitchFamily="34" charset="0"/>
                              <a:ea typeface="+mn-ea"/>
                              <a:cs typeface="Arial" pitchFamily="34" charset="0"/>
                            </a:defRPr>
                          </a:lvl7pPr>
                          <a:lvl8pPr marL="3200400" algn="l" defTabSz="914400" rtl="0" eaLnBrk="1" latinLnBrk="0" hangingPunct="1">
                            <a:defRPr sz="8400" kern="1200">
                              <a:solidFill>
                                <a:schemeClr val="tx1"/>
                              </a:solidFill>
                              <a:latin typeface="Calibri" pitchFamily="34" charset="0"/>
                              <a:ea typeface="+mn-ea"/>
                              <a:cs typeface="Arial" pitchFamily="34" charset="0"/>
                            </a:defRPr>
                          </a:lvl8pPr>
                          <a:lvl9pPr marL="3657600" algn="l" defTabSz="914400" rtl="0" eaLnBrk="1" latinLnBrk="0" hangingPunct="1">
                            <a:defRPr sz="8400" kern="1200">
                              <a:solidFill>
                                <a:schemeClr val="tx1"/>
                              </a:solidFill>
                              <a:latin typeface="Calibri" pitchFamily="34" charset="0"/>
                              <a:ea typeface="+mn-ea"/>
                              <a:cs typeface="Arial" pitchFamily="34" charset="0"/>
                            </a:defRPr>
                          </a:lvl9pPr>
                        </a:lstStyle>
                        <a:p>
                          <a:pPr algn="ctr" eaLnBrk="1" hangingPunct="1">
                            <a:spcAft>
                              <a:spcPts val="2700"/>
                            </a:spcAft>
                            <a:defRPr/>
                          </a:pPr>
                          <a:r>
                            <a:rPr lang="pt-BR" sz="4400" b="1" dirty="0">
                              <a:solidFill>
                                <a:schemeClr val="accent5">
                                  <a:lumMod val="50000"/>
                                </a:schemeClr>
                              </a:solidFill>
                              <a:latin typeface="Times New Roman" panose="02020603050405020304" pitchFamily="18" charset="0"/>
                              <a:cs typeface="Times New Roman" panose="02020603050405020304" pitchFamily="18" charset="0"/>
                            </a:rPr>
                            <a:t>INTRODUÇÃO</a:t>
                          </a:r>
                        </a:p>
                        <a:p>
                          <a:pPr algn="just">
                            <a:defRPr/>
                          </a:pPr>
                          <a:r>
                            <a:rPr lang="pt-BR" sz="3600" dirty="0">
                              <a:latin typeface="Times New Roman" panose="02020603050405020304" pitchFamily="18" charset="0"/>
                              <a:cs typeface="Times New Roman" panose="02020603050405020304" pitchFamily="18" charset="0"/>
                            </a:rPr>
                            <a:t>A procura por um padrão de beleza tem sido o foco de milhares de pessoas que buscam a jovialidade por meio de procedimentos estéticos, sejam eles cirúrgicos ou não. A profissão farmacêutica tem várias áreas de atuação no mercado de trabalho, entre elas a estética, esta que vem se tornando uma área importante para muitas pessoas, devolvendo a elas o bem-estar e melhorando a autoestima. O farmacêutico tem tido grande destaque na área da estética após a aprovação da resolução Nº 573/2013 e 616/2015 que regulamenta o exercício do farmacêutico na estética.</a:t>
                          </a:r>
                        </a:p>
                        <a:p>
                          <a:pPr algn="just">
                            <a:defRPr/>
                          </a:pPr>
                          <a:r>
                            <a:rPr lang="pt-BR" sz="3600" dirty="0">
                              <a:latin typeface="Times New Roman" panose="02020603050405020304" pitchFamily="18" charset="0"/>
                              <a:cs typeface="Times New Roman" panose="02020603050405020304" pitchFamily="18" charset="0"/>
                            </a:rPr>
                            <a:t>Após a aprovação dessa resolução houve um alargamento dos recursos e das atividades realizadas por esse profissional, o que leva a aplicação de processos invasivos não cirúrgicos como: preenchimentos dérmicos, </a:t>
                          </a:r>
                          <a:r>
                            <a:rPr lang="pt-BR" sz="3600" dirty="0" err="1">
                              <a:latin typeface="Times New Roman" panose="02020603050405020304" pitchFamily="18" charset="0"/>
                              <a:cs typeface="Times New Roman" panose="02020603050405020304" pitchFamily="18" charset="0"/>
                            </a:rPr>
                            <a:t>intradermoterapia</a:t>
                          </a:r>
                          <a:r>
                            <a:rPr lang="pt-BR" sz="3600" dirty="0">
                              <a:latin typeface="Times New Roman" panose="02020603050405020304" pitchFamily="18" charset="0"/>
                              <a:cs typeface="Times New Roman" panose="02020603050405020304" pitchFamily="18" charset="0"/>
                            </a:rPr>
                            <a:t>, </a:t>
                          </a:r>
                          <a:r>
                            <a:rPr lang="pt-BR" sz="3600" dirty="0" err="1">
                              <a:latin typeface="Times New Roman" panose="02020603050405020304" pitchFamily="18" charset="0"/>
                              <a:cs typeface="Times New Roman" panose="02020603050405020304" pitchFamily="18" charset="0"/>
                            </a:rPr>
                            <a:t>carboxiterapia</a:t>
                          </a:r>
                          <a:r>
                            <a:rPr lang="pt-BR" sz="3600" dirty="0">
                              <a:latin typeface="Times New Roman" panose="02020603050405020304" pitchFamily="18" charset="0"/>
                              <a:cs typeface="Times New Roman" panose="02020603050405020304" pitchFamily="18" charset="0"/>
                            </a:rPr>
                            <a:t>, toxina botulínica, </a:t>
                          </a:r>
                          <a:r>
                            <a:rPr lang="pt-BR" sz="3600" dirty="0" err="1">
                              <a:latin typeface="Times New Roman" panose="02020603050405020304" pitchFamily="18" charset="0"/>
                              <a:cs typeface="Times New Roman" panose="02020603050405020304" pitchFamily="18" charset="0"/>
                            </a:rPr>
                            <a:t>agulhamento</a:t>
                          </a:r>
                          <a:r>
                            <a:rPr lang="pt-BR" sz="3600" dirty="0">
                              <a:latin typeface="Times New Roman" panose="02020603050405020304" pitchFamily="18" charset="0"/>
                              <a:cs typeface="Times New Roman" panose="02020603050405020304" pitchFamily="18" charset="0"/>
                            </a:rPr>
                            <a:t>, </a:t>
                          </a:r>
                          <a:r>
                            <a:rPr lang="pt-BR" sz="3600" dirty="0" err="1">
                              <a:latin typeface="Times New Roman" panose="02020603050405020304" pitchFamily="18" charset="0"/>
                              <a:cs typeface="Times New Roman" panose="02020603050405020304" pitchFamily="18" charset="0"/>
                            </a:rPr>
                            <a:t>microagulhamento</a:t>
                          </a:r>
                          <a:r>
                            <a:rPr lang="pt-BR" sz="3600" dirty="0">
                              <a:latin typeface="Times New Roman" panose="02020603050405020304" pitchFamily="18" charset="0"/>
                              <a:cs typeface="Times New Roman" panose="02020603050405020304" pitchFamily="18" charset="0"/>
                            </a:rPr>
                            <a:t> estético e </a:t>
                          </a:r>
                          <a:r>
                            <a:rPr lang="pt-BR" sz="3600" dirty="0" err="1">
                              <a:latin typeface="Times New Roman" panose="02020603050405020304" pitchFamily="18" charset="0"/>
                              <a:cs typeface="Times New Roman" panose="02020603050405020304" pitchFamily="18" charset="0"/>
                            </a:rPr>
                            <a:t>criolipólise</a:t>
                          </a:r>
                          <a:r>
                            <a:rPr lang="pt-BR" sz="3600" dirty="0">
                              <a:latin typeface="Times New Roman" panose="02020603050405020304" pitchFamily="18" charset="0"/>
                              <a:cs typeface="Times New Roman" panose="02020603050405020304" pitchFamily="18" charset="0"/>
                            </a:rPr>
                            <a:t>.</a:t>
                          </a:r>
                        </a:p>
                        <a:p>
                          <a:pPr algn="just" eaLnBrk="1" hangingPunct="1">
                            <a:spcAft>
                              <a:spcPts val="1600"/>
                            </a:spcAft>
                            <a:defRPr/>
                          </a:pPr>
                          <a:endParaRPr lang="pt-BR" sz="3600" dirty="0">
                            <a:latin typeface="Times New Roman" panose="02020603050405020304" pitchFamily="18" charset="0"/>
                            <a:cs typeface="Times New Roman" panose="02020603050405020304" pitchFamily="18" charset="0"/>
                          </a:endParaRPr>
                        </a:p>
                        <a:p>
                          <a:pPr algn="ctr" eaLnBrk="1" hangingPunct="1">
                            <a:spcAft>
                              <a:spcPts val="2700"/>
                            </a:spcAft>
                            <a:defRPr/>
                          </a:pPr>
                          <a:r>
                            <a:rPr lang="pt-BR" sz="4400" b="1" dirty="0">
                              <a:solidFill>
                                <a:schemeClr val="accent5">
                                  <a:lumMod val="50000"/>
                                </a:schemeClr>
                              </a:solidFill>
                              <a:latin typeface="Times New Roman" panose="02020603050405020304" pitchFamily="18" charset="0"/>
                              <a:cs typeface="Times New Roman" panose="02020603050405020304" pitchFamily="18" charset="0"/>
                            </a:rPr>
                            <a:t>OBJETIVOS</a:t>
                          </a:r>
                        </a:p>
                        <a:p>
                          <a:pPr algn="just" eaLnBrk="1" hangingPunct="1">
                            <a:spcAft>
                              <a:spcPts val="1600"/>
                            </a:spcAft>
                            <a:defRPr/>
                          </a:pPr>
                          <a:r>
                            <a:rPr lang="pt-BR" sz="3600" b="1" dirty="0">
                              <a:latin typeface="Times New Roman" panose="02020603050405020304" pitchFamily="18" charset="0"/>
                              <a:cs typeface="Times New Roman" panose="02020603050405020304" pitchFamily="18" charset="0"/>
                            </a:rPr>
                            <a:t>Objetivo geral: </a:t>
                          </a:r>
                          <a:r>
                            <a:rPr lang="pt-BR" sz="3600" dirty="0">
                              <a:latin typeface="Times New Roman" panose="02020603050405020304" pitchFamily="18" charset="0"/>
                              <a:cs typeface="Times New Roman" panose="02020603050405020304" pitchFamily="18" charset="0"/>
                            </a:rPr>
                            <a:t>Realizar o estudo da atuação do farmacêutico na área estética apresentando os principais procedimentos aptos a serem realizados.</a:t>
                          </a:r>
                        </a:p>
                        <a:p>
                          <a:pPr>
                            <a:defRPr/>
                          </a:pPr>
                          <a:r>
                            <a:rPr lang="pt-BR" sz="3600" b="1" dirty="0">
                              <a:latin typeface="Times New Roman" panose="02020603050405020304" pitchFamily="18" charset="0"/>
                              <a:cs typeface="Times New Roman" panose="02020603050405020304" pitchFamily="18" charset="0"/>
                            </a:rPr>
                            <a:t>Objetivos específicos: </a:t>
                          </a:r>
                        </a:p>
                        <a:p>
                          <a:pPr>
                            <a:defRPr/>
                          </a:pPr>
                          <a:r>
                            <a:rPr lang="pt-BR" sz="3600" dirty="0">
                              <a:latin typeface="Times New Roman" panose="02020603050405020304" pitchFamily="18" charset="0"/>
                              <a:cs typeface="Times New Roman" panose="02020603050405020304" pitchFamily="18" charset="0"/>
                            </a:rPr>
                            <a:t>- Apresentar o farmacêutico como profissional esteta;</a:t>
                          </a:r>
                        </a:p>
                        <a:p>
                          <a:pPr>
                            <a:defRPr/>
                          </a:pPr>
                          <a:r>
                            <a:rPr lang="pt-BR" sz="3600" dirty="0">
                              <a:latin typeface="Times New Roman" panose="02020603050405020304" pitchFamily="18" charset="0"/>
                              <a:cs typeface="Times New Roman" panose="02020603050405020304" pitchFamily="18" charset="0"/>
                            </a:rPr>
                            <a:t>- Apresentar a legislação vigente que permite a atuação do farmacêutico na área esteta;</a:t>
                          </a:r>
                        </a:p>
                        <a:p>
                          <a:pPr>
                            <a:defRPr/>
                          </a:pPr>
                          <a:r>
                            <a:rPr lang="pt-BR" sz="3600" dirty="0">
                              <a:latin typeface="Times New Roman" panose="02020603050405020304" pitchFamily="18" charset="0"/>
                              <a:cs typeface="Times New Roman" panose="02020603050405020304" pitchFamily="18" charset="0"/>
                            </a:rPr>
                            <a:t>- Descrever os principais procedimentos realizados por farmacêuticos estetas.</a:t>
                          </a:r>
                        </a:p>
                        <a:p>
                          <a:pPr algn="just" eaLnBrk="1" hangingPunct="1">
                            <a:spcAft>
                              <a:spcPts val="1600"/>
                            </a:spcAft>
                            <a:defRPr/>
                          </a:pPr>
                          <a:endParaRPr lang="pt-BR" sz="3600" b="1" dirty="0">
                            <a:solidFill>
                              <a:srgbClr val="FF0000"/>
                            </a:solidFill>
                            <a:latin typeface="Times New Roman" panose="02020603050405020304" pitchFamily="18" charset="0"/>
                            <a:cs typeface="Times New Roman" panose="02020603050405020304" pitchFamily="18" charset="0"/>
                          </a:endParaRPr>
                        </a:p>
                        <a:p>
                          <a:pPr algn="ctr" eaLnBrk="1" hangingPunct="1">
                            <a:spcAft>
                              <a:spcPts val="1600"/>
                            </a:spcAft>
                            <a:defRPr/>
                          </a:pPr>
                          <a:r>
                            <a:rPr lang="pt-BR" sz="4400" b="1" dirty="0">
                              <a:solidFill>
                                <a:schemeClr val="accent5">
                                  <a:lumMod val="50000"/>
                                </a:schemeClr>
                              </a:solidFill>
                              <a:latin typeface="Times New Roman" panose="02020603050405020304" pitchFamily="18" charset="0"/>
                              <a:cs typeface="Times New Roman" panose="02020603050405020304" pitchFamily="18" charset="0"/>
                            </a:rPr>
                            <a:t>REFERENCIAL TEÓRICO</a:t>
                          </a:r>
                        </a:p>
                        <a:p>
                          <a:pPr algn="just">
                            <a:defRPr/>
                          </a:pPr>
                          <a:r>
                            <a:rPr lang="pt-BR" sz="3600" dirty="0">
                              <a:latin typeface="Times New Roman" panose="02020603050405020304" pitchFamily="18" charset="0"/>
                              <a:cs typeface="Times New Roman" panose="02020603050405020304" pitchFamily="18" charset="0"/>
                            </a:rPr>
                            <a:t>O homem contemporâneo é vaidoso e se importa bastante com a aparência, seja para se sentir bem ou por apresentação </a:t>
                          </a:r>
                          <a:r>
                            <a:rPr lang="pt-BR" sz="3600" dirty="0" smtClean="0">
                              <a:latin typeface="Times New Roman" panose="02020603050405020304" pitchFamily="18" charset="0"/>
                              <a:cs typeface="Times New Roman" panose="02020603050405020304" pitchFamily="18" charset="0"/>
                            </a:rPr>
                            <a:t>estética. Os </a:t>
                          </a:r>
                          <a:r>
                            <a:rPr lang="pt-BR" sz="3600" dirty="0">
                              <a:latin typeface="Times New Roman" panose="02020603050405020304" pitchFamily="18" charset="0"/>
                              <a:cs typeface="Times New Roman" panose="02020603050405020304" pitchFamily="18" charset="0"/>
                            </a:rPr>
                            <a:t>cuidados com a beleza acompanham a população desde os séculos passados, quando já se desenvolviam óleos aromáticos, maquiagens, banhos com ervas, massagens para o corpo e já havia alguns procedimentos estéticos.</a:t>
                          </a:r>
                        </a:p>
                        <a:p>
                          <a:pPr algn="just">
                            <a:lnSpc>
                              <a:spcPct val="107000"/>
                            </a:lnSpc>
                            <a:spcAft>
                              <a:spcPts val="800"/>
                            </a:spcAft>
                            <a:defRPr/>
                          </a:pPr>
                          <a:r>
                            <a:rPr lang="pt-BR" sz="3600" dirty="0" smtClean="0">
                              <a:latin typeface="Times New Roman" panose="02020603050405020304" pitchFamily="18" charset="0"/>
                              <a:ea typeface="Calibri" panose="020F0502020204030204" pitchFamily="34" charset="0"/>
                              <a:cs typeface="Times New Roman" panose="02020603050405020304" pitchFamily="18" charset="0"/>
                            </a:rPr>
                            <a:t>O </a:t>
                          </a:r>
                          <a:r>
                            <a:rPr lang="pt-BR" sz="3600" dirty="0">
                              <a:latin typeface="Times New Roman" panose="02020603050405020304" pitchFamily="18" charset="0"/>
                              <a:ea typeface="Calibri" panose="020F0502020204030204" pitchFamily="34" charset="0"/>
                              <a:cs typeface="Times New Roman" panose="02020603050405020304" pitchFamily="18" charset="0"/>
                            </a:rPr>
                            <a:t>mercado consumidor de cosméticos tem crescido em taxas elevadas nos últimos anos, o que o caracteriza como um dos maiores mercados consumidores mundiais. Corresponde cerca de 4% do consumo global de produtos de higiene pessoal, cosméticos e perfumaria. Entretanto, os benefícios dos procedimentos estéticos podem ir além da melhora da aparência física, sendo realizados de forma segura e que as vantagens compensam os riscos. Sendo assim, a alimentação </a:t>
                          </a:r>
                          <a:r>
                            <a:rPr lang="pt-BR" sz="3600" dirty="0" smtClean="0">
                              <a:latin typeface="Times New Roman" panose="02020603050405020304" pitchFamily="18" charset="0"/>
                              <a:ea typeface="Calibri" panose="020F0502020204030204" pitchFamily="34" charset="0"/>
                              <a:cs typeface="Times New Roman" panose="02020603050405020304" pitchFamily="18" charset="0"/>
                            </a:rPr>
                            <a:t>saudável associada à terapêutica, é </a:t>
                          </a:r>
                          <a:r>
                            <a:rPr lang="pt-BR" sz="3600" dirty="0">
                              <a:latin typeface="Times New Roman" panose="02020603050405020304" pitchFamily="18" charset="0"/>
                              <a:ea typeface="Calibri" panose="020F0502020204030204" pitchFamily="34" charset="0"/>
                              <a:cs typeface="Times New Roman" panose="02020603050405020304" pitchFamily="18" charset="0"/>
                            </a:rPr>
                            <a:t>um importante fator para um tratamento satisfatório, afim de obter um melhor controle de doenças crônicas como diabetes e hipertensão. Apesar de ser de extrema importância, muitos profissionais não estão preparados para manobras emergenciais. Na rotina de trabalho de esteticistas diversos equipamentos e substâncias que podem ser nocivas são utilizados o tempo todo, se não utilizadas de forma adequada podem desencadear intercorrências principalmente em pacientes hipersensíveis</a:t>
                          </a:r>
                          <a:r>
                            <a:rPr lang="pt-BR" sz="3600" dirty="0" smtClean="0">
                              <a:latin typeface="Times New Roman" panose="02020603050405020304" pitchFamily="18" charset="0"/>
                              <a:ea typeface="Calibri" panose="020F0502020204030204" pitchFamily="34" charset="0"/>
                              <a:cs typeface="Times New Roman" panose="02020603050405020304" pitchFamily="18" charset="0"/>
                            </a:rPr>
                            <a:t>.</a:t>
                          </a:r>
                        </a:p>
                        <a:p>
                          <a:pPr algn="just">
                            <a:lnSpc>
                              <a:spcPct val="107000"/>
                            </a:lnSpc>
                            <a:spcAft>
                              <a:spcPts val="800"/>
                            </a:spcAft>
                            <a:defRPr/>
                          </a:pPr>
                          <a:r>
                            <a:rPr lang="pt-BR" sz="3600" dirty="0" smtClean="0">
                              <a:latin typeface="Times New Roman" panose="02020603050405020304" pitchFamily="18" charset="0"/>
                              <a:ea typeface="Calibri" panose="020F0502020204030204" pitchFamily="34" charset="0"/>
                              <a:cs typeface="Times New Roman" panose="02020603050405020304" pitchFamily="18" charset="0"/>
                            </a:rPr>
                            <a:t>A Resolução </a:t>
                          </a:r>
                          <a:r>
                            <a:rPr lang="pt-BR" sz="3600" dirty="0">
                              <a:latin typeface="Times New Roman" panose="02020603050405020304" pitchFamily="18" charset="0"/>
                              <a:ea typeface="Calibri" panose="020F0502020204030204" pitchFamily="34" charset="0"/>
                              <a:cs typeface="Times New Roman" panose="02020603050405020304" pitchFamily="18" charset="0"/>
                            </a:rPr>
                            <a:t>nº 573/2013, do Conselho Federal de Farmácia, </a:t>
                          </a:r>
                          <a:r>
                            <a:rPr lang="pt-BR" sz="3600" dirty="0" smtClean="0">
                              <a:latin typeface="Times New Roman" panose="02020603050405020304" pitchFamily="18" charset="0"/>
                              <a:ea typeface="Calibri" panose="020F0502020204030204" pitchFamily="34" charset="0"/>
                              <a:cs typeface="Times New Roman" panose="02020603050405020304" pitchFamily="18" charset="0"/>
                            </a:rPr>
                            <a:t>regulamenta </a:t>
                          </a:r>
                          <a:r>
                            <a:rPr lang="pt-BR" sz="3600" dirty="0">
                              <a:latin typeface="Times New Roman" panose="02020603050405020304" pitchFamily="18" charset="0"/>
                              <a:ea typeface="Calibri" panose="020F0502020204030204" pitchFamily="34" charset="0"/>
                              <a:cs typeface="Times New Roman" panose="02020603050405020304" pitchFamily="18" charset="0"/>
                            </a:rPr>
                            <a:t>as atribuições do farmacêutico no exercício da saúde estética e </a:t>
                          </a:r>
                          <a:r>
                            <a:rPr lang="pt-BR" sz="3600" dirty="0" smtClean="0">
                              <a:latin typeface="Times New Roman" panose="02020603050405020304" pitchFamily="18" charset="0"/>
                              <a:ea typeface="Calibri" panose="020F0502020204030204" pitchFamily="34" charset="0"/>
                              <a:cs typeface="Times New Roman" panose="02020603050405020304" pitchFamily="18" charset="0"/>
                            </a:rPr>
                            <a:t>da responsabilidade </a:t>
                          </a:r>
                          <a:r>
                            <a:rPr lang="pt-BR" sz="3600" dirty="0">
                              <a:latin typeface="Times New Roman" panose="02020603050405020304" pitchFamily="18" charset="0"/>
                              <a:ea typeface="Calibri" panose="020F0502020204030204" pitchFamily="34" charset="0"/>
                              <a:cs typeface="Times New Roman" panose="02020603050405020304" pitchFamily="18" charset="0"/>
                            </a:rPr>
                            <a:t>técnica pelo estabelecimento que executam atividades </a:t>
                          </a:r>
                          <a:r>
                            <a:rPr lang="pt-BR" sz="3600" dirty="0" smtClean="0">
                              <a:latin typeface="Times New Roman" panose="02020603050405020304" pitchFamily="18" charset="0"/>
                              <a:ea typeface="Calibri" panose="020F0502020204030204" pitchFamily="34" charset="0"/>
                              <a:cs typeface="Times New Roman" panose="02020603050405020304" pitchFamily="18" charset="0"/>
                            </a:rPr>
                            <a:t>afins. </a:t>
                          </a:r>
                          <a:r>
                            <a:rPr lang="pt-BR" sz="3600" dirty="0" smtClean="0">
                              <a:latin typeface="Times New Roman" panose="02020603050405020304" pitchFamily="18" charset="0"/>
                              <a:cs typeface="Times New Roman" panose="02020603050405020304" pitchFamily="18" charset="0"/>
                            </a:rPr>
                            <a:t>A </a:t>
                          </a:r>
                          <a:r>
                            <a:rPr lang="pt-BR" sz="3600" dirty="0">
                              <a:latin typeface="Times New Roman" panose="02020603050405020304" pitchFamily="18" charset="0"/>
                              <a:cs typeface="Times New Roman" panose="02020603050405020304" pitchFamily="18" charset="0"/>
                            </a:rPr>
                            <a:t>aprovação da Resolução nº 616/2015 </a:t>
                          </a:r>
                          <a:r>
                            <a:rPr lang="pt-BR" sz="3600" dirty="0" smtClean="0">
                              <a:latin typeface="Times New Roman" panose="02020603050405020304" pitchFamily="18" charset="0"/>
                              <a:cs typeface="Times New Roman" panose="02020603050405020304" pitchFamily="18" charset="0"/>
                            </a:rPr>
                            <a:t>estabeleceu a </a:t>
                          </a:r>
                          <a:r>
                            <a:rPr lang="pt-BR" sz="3600" dirty="0">
                              <a:latin typeface="Times New Roman" panose="02020603050405020304" pitchFamily="18" charset="0"/>
                              <a:cs typeface="Times New Roman" panose="02020603050405020304" pitchFamily="18" charset="0"/>
                            </a:rPr>
                            <a:t>Farmácia Estética, uma inovadora área de atuação do profissional farmacêutico, atribuindo recursos terapêuticos utilizados na saúde estética</a:t>
                          </a:r>
                          <a:r>
                            <a:rPr lang="pt-BR" sz="3600" dirty="0" smtClean="0">
                              <a:latin typeface="Times New Roman" panose="02020603050405020304" pitchFamily="18" charset="0"/>
                              <a:cs typeface="Times New Roman" panose="02020603050405020304" pitchFamily="18" charset="0"/>
                            </a:rPr>
                            <a:t>.</a:t>
                          </a:r>
                          <a:r>
                            <a:rPr lang="pt-BR" sz="3200" dirty="0" smtClean="0">
                              <a:latin typeface="Arial" panose="020B0604020202020204" pitchFamily="34" charset="0"/>
                            </a:rPr>
                            <a:t> O</a:t>
                          </a:r>
                          <a:r>
                            <a:rPr lang="pt-BR" sz="3600" dirty="0" smtClean="0">
                              <a:latin typeface="Times New Roman" panose="02020603050405020304" pitchFamily="18" charset="0"/>
                              <a:cs typeface="Times New Roman" panose="02020603050405020304" pitchFamily="18" charset="0"/>
                            </a:rPr>
                            <a:t> farmacêutico esteta estará apto a realizar procedimentos invasivos não cirúrgicos, desde que tenha certificado de pós-graduação </a:t>
                          </a:r>
                          <a:r>
                            <a:rPr lang="pt-BR" sz="3600" i="1" dirty="0" smtClean="0">
                              <a:latin typeface="Times New Roman" panose="02020603050405020304" pitchFamily="18" charset="0"/>
                              <a:cs typeface="Times New Roman" panose="02020603050405020304" pitchFamily="18" charset="0"/>
                            </a:rPr>
                            <a:t>Lato Sensu </a:t>
                          </a:r>
                          <a:r>
                            <a:rPr lang="pt-BR" sz="3600" dirty="0" smtClean="0">
                              <a:latin typeface="Times New Roman" panose="02020603050405020304" pitchFamily="18" charset="0"/>
                              <a:cs typeface="Times New Roman" panose="02020603050405020304" pitchFamily="18" charset="0"/>
                            </a:rPr>
                            <a:t>reconhecido pelo Ministério da Educação, na área de saúde estética ou ter concluído curso livre na área de saúde estética, reconhecido pelo Conselho Federal de Farmácia.</a:t>
                          </a:r>
                        </a:p>
                        <a:p>
                          <a:pPr eaLnBrk="1" hangingPunct="1">
                            <a:spcAft>
                              <a:spcPts val="2700"/>
                            </a:spcAft>
                            <a:defRPr/>
                          </a:pPr>
                          <a:endParaRPr lang="pt-BR" sz="3200" dirty="0">
                            <a:latin typeface="Arial" panose="020B0604020202020204" pitchFamily="34" charset="0"/>
                          </a:endParaRPr>
                        </a:p>
                        <a:p>
                          <a:pPr eaLnBrk="1" hangingPunct="1">
                            <a:spcAft>
                              <a:spcPts val="2700"/>
                            </a:spcAft>
                            <a:defRPr/>
                          </a:pPr>
                          <a:endParaRPr lang="pt-BR" sz="3200" dirty="0">
                            <a:latin typeface="Arial" panose="020B0604020202020204" pitchFamily="34" charset="0"/>
                          </a:endParaRPr>
                        </a:p>
                        <a:p>
                          <a:pPr eaLnBrk="1" hangingPunct="1">
                            <a:spcAft>
                              <a:spcPts val="2700"/>
                            </a:spcAft>
                            <a:defRPr/>
                          </a:pPr>
                          <a:endParaRPr lang="pt-BR" sz="3200" dirty="0">
                            <a:latin typeface="Arial" panose="020B0604020202020204" pitchFamily="34" charset="0"/>
                          </a:endParaRPr>
                        </a:p>
                        <a:p>
                          <a:pPr eaLnBrk="1" hangingPunct="1">
                            <a:spcAft>
                              <a:spcPts val="2700"/>
                            </a:spcAft>
                            <a:defRPr/>
                          </a:pPr>
                          <a:endParaRPr lang="pt-BR" sz="3200" dirty="0">
                            <a:latin typeface="Arial" panose="020B0604020202020204" pitchFamily="34" charset="0"/>
                          </a:endParaRPr>
                        </a:p>
                        <a:p>
                          <a:pPr eaLnBrk="1" hangingPunct="1">
                            <a:spcAft>
                              <a:spcPts val="2700"/>
                            </a:spcAft>
                            <a:defRPr/>
                          </a:pPr>
                          <a:endParaRPr lang="pt-BR" sz="3200" dirty="0">
                            <a:latin typeface="Arial" panose="020B0604020202020204" pitchFamily="34" charset="0"/>
                          </a:endParaRPr>
                        </a:p>
                        <a:p>
                          <a:pPr eaLnBrk="1" hangingPunct="1">
                            <a:spcAft>
                              <a:spcPts val="2700"/>
                            </a:spcAft>
                            <a:defRPr/>
                          </a:pPr>
                          <a:endParaRPr lang="pt-BR" sz="3200" dirty="0">
                            <a:latin typeface="Arial" panose="020B0604020202020204" pitchFamily="34" charset="0"/>
                          </a:endParaRPr>
                        </a:p>
                        <a:p>
                          <a:pPr algn="ctr" eaLnBrk="1" hangingPunct="1">
                            <a:spcAft>
                              <a:spcPts val="2700"/>
                            </a:spcAft>
                            <a:defRPr/>
                          </a:pPr>
                          <a:endParaRPr lang="pt-BR" sz="3200" b="1" dirty="0">
                            <a:solidFill>
                              <a:schemeClr val="accent5">
                                <a:lumMod val="50000"/>
                              </a:schemeClr>
                            </a:solidFill>
                            <a:latin typeface="Times New Roman" panose="02020603050405020304" pitchFamily="18" charset="0"/>
                            <a:cs typeface="Times New Roman" panose="02020603050405020304" pitchFamily="18" charset="0"/>
                          </a:endParaRPr>
                        </a:p>
                        <a:p>
                          <a:pPr eaLnBrk="1" hangingPunct="1">
                            <a:spcAft>
                              <a:spcPts val="2700"/>
                            </a:spcAft>
                            <a:defRPr/>
                          </a:pPr>
                          <a:endParaRPr lang="pt-BR" sz="3200" dirty="0">
                            <a:latin typeface="Arial" panose="020B0604020202020204" pitchFamily="34" charset="0"/>
                          </a:endParaRPr>
                        </a:p>
                      </a:txBody>
                      <a:useSpRect/>
                    </a:txSp>
                  </a:sp>
                  <a:sp>
                    <a:nvSpPr>
                      <a:cNvPr id="9" name="Espaço Reservado para Conteúdo 3"/>
                      <a:cNvSpPr txBox="1">
                        <a:spLocks/>
                      </a:cNvSpPr>
                    </a:nvSpPr>
                    <a:spPr bwMode="auto">
                      <a:xfrm>
                        <a:off x="16089313" y="9937750"/>
                        <a:ext cx="14800262" cy="32018288"/>
                      </a:xfrm>
                      <a:prstGeom prst="rect">
                        <a:avLst/>
                      </a:prstGeom>
                      <a:noFill/>
                      <a:ln>
                        <a:noFill/>
                      </a:ln>
                    </a:spPr>
                    <a:txSp>
                      <a:txBody>
                        <a:bodyPr/>
                        <a:lstStyle>
                          <a:defPPr>
                            <a:defRPr lang="pt-BR"/>
                          </a:defPPr>
                          <a:lvl1pPr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1pPr>
                          <a:lvl2pPr marL="2136775" indent="-1679575"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2pPr>
                          <a:lvl3pPr marL="4275138" indent="-3360738"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3pPr>
                          <a:lvl4pPr marL="6413500" indent="-5041900"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4pPr>
                          <a:lvl5pPr marL="8551863" indent="-6723063"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5pPr>
                          <a:lvl6pPr marL="2286000" algn="l" defTabSz="914400" rtl="0" eaLnBrk="1" latinLnBrk="0" hangingPunct="1">
                            <a:defRPr sz="8400" kern="1200">
                              <a:solidFill>
                                <a:schemeClr val="tx1"/>
                              </a:solidFill>
                              <a:latin typeface="Calibri" pitchFamily="34" charset="0"/>
                              <a:ea typeface="+mn-ea"/>
                              <a:cs typeface="Arial" pitchFamily="34" charset="0"/>
                            </a:defRPr>
                          </a:lvl6pPr>
                          <a:lvl7pPr marL="2743200" algn="l" defTabSz="914400" rtl="0" eaLnBrk="1" latinLnBrk="0" hangingPunct="1">
                            <a:defRPr sz="8400" kern="1200">
                              <a:solidFill>
                                <a:schemeClr val="tx1"/>
                              </a:solidFill>
                              <a:latin typeface="Calibri" pitchFamily="34" charset="0"/>
                              <a:ea typeface="+mn-ea"/>
                              <a:cs typeface="Arial" pitchFamily="34" charset="0"/>
                            </a:defRPr>
                          </a:lvl7pPr>
                          <a:lvl8pPr marL="3200400" algn="l" defTabSz="914400" rtl="0" eaLnBrk="1" latinLnBrk="0" hangingPunct="1">
                            <a:defRPr sz="8400" kern="1200">
                              <a:solidFill>
                                <a:schemeClr val="tx1"/>
                              </a:solidFill>
                              <a:latin typeface="Calibri" pitchFamily="34" charset="0"/>
                              <a:ea typeface="+mn-ea"/>
                              <a:cs typeface="Arial" pitchFamily="34" charset="0"/>
                            </a:defRPr>
                          </a:lvl8pPr>
                          <a:lvl9pPr marL="3657600" algn="l" defTabSz="914400" rtl="0" eaLnBrk="1" latinLnBrk="0" hangingPunct="1">
                            <a:defRPr sz="8400" kern="1200">
                              <a:solidFill>
                                <a:schemeClr val="tx1"/>
                              </a:solidFill>
                              <a:latin typeface="Calibri" pitchFamily="34" charset="0"/>
                              <a:ea typeface="+mn-ea"/>
                              <a:cs typeface="Arial" pitchFamily="34" charset="0"/>
                            </a:defRPr>
                          </a:lvl9pPr>
                        </a:lstStyle>
                        <a:p>
                          <a:pPr algn="just">
                            <a:defRPr/>
                          </a:pPr>
                          <a:endParaRPr lang="pt-BR" sz="3600" dirty="0">
                            <a:latin typeface="Times New Roman" panose="02020603050405020304" pitchFamily="18" charset="0"/>
                            <a:cs typeface="Times New Roman" panose="02020603050405020304" pitchFamily="18" charset="0"/>
                          </a:endParaRPr>
                        </a:p>
                        <a:p>
                          <a:pPr algn="just">
                            <a:defRPr/>
                          </a:pPr>
                          <a:endParaRPr lang="pt-BR" sz="3600" dirty="0">
                            <a:latin typeface="Times New Roman" panose="02020603050405020304" pitchFamily="18" charset="0"/>
                            <a:cs typeface="Times New Roman" panose="02020603050405020304" pitchFamily="18" charset="0"/>
                          </a:endParaRPr>
                        </a:p>
                        <a:p>
                          <a:pPr algn="just">
                            <a:defRPr/>
                          </a:pPr>
                          <a:r>
                            <a:rPr lang="pt-BR" sz="3600" dirty="0">
                              <a:latin typeface="Times New Roman" panose="02020603050405020304" pitchFamily="18" charset="0"/>
                              <a:cs typeface="Times New Roman" panose="02020603050405020304" pitchFamily="18" charset="0"/>
                            </a:rPr>
                            <a:t>A toxina botulínica é um derivado da bactéria </a:t>
                          </a:r>
                          <a:r>
                            <a:rPr lang="pt-BR" sz="3600" i="1" dirty="0">
                              <a:latin typeface="Times New Roman" panose="02020603050405020304" pitchFamily="18" charset="0"/>
                              <a:cs typeface="Times New Roman" panose="02020603050405020304" pitchFamily="18" charset="0"/>
                            </a:rPr>
                            <a:t>Clostridium </a:t>
                          </a:r>
                          <a:r>
                            <a:rPr lang="pt-BR" sz="3600" i="1" dirty="0" err="1">
                              <a:latin typeface="Times New Roman" panose="02020603050405020304" pitchFamily="18" charset="0"/>
                              <a:cs typeface="Times New Roman" panose="02020603050405020304" pitchFamily="18" charset="0"/>
                            </a:rPr>
                            <a:t>botulinum</a:t>
                          </a:r>
                          <a:r>
                            <a:rPr lang="pt-BR" sz="3600" dirty="0">
                              <a:latin typeface="Times New Roman" panose="02020603050405020304" pitchFamily="18" charset="0"/>
                              <a:cs typeface="Times New Roman" panose="02020603050405020304" pitchFamily="18" charset="0"/>
                            </a:rPr>
                            <a:t> e produz sete sorotipos: A, B, C, D, E, F e G, sendo destes setes o (A) mais utilizado na cosmética e disponível no mercado com o nome Botox, sendo aprovado pela </a:t>
                          </a:r>
                          <a:r>
                            <a:rPr lang="pt-BR" sz="3600" i="1" dirty="0">
                              <a:latin typeface="Times New Roman" panose="02020603050405020304" pitchFamily="18" charset="0"/>
                              <a:cs typeface="Times New Roman" panose="02020603050405020304" pitchFamily="18" charset="0"/>
                            </a:rPr>
                            <a:t>Food </a:t>
                          </a:r>
                          <a:r>
                            <a:rPr lang="pt-BR" sz="3600" i="1" dirty="0" err="1">
                              <a:latin typeface="Times New Roman" panose="02020603050405020304" pitchFamily="18" charset="0"/>
                              <a:cs typeface="Times New Roman" panose="02020603050405020304" pitchFamily="18" charset="0"/>
                            </a:rPr>
                            <a:t>and</a:t>
                          </a:r>
                          <a:r>
                            <a:rPr lang="pt-BR" sz="3600" i="1" dirty="0">
                              <a:latin typeface="Times New Roman" panose="02020603050405020304" pitchFamily="18" charset="0"/>
                              <a:cs typeface="Times New Roman" panose="02020603050405020304" pitchFamily="18" charset="0"/>
                            </a:rPr>
                            <a:t> </a:t>
                          </a:r>
                          <a:r>
                            <a:rPr lang="pt-BR" sz="3600" i="1" dirty="0" err="1">
                              <a:latin typeface="Times New Roman" panose="02020603050405020304" pitchFamily="18" charset="0"/>
                              <a:cs typeface="Times New Roman" panose="02020603050405020304" pitchFamily="18" charset="0"/>
                            </a:rPr>
                            <a:t>Drug</a:t>
                          </a:r>
                          <a:r>
                            <a:rPr lang="pt-BR" sz="3600" i="1" dirty="0">
                              <a:latin typeface="Times New Roman" panose="02020603050405020304" pitchFamily="18" charset="0"/>
                              <a:cs typeface="Times New Roman" panose="02020603050405020304" pitchFamily="18" charset="0"/>
                            </a:rPr>
                            <a:t> </a:t>
                          </a:r>
                          <a:r>
                            <a:rPr lang="pt-BR" sz="3600" i="1" dirty="0" err="1">
                              <a:latin typeface="Times New Roman" panose="02020603050405020304" pitchFamily="18" charset="0"/>
                              <a:cs typeface="Times New Roman" panose="02020603050405020304" pitchFamily="18" charset="0"/>
                            </a:rPr>
                            <a:t>Administration</a:t>
                          </a:r>
                          <a:r>
                            <a:rPr lang="pt-BR" sz="3600" i="1" dirty="0">
                              <a:latin typeface="Times New Roman" panose="02020603050405020304" pitchFamily="18" charset="0"/>
                              <a:cs typeface="Times New Roman" panose="02020603050405020304" pitchFamily="18" charset="0"/>
                            </a:rPr>
                            <a:t> </a:t>
                          </a:r>
                          <a:r>
                            <a:rPr lang="pt-BR" sz="3600" dirty="0">
                              <a:latin typeface="Times New Roman" panose="02020603050405020304" pitchFamily="18" charset="0"/>
                              <a:cs typeface="Times New Roman" panose="02020603050405020304" pitchFamily="18" charset="0"/>
                            </a:rPr>
                            <a:t>(FDA) em 2002. </a:t>
                          </a:r>
                        </a:p>
                        <a:p>
                          <a:pPr algn="just">
                            <a:defRPr/>
                          </a:pPr>
                          <a:r>
                            <a:rPr lang="pt-BR" sz="3600" dirty="0">
                              <a:latin typeface="Times New Roman" panose="02020603050405020304" pitchFamily="18" charset="0"/>
                              <a:cs typeface="Times New Roman" panose="02020603050405020304" pitchFamily="18" charset="0"/>
                            </a:rPr>
                            <a:t>Os preenchimentos dérmicos injetáveis são usados para aumentar lábios finos, melhorar contornos superficiais, suavizar e eliminar rugas faciais, melhorando a aparência das cicatrizes. </a:t>
                          </a:r>
                        </a:p>
                        <a:p>
                          <a:pPr algn="just">
                            <a:defRPr/>
                          </a:pPr>
                          <a:r>
                            <a:rPr lang="pt-BR" sz="3600" dirty="0">
                              <a:latin typeface="Times New Roman" panose="02020603050405020304" pitchFamily="18" charset="0"/>
                              <a:cs typeface="Times New Roman" panose="02020603050405020304" pitchFamily="18" charset="0"/>
                            </a:rPr>
                            <a:t>A </a:t>
                          </a:r>
                          <a:r>
                            <a:rPr lang="pt-BR" sz="3600" dirty="0" err="1">
                              <a:latin typeface="Times New Roman" panose="02020603050405020304" pitchFamily="18" charset="0"/>
                              <a:cs typeface="Times New Roman" panose="02020603050405020304" pitchFamily="18" charset="0"/>
                            </a:rPr>
                            <a:t>Carboxiterapia</a:t>
                          </a:r>
                          <a:r>
                            <a:rPr lang="pt-BR" sz="3600" dirty="0">
                              <a:latin typeface="Times New Roman" panose="02020603050405020304" pitchFamily="18" charset="0"/>
                              <a:cs typeface="Times New Roman" panose="02020603050405020304" pitchFamily="18" charset="0"/>
                            </a:rPr>
                            <a:t> consiste na administração do anidro carbônico, também denominado gás carbônico ou CO2, promovendo uma vasodilatação e um aumento da drenagem </a:t>
                          </a:r>
                          <a:r>
                            <a:rPr lang="pt-BR" sz="3600" dirty="0" err="1">
                              <a:latin typeface="Times New Roman" panose="02020603050405020304" pitchFamily="18" charset="0"/>
                              <a:cs typeface="Times New Roman" panose="02020603050405020304" pitchFamily="18" charset="0"/>
                            </a:rPr>
                            <a:t>venolinfática</a:t>
                          </a:r>
                          <a:r>
                            <a:rPr lang="pt-BR" sz="3600" dirty="0">
                              <a:latin typeface="Times New Roman" panose="02020603050405020304" pitchFamily="18" charset="0"/>
                              <a:cs typeface="Times New Roman" panose="02020603050405020304" pitchFamily="18" charset="0"/>
                            </a:rPr>
                            <a:t>. Nesse tipo de tratamento a gordura localizada vem sendo tratada de várias formas, e a </a:t>
                          </a:r>
                          <a:r>
                            <a:rPr lang="pt-BR" sz="3600" dirty="0" err="1">
                              <a:latin typeface="Times New Roman" panose="02020603050405020304" pitchFamily="18" charset="0"/>
                              <a:cs typeface="Times New Roman" panose="02020603050405020304" pitchFamily="18" charset="0"/>
                            </a:rPr>
                            <a:t>carboxiterapia</a:t>
                          </a:r>
                          <a:r>
                            <a:rPr lang="pt-BR" sz="3600" dirty="0">
                              <a:latin typeface="Times New Roman" panose="02020603050405020304" pitchFamily="18" charset="0"/>
                              <a:cs typeface="Times New Roman" panose="02020603050405020304" pitchFamily="18" charset="0"/>
                            </a:rPr>
                            <a:t> vem se constituindo num recurso de valor para a redução de medidas ocasionadas por acúmulo de adiposidades. </a:t>
                          </a:r>
                        </a:p>
                        <a:p>
                          <a:pPr algn="just">
                            <a:defRPr/>
                          </a:pPr>
                          <a:r>
                            <a:rPr lang="pt-BR" sz="3600" dirty="0">
                              <a:latin typeface="Times New Roman" panose="02020603050405020304" pitchFamily="18" charset="0"/>
                              <a:cs typeface="Times New Roman" panose="02020603050405020304" pitchFamily="18" charset="0"/>
                            </a:rPr>
                            <a:t>A </a:t>
                          </a:r>
                          <a:r>
                            <a:rPr lang="pt-BR" sz="3600" dirty="0" err="1">
                              <a:latin typeface="Times New Roman" panose="02020603050405020304" pitchFamily="18" charset="0"/>
                              <a:cs typeface="Times New Roman" panose="02020603050405020304" pitchFamily="18" charset="0"/>
                            </a:rPr>
                            <a:t>intradermoterapia</a:t>
                          </a:r>
                          <a:r>
                            <a:rPr lang="pt-BR" sz="3600" dirty="0">
                              <a:latin typeface="Times New Roman" panose="02020603050405020304" pitchFamily="18" charset="0"/>
                              <a:cs typeface="Times New Roman" panose="02020603050405020304" pitchFamily="18" charset="0"/>
                            </a:rPr>
                            <a:t> consiste na aplicação, diretamente na região a ser tratada, de injeções intradérmicas de substâncias farmacológicas muito diluídas. </a:t>
                          </a:r>
                        </a:p>
                        <a:p>
                          <a:pPr algn="just">
                            <a:defRPr/>
                          </a:pPr>
                          <a:r>
                            <a:rPr lang="pt-BR" sz="3600" dirty="0">
                              <a:latin typeface="Times New Roman" panose="02020603050405020304" pitchFamily="18" charset="0"/>
                              <a:cs typeface="Times New Roman" panose="02020603050405020304" pitchFamily="18" charset="0"/>
                            </a:rPr>
                            <a:t>O </a:t>
                          </a:r>
                          <a:r>
                            <a:rPr lang="pt-BR" sz="3600" dirty="0" err="1">
                              <a:latin typeface="Times New Roman" panose="02020603050405020304" pitchFamily="18" charset="0"/>
                              <a:cs typeface="Times New Roman" panose="02020603050405020304" pitchFamily="18" charset="0"/>
                            </a:rPr>
                            <a:t>microagulhamento</a:t>
                          </a:r>
                          <a:r>
                            <a:rPr lang="pt-BR" sz="3600" dirty="0">
                              <a:latin typeface="Times New Roman" panose="02020603050405020304" pitchFamily="18" charset="0"/>
                              <a:cs typeface="Times New Roman" panose="02020603050405020304" pitchFamily="18" charset="0"/>
                            </a:rPr>
                            <a:t> é uma técnica recente que permite, por meio de danos puntiformes à epiderme, o tratamento satisfatório de processos cicatriciais e foto envelhecimento, levando ao aumento da deposição de colágeno e elastina e sendo utilizado com segurança em todos os </a:t>
                          </a:r>
                          <a:r>
                            <a:rPr lang="pt-BR" sz="3600" dirty="0" err="1">
                              <a:latin typeface="Times New Roman" panose="02020603050405020304" pitchFamily="18" charset="0"/>
                              <a:cs typeface="Times New Roman" panose="02020603050405020304" pitchFamily="18" charset="0"/>
                            </a:rPr>
                            <a:t>fototipos</a:t>
                          </a:r>
                          <a:r>
                            <a:rPr lang="pt-BR" sz="3600" dirty="0">
                              <a:latin typeface="Times New Roman" panose="02020603050405020304" pitchFamily="18" charset="0"/>
                              <a:cs typeface="Times New Roman" panose="02020603050405020304" pitchFamily="18" charset="0"/>
                            </a:rPr>
                            <a:t>, sem o risco de cicatrizes adicionais, isoladamente ou em associação a outras técnicas. </a:t>
                          </a:r>
                        </a:p>
                        <a:p>
                          <a:pPr algn="just">
                            <a:defRPr/>
                          </a:pPr>
                          <a:r>
                            <a:rPr lang="pt-BR" sz="3600" dirty="0">
                              <a:latin typeface="Times New Roman" panose="02020603050405020304" pitchFamily="18" charset="0"/>
                              <a:cs typeface="Times New Roman" panose="02020603050405020304" pitchFamily="18" charset="0"/>
                            </a:rPr>
                            <a:t>A </a:t>
                          </a:r>
                          <a:r>
                            <a:rPr lang="pt-BR" sz="3600" dirty="0" err="1">
                              <a:latin typeface="Times New Roman" panose="02020603050405020304" pitchFamily="18" charset="0"/>
                              <a:cs typeface="Times New Roman" panose="02020603050405020304" pitchFamily="18" charset="0"/>
                            </a:rPr>
                            <a:t>criolipólise</a:t>
                          </a:r>
                          <a:r>
                            <a:rPr lang="pt-BR" sz="3600" dirty="0">
                              <a:latin typeface="Times New Roman" panose="02020603050405020304" pitchFamily="18" charset="0"/>
                              <a:cs typeface="Times New Roman" panose="02020603050405020304" pitchFamily="18" charset="0"/>
                            </a:rPr>
                            <a:t> é caracterizada pelo “resfriamento” do tecido adiposo subcutâneo de forma não invasiva, com temperaturas em torno de -5 a -15ºC, causando uma </a:t>
                          </a:r>
                          <a:r>
                            <a:rPr lang="pt-BR" sz="3600" dirty="0" err="1">
                              <a:latin typeface="Times New Roman" panose="02020603050405020304" pitchFamily="18" charset="0"/>
                              <a:cs typeface="Times New Roman" panose="02020603050405020304" pitchFamily="18" charset="0"/>
                            </a:rPr>
                            <a:t>paniculite</a:t>
                          </a:r>
                          <a:r>
                            <a:rPr lang="pt-BR" sz="3600" dirty="0">
                              <a:latin typeface="Times New Roman" panose="02020603050405020304" pitchFamily="18" charset="0"/>
                              <a:cs typeface="Times New Roman" panose="02020603050405020304" pitchFamily="18" charset="0"/>
                            </a:rPr>
                            <a:t> fria localizada e provocando morte </a:t>
                          </a:r>
                          <a:r>
                            <a:rPr lang="pt-BR" sz="3600" dirty="0" err="1">
                              <a:latin typeface="Times New Roman" panose="02020603050405020304" pitchFamily="18" charset="0"/>
                              <a:cs typeface="Times New Roman" panose="02020603050405020304" pitchFamily="18" charset="0"/>
                            </a:rPr>
                            <a:t>adipocitária</a:t>
                          </a:r>
                          <a:r>
                            <a:rPr lang="pt-BR" sz="3600" dirty="0">
                              <a:latin typeface="Times New Roman" panose="02020603050405020304" pitchFamily="18" charset="0"/>
                              <a:cs typeface="Times New Roman" panose="02020603050405020304" pitchFamily="18" charset="0"/>
                            </a:rPr>
                            <a:t> por apoptose. A técnica aplica-se com o isolamento da área a ser tratada através da utilização de uma manta e uma sucção sobre esta região com a formação de uma prega cutânea pressionada entre duas placas de resfriamento. A perca de gordura nos pacientes podem varia em até 25% durante tratamento.</a:t>
                          </a:r>
                          <a:endParaRPr lang="pt-BR" sz="3600" b="1" dirty="0">
                            <a:solidFill>
                              <a:schemeClr val="accent5">
                                <a:lumMod val="50000"/>
                              </a:schemeClr>
                            </a:solidFill>
                            <a:latin typeface="Times New Roman" panose="02020603050405020304" pitchFamily="18" charset="0"/>
                            <a:cs typeface="Times New Roman" panose="02020603050405020304" pitchFamily="18" charset="0"/>
                          </a:endParaRPr>
                        </a:p>
                        <a:p>
                          <a:pPr algn="ctr" eaLnBrk="1" hangingPunct="1">
                            <a:spcAft>
                              <a:spcPts val="2700"/>
                            </a:spcAft>
                            <a:defRPr/>
                          </a:pPr>
                          <a:endParaRPr lang="pt-BR" sz="3600" b="1" dirty="0">
                            <a:solidFill>
                              <a:schemeClr val="accent5">
                                <a:lumMod val="50000"/>
                              </a:schemeClr>
                            </a:solidFill>
                            <a:latin typeface="Times New Roman" panose="02020603050405020304" pitchFamily="18" charset="0"/>
                            <a:cs typeface="Times New Roman" panose="02020603050405020304" pitchFamily="18" charset="0"/>
                          </a:endParaRPr>
                        </a:p>
                        <a:p>
                          <a:pPr algn="ctr" eaLnBrk="1" hangingPunct="1">
                            <a:spcAft>
                              <a:spcPts val="2700"/>
                            </a:spcAft>
                            <a:defRPr/>
                          </a:pPr>
                          <a:r>
                            <a:rPr lang="pt-BR" sz="4400" b="1" dirty="0">
                              <a:solidFill>
                                <a:schemeClr val="accent5">
                                  <a:lumMod val="50000"/>
                                </a:schemeClr>
                              </a:solidFill>
                              <a:latin typeface="Times New Roman" panose="02020603050405020304" pitchFamily="18" charset="0"/>
                              <a:cs typeface="Times New Roman" panose="02020603050405020304" pitchFamily="18" charset="0"/>
                            </a:rPr>
                            <a:t>MÉTODOS</a:t>
                          </a:r>
                        </a:p>
                        <a:p>
                          <a:pPr algn="just" eaLnBrk="1" hangingPunct="1">
                            <a:spcAft>
                              <a:spcPts val="2700"/>
                            </a:spcAft>
                            <a:defRPr/>
                          </a:pPr>
                          <a:r>
                            <a:rPr lang="pt-BR" altLang="pt-BR" sz="3600" dirty="0">
                              <a:latin typeface="Times New Roman" panose="02020603050405020304" pitchFamily="18" charset="0"/>
                              <a:cs typeface="Times New Roman" panose="02020603050405020304" pitchFamily="18" charset="0"/>
                            </a:rPr>
                            <a:t>As informações bibliográficas acerca deste tema serão obtidas pesquisando os seguintes verbetes: “farmacêutico esteta”, “procedimentos estéticos”, “cosmética” e “beleza” no banco de dados </a:t>
                          </a:r>
                          <a:r>
                            <a:rPr lang="pt-BR" altLang="pt-BR" sz="3600" i="1" dirty="0" err="1">
                              <a:latin typeface="Times New Roman" panose="02020603050405020304" pitchFamily="18" charset="0"/>
                              <a:cs typeface="Times New Roman" panose="02020603050405020304" pitchFamily="18" charset="0"/>
                            </a:rPr>
                            <a:t>PubMed</a:t>
                          </a:r>
                          <a:r>
                            <a:rPr lang="pt-BR" altLang="pt-BR" sz="3600" i="1" dirty="0">
                              <a:latin typeface="Times New Roman" panose="02020603050405020304" pitchFamily="18" charset="0"/>
                              <a:cs typeface="Times New Roman" panose="02020603050405020304" pitchFamily="18" charset="0"/>
                            </a:rPr>
                            <a:t> </a:t>
                          </a:r>
                          <a:r>
                            <a:rPr lang="pt-BR" altLang="pt-BR" sz="3600" dirty="0">
                              <a:latin typeface="Times New Roman" panose="02020603050405020304" pitchFamily="18" charset="0"/>
                              <a:cs typeface="Times New Roman" panose="02020603050405020304" pitchFamily="18" charset="0"/>
                            </a:rPr>
                            <a:t>com busca restrita a artigos de revisão publicados a menos de 5 anos e versão em PDF acessível gratuitamente. De posse destas informações, inicia-se elaborando este projeto de pesquisa</a:t>
                          </a:r>
                          <a:r>
                            <a:rPr lang="pt-BR" altLang="pt-BR" sz="3600" dirty="0" smtClean="0">
                              <a:latin typeface="Times New Roman" panose="02020603050405020304" pitchFamily="18" charset="0"/>
                              <a:cs typeface="Times New Roman" panose="02020603050405020304" pitchFamily="18" charset="0"/>
                            </a:rPr>
                            <a:t>.</a:t>
                          </a:r>
                        </a:p>
                        <a:p>
                          <a:pPr algn="ctr" eaLnBrk="1" hangingPunct="1">
                            <a:spcAft>
                              <a:spcPts val="0"/>
                            </a:spcAft>
                            <a:defRPr/>
                          </a:pPr>
                          <a:endParaRPr lang="pt-BR" altLang="pt-BR" sz="3600" dirty="0">
                            <a:latin typeface="Times New Roman" panose="02020603050405020304" pitchFamily="18" charset="0"/>
                            <a:cs typeface="Times New Roman" panose="02020603050405020304" pitchFamily="18" charset="0"/>
                          </a:endParaRPr>
                        </a:p>
                        <a:p>
                          <a:pPr algn="ctr" eaLnBrk="1" hangingPunct="1">
                            <a:spcAft>
                              <a:spcPts val="1600"/>
                            </a:spcAft>
                            <a:defRPr/>
                          </a:pPr>
                          <a:r>
                            <a:rPr lang="pt-BR" sz="4400" b="1" dirty="0">
                              <a:solidFill>
                                <a:schemeClr val="accent5">
                                  <a:lumMod val="50000"/>
                                </a:schemeClr>
                              </a:solidFill>
                              <a:latin typeface="Times New Roman" panose="02020603050405020304" pitchFamily="18" charset="0"/>
                              <a:cs typeface="Times New Roman" panose="02020603050405020304" pitchFamily="18" charset="0"/>
                            </a:rPr>
                            <a:t>CONSIDERAÇÕES FINAIS</a:t>
                          </a:r>
                        </a:p>
                        <a:p>
                          <a:pPr algn="just" eaLnBrk="1" hangingPunct="1">
                            <a:spcAft>
                              <a:spcPts val="1600"/>
                            </a:spcAft>
                            <a:defRPr/>
                          </a:pPr>
                          <a:r>
                            <a:rPr lang="pt-BR" sz="3600" dirty="0">
                              <a:latin typeface="Times New Roman" panose="02020603050405020304" pitchFamily="18" charset="0"/>
                              <a:cs typeface="Times New Roman" panose="02020603050405020304" pitchFamily="18" charset="0"/>
                            </a:rPr>
                            <a:t>Atualmente a preocupação com a aparência está levando ao consumo excessivo de cosméticos, e procedimentos </a:t>
                          </a:r>
                          <a:r>
                            <a:rPr lang="pt-BR" sz="3600" dirty="0" smtClean="0">
                              <a:latin typeface="Times New Roman" panose="02020603050405020304" pitchFamily="18" charset="0"/>
                              <a:cs typeface="Times New Roman" panose="02020603050405020304" pitchFamily="18" charset="0"/>
                            </a:rPr>
                            <a:t>estéticos, principalmente com aparelhos menos invasivos, realizados por profissionais estetas. </a:t>
                          </a:r>
                          <a:r>
                            <a:rPr lang="pt-BR" sz="3600" dirty="0">
                              <a:latin typeface="Times New Roman" panose="02020603050405020304" pitchFamily="18" charset="0"/>
                              <a:cs typeface="Times New Roman" panose="02020603050405020304" pitchFamily="18" charset="0"/>
                            </a:rPr>
                            <a:t>A carreira do farmacêutico na estética tem grande importância e amplo serviços e </a:t>
                          </a:r>
                          <a:r>
                            <a:rPr lang="pt-BR" sz="3600" dirty="0" smtClean="0">
                              <a:latin typeface="Times New Roman" panose="02020603050405020304" pitchFamily="18" charset="0"/>
                              <a:cs typeface="Times New Roman" panose="02020603050405020304" pitchFamily="18" charset="0"/>
                            </a:rPr>
                            <a:t>procedimentos.</a:t>
                          </a:r>
                        </a:p>
                        <a:p>
                          <a:pPr algn="just" eaLnBrk="1" hangingPunct="1">
                            <a:spcAft>
                              <a:spcPts val="1600"/>
                            </a:spcAft>
                            <a:defRPr/>
                          </a:pPr>
                          <a:endParaRPr lang="pt-BR" sz="3600" b="1" dirty="0">
                            <a:solidFill>
                              <a:schemeClr val="accent2">
                                <a:lumMod val="75000"/>
                              </a:schemeClr>
                            </a:solidFill>
                            <a:latin typeface="Times New Roman" panose="02020603050405020304" pitchFamily="18" charset="0"/>
                            <a:cs typeface="Times New Roman" panose="02020603050405020304" pitchFamily="18" charset="0"/>
                          </a:endParaRPr>
                        </a:p>
                        <a:p>
                          <a:pPr algn="ctr" eaLnBrk="1" hangingPunct="1">
                            <a:spcAft>
                              <a:spcPts val="1600"/>
                            </a:spcAft>
                            <a:defRPr/>
                          </a:pPr>
                          <a:r>
                            <a:rPr lang="pt-BR" sz="4400" b="1" dirty="0">
                              <a:solidFill>
                                <a:schemeClr val="accent5">
                                  <a:lumMod val="50000"/>
                                </a:schemeClr>
                              </a:solidFill>
                              <a:latin typeface="Times New Roman" panose="02020603050405020304" pitchFamily="18" charset="0"/>
                              <a:cs typeface="Times New Roman" panose="02020603050405020304" pitchFamily="18" charset="0"/>
                            </a:rPr>
                            <a:t>REFERÊNCIAS BIBLIOGRÁFICAS</a:t>
                          </a:r>
                        </a:p>
                        <a:p>
                          <a:pPr algn="just" eaLnBrk="1" hangingPunct="1">
                            <a:spcAft>
                              <a:spcPts val="1600"/>
                            </a:spcAft>
                            <a:defRPr/>
                          </a:pPr>
                          <a:r>
                            <a:rPr lang="pt-BR" sz="2800" dirty="0">
                              <a:latin typeface="Times New Roman" panose="02020603050405020304" pitchFamily="18" charset="0"/>
                              <a:cs typeface="Times New Roman" panose="02020603050405020304" pitchFamily="18" charset="0"/>
                            </a:rPr>
                            <a:t>ALVES, </a:t>
                          </a:r>
                          <a:r>
                            <a:rPr lang="pt-BR" sz="2800" dirty="0" err="1">
                              <a:latin typeface="Times New Roman" panose="02020603050405020304" pitchFamily="18" charset="0"/>
                              <a:cs typeface="Times New Roman" panose="02020603050405020304" pitchFamily="18" charset="0"/>
                            </a:rPr>
                            <a:t>HérickHebert</a:t>
                          </a:r>
                          <a:r>
                            <a:rPr lang="pt-BR" sz="2800" dirty="0">
                              <a:latin typeface="Times New Roman" panose="02020603050405020304" pitchFamily="18" charset="0"/>
                              <a:cs typeface="Times New Roman" panose="02020603050405020304" pitchFamily="18" charset="0"/>
                            </a:rPr>
                            <a:t> da Silva et al. Atuação do farmacêutico na saúde estética. </a:t>
                          </a:r>
                          <a:r>
                            <a:rPr lang="pt-BR" sz="2800" b="1" dirty="0">
                              <a:latin typeface="Times New Roman" panose="02020603050405020304" pitchFamily="18" charset="0"/>
                              <a:cs typeface="Times New Roman" panose="02020603050405020304" pitchFamily="18" charset="0"/>
                            </a:rPr>
                            <a:t>Mostra Científica da Farmácia</a:t>
                          </a:r>
                          <a:r>
                            <a:rPr lang="pt-BR" sz="2800" dirty="0">
                              <a:latin typeface="Times New Roman" panose="02020603050405020304" pitchFamily="18" charset="0"/>
                              <a:cs typeface="Times New Roman" panose="02020603050405020304" pitchFamily="18" charset="0"/>
                            </a:rPr>
                            <a:t>, v. 3, n. 1, 2017. </a:t>
                          </a:r>
                        </a:p>
                        <a:p>
                          <a:pPr algn="just" eaLnBrk="1" hangingPunct="1">
                            <a:spcAft>
                              <a:spcPts val="1600"/>
                            </a:spcAft>
                            <a:defRPr/>
                          </a:pPr>
                          <a:r>
                            <a:rPr lang="pt-BR" sz="2800" dirty="0">
                              <a:latin typeface="Times New Roman" panose="02020603050405020304" pitchFamily="18" charset="0"/>
                              <a:cs typeface="Times New Roman" panose="02020603050405020304" pitchFamily="18" charset="0"/>
                            </a:rPr>
                            <a:t>BRASIL. Resolução nº 616, de 25 de novembro de 2015. Conselho Federal de Farmácia. Brasília. 2015. </a:t>
                          </a:r>
                        </a:p>
                        <a:p>
                          <a:pPr algn="just" eaLnBrk="1" hangingPunct="1">
                            <a:spcAft>
                              <a:spcPts val="1600"/>
                            </a:spcAft>
                            <a:defRPr/>
                          </a:pPr>
                          <a:r>
                            <a:rPr lang="pt-BR" sz="2800" dirty="0">
                              <a:latin typeface="Times New Roman" panose="02020603050405020304" pitchFamily="18" charset="0"/>
                              <a:cs typeface="Times New Roman" panose="02020603050405020304" pitchFamily="18" charset="0"/>
                            </a:rPr>
                            <a:t>STREHLAU, Vivian Iara; CLARO, Danny Pimentel; NETO, Silvio Abrahão </a:t>
                          </a:r>
                          <a:r>
                            <a:rPr lang="pt-BR" sz="2800" dirty="0" err="1">
                              <a:latin typeface="Times New Roman" panose="02020603050405020304" pitchFamily="18" charset="0"/>
                              <a:cs typeface="Times New Roman" panose="02020603050405020304" pitchFamily="18" charset="0"/>
                            </a:rPr>
                            <a:t>Laban</a:t>
                          </a:r>
                          <a:r>
                            <a:rPr lang="pt-BR" sz="2800" dirty="0">
                              <a:latin typeface="Times New Roman" panose="02020603050405020304" pitchFamily="18" charset="0"/>
                              <a:cs typeface="Times New Roman" panose="02020603050405020304" pitchFamily="18" charset="0"/>
                            </a:rPr>
                            <a:t>. A vaidade impulsiona o consumo de cosméticos e de procedimentos estéticos cirúrgicos nas mulheres? Uma investigação exploratória</a:t>
                          </a:r>
                          <a:r>
                            <a:rPr lang="pt-BR" sz="2800" b="1" dirty="0">
                              <a:latin typeface="Times New Roman" panose="02020603050405020304" pitchFamily="18" charset="0"/>
                              <a:cs typeface="Times New Roman" panose="02020603050405020304" pitchFamily="18" charset="0"/>
                            </a:rPr>
                            <a:t>. Revista de Administração</a:t>
                          </a:r>
                          <a:r>
                            <a:rPr lang="pt-BR" sz="2800" dirty="0">
                              <a:latin typeface="Times New Roman" panose="02020603050405020304" pitchFamily="18" charset="0"/>
                              <a:cs typeface="Times New Roman" panose="02020603050405020304" pitchFamily="18" charset="0"/>
                            </a:rPr>
                            <a:t>, v. 50, n. 1, p. 73-88, 2015. </a:t>
                          </a:r>
                        </a:p>
                        <a:p>
                          <a:pPr algn="just" eaLnBrk="1" hangingPunct="1">
                            <a:spcAft>
                              <a:spcPts val="1600"/>
                            </a:spcAft>
                            <a:defRPr/>
                          </a:pPr>
                          <a:r>
                            <a:rPr lang="pt-BR" sz="2800" dirty="0">
                              <a:latin typeface="Times New Roman" panose="02020603050405020304" pitchFamily="18" charset="0"/>
                              <a:cs typeface="Times New Roman" panose="02020603050405020304" pitchFamily="18" charset="0"/>
                            </a:rPr>
                            <a:t>GODOY, Isabela Martins </a:t>
                          </a:r>
                          <a:r>
                            <a:rPr lang="pt-BR" sz="2800" i="1" dirty="0">
                              <a:latin typeface="Times New Roman" panose="02020603050405020304" pitchFamily="18" charset="0"/>
                              <a:cs typeface="Times New Roman" panose="02020603050405020304" pitchFamily="18" charset="0"/>
                            </a:rPr>
                            <a:t>et al</a:t>
                          </a:r>
                          <a:r>
                            <a:rPr lang="pt-BR" sz="2800" dirty="0">
                              <a:latin typeface="Times New Roman" panose="02020603050405020304" pitchFamily="18" charset="0"/>
                              <a:cs typeface="Times New Roman" panose="02020603050405020304" pitchFamily="18" charset="0"/>
                            </a:rPr>
                            <a:t>. </a:t>
                          </a:r>
                          <a:r>
                            <a:rPr lang="pt-BR" sz="2800" b="1" dirty="0" smtClean="0">
                              <a:latin typeface="Times New Roman" panose="02020603050405020304" pitchFamily="18" charset="0"/>
                              <a:cs typeface="Times New Roman" panose="02020603050405020304" pitchFamily="18" charset="0"/>
                            </a:rPr>
                            <a:t>A atuação do Farmacêutico na saúde estética</a:t>
                          </a:r>
                          <a:r>
                            <a:rPr lang="pt-BR" sz="2800" dirty="0" smtClean="0">
                              <a:latin typeface="Times New Roman" panose="02020603050405020304" pitchFamily="18" charset="0"/>
                              <a:cs typeface="Times New Roman" panose="02020603050405020304" pitchFamily="18" charset="0"/>
                            </a:rPr>
                            <a:t>. </a:t>
                          </a:r>
                          <a:r>
                            <a:rPr lang="pt-BR" sz="2800" dirty="0">
                              <a:latin typeface="Times New Roman" panose="02020603050405020304" pitchFamily="18" charset="0"/>
                              <a:cs typeface="Times New Roman" panose="02020603050405020304" pitchFamily="18" charset="0"/>
                            </a:rPr>
                            <a:t>2016</a:t>
                          </a:r>
                          <a:r>
                            <a:rPr lang="pt-BR" sz="2800" dirty="0" smtClean="0">
                              <a:latin typeface="Times New Roman" panose="02020603050405020304" pitchFamily="18" charset="0"/>
                              <a:cs typeface="Times New Roman" panose="02020603050405020304" pitchFamily="18" charset="0"/>
                            </a:rPr>
                            <a:t>. Monografia - </a:t>
                          </a:r>
                          <a:r>
                            <a:rPr lang="pt-BR" sz="2800" dirty="0">
                              <a:latin typeface="Times New Roman" panose="02020603050405020304" pitchFamily="18" charset="0"/>
                              <a:cs typeface="Times New Roman" panose="02020603050405020304" pitchFamily="18" charset="0"/>
                            </a:rPr>
                            <a:t>Universidade Salgado de Oliveira </a:t>
                          </a:r>
                          <a:r>
                            <a:rPr lang="pt-BR" sz="2800" dirty="0" smtClean="0">
                              <a:latin typeface="Times New Roman" panose="02020603050405020304" pitchFamily="18" charset="0"/>
                              <a:cs typeface="Times New Roman" panose="02020603050405020304" pitchFamily="18" charset="0"/>
                            </a:rPr>
                            <a:t>Campus-Goiânia, 2016. </a:t>
                          </a:r>
                          <a:endParaRPr lang="pt-BR" sz="2800" dirty="0">
                            <a:latin typeface="Times New Roman" panose="02020603050405020304" pitchFamily="18" charset="0"/>
                            <a:cs typeface="Times New Roman" panose="02020603050405020304" pitchFamily="18" charset="0"/>
                          </a:endParaRPr>
                        </a:p>
                      </a:txBody>
                      <a:useSpRect/>
                    </a:txSp>
                  </a:sp>
                </lc:lockedCanvas>
              </a:graphicData>
            </a:graphic>
          </wp:inline>
        </w:drawing>
      </w:r>
    </w:p>
    <w:p w:rsidR="00A06006" w:rsidRDefault="00A06006">
      <w:pPr>
        <w:spacing w:after="160" w:line="259" w:lineRule="auto"/>
        <w:rPr>
          <w:rFonts w:ascii="Arial" w:hAnsi="Arial" w:cs="Arial"/>
          <w:b/>
        </w:rPr>
      </w:pPr>
      <w:r>
        <w:rPr>
          <w:rFonts w:ascii="Arial" w:hAnsi="Arial" w:cs="Arial"/>
          <w:b/>
        </w:rPr>
        <w:br w:type="page"/>
      </w:r>
    </w:p>
    <w:p w:rsidR="00C50C45" w:rsidRDefault="00A06006" w:rsidP="005C01D7">
      <w:pPr>
        <w:spacing w:after="160" w:line="259" w:lineRule="auto"/>
        <w:rPr>
          <w:rFonts w:ascii="Arial" w:hAnsi="Arial" w:cs="Arial"/>
          <w:b/>
        </w:rPr>
      </w:pPr>
      <w:r w:rsidRPr="00A06006">
        <w:rPr>
          <w:rFonts w:ascii="Arial" w:hAnsi="Arial" w:cs="Arial"/>
          <w:b/>
          <w:noProof/>
        </w:rPr>
        <w:lastRenderedPageBreak/>
        <w:drawing>
          <wp:inline distT="0" distB="0" distL="0" distR="0">
            <wp:extent cx="6350219" cy="7788166"/>
            <wp:effectExtent l="19050" t="0" r="0" b="0"/>
            <wp:docPr id="42" name="Objeto 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404050" cy="39604950"/>
                      <a:chOff x="0" y="0"/>
                      <a:chExt cx="32404050" cy="39604950"/>
                    </a:xfrm>
                  </a:grpSpPr>
                  <a:sp>
                    <a:nvSpPr>
                      <a:cNvPr id="2050" name="Retângulo 32"/>
                      <a:cNvSpPr>
                        <a:spLocks noChangeArrowheads="1"/>
                      </a:cNvSpPr>
                    </a:nvSpPr>
                    <a:spPr bwMode="auto">
                      <a:xfrm>
                        <a:off x="0" y="5915025"/>
                        <a:ext cx="32404050" cy="3656013"/>
                      </a:xfrm>
                      <a:prstGeom prst="rect">
                        <a:avLst/>
                      </a:prstGeom>
                      <a:solidFill>
                        <a:srgbClr val="D6D6D6"/>
                      </a:solidFill>
                      <a:ln w="9525" algn="ctr">
                        <a:noFill/>
                        <a:round/>
                        <a:headEnd/>
                        <a:tailEnd/>
                      </a:ln>
                    </a:spPr>
                    <a:txSp>
                      <a:txBody>
                        <a:bodyPr/>
                        <a:lstStyle>
                          <a:defPPr>
                            <a:defRPr lang="pt-BR"/>
                          </a:defPPr>
                          <a:lvl1pPr algn="l" rtl="0" eaLnBrk="0" fontAlgn="base" hangingPunct="0">
                            <a:spcBef>
                              <a:spcPct val="0"/>
                            </a:spcBef>
                            <a:spcAft>
                              <a:spcPct val="0"/>
                            </a:spcAft>
                            <a:defRPr sz="8600" kern="1200">
                              <a:solidFill>
                                <a:schemeClr val="tx1"/>
                              </a:solidFill>
                              <a:latin typeface="Arial" pitchFamily="34"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pitchFamily="34"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pitchFamily="34"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pitchFamily="34"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pitchFamily="34" charset="0"/>
                              <a:ea typeface="+mn-ea"/>
                              <a:cs typeface="+mn-cs"/>
                            </a:defRPr>
                          </a:lvl5pPr>
                          <a:lvl6pPr marL="2286000" algn="l" defTabSz="914400" rtl="0" eaLnBrk="1" latinLnBrk="0" hangingPunct="1">
                            <a:defRPr sz="8600" kern="1200">
                              <a:solidFill>
                                <a:schemeClr val="tx1"/>
                              </a:solidFill>
                              <a:latin typeface="Arial" pitchFamily="34" charset="0"/>
                              <a:ea typeface="+mn-ea"/>
                              <a:cs typeface="+mn-cs"/>
                            </a:defRPr>
                          </a:lvl6pPr>
                          <a:lvl7pPr marL="2743200" algn="l" defTabSz="914400" rtl="0" eaLnBrk="1" latinLnBrk="0" hangingPunct="1">
                            <a:defRPr sz="8600" kern="1200">
                              <a:solidFill>
                                <a:schemeClr val="tx1"/>
                              </a:solidFill>
                              <a:latin typeface="Arial" pitchFamily="34" charset="0"/>
                              <a:ea typeface="+mn-ea"/>
                              <a:cs typeface="+mn-cs"/>
                            </a:defRPr>
                          </a:lvl7pPr>
                          <a:lvl8pPr marL="3200400" algn="l" defTabSz="914400" rtl="0" eaLnBrk="1" latinLnBrk="0" hangingPunct="1">
                            <a:defRPr sz="8600" kern="1200">
                              <a:solidFill>
                                <a:schemeClr val="tx1"/>
                              </a:solidFill>
                              <a:latin typeface="Arial" pitchFamily="34" charset="0"/>
                              <a:ea typeface="+mn-ea"/>
                              <a:cs typeface="+mn-cs"/>
                            </a:defRPr>
                          </a:lvl8pPr>
                          <a:lvl9pPr marL="3657600" algn="l" defTabSz="914400" rtl="0" eaLnBrk="1" latinLnBrk="0" hangingPunct="1">
                            <a:defRPr sz="8600" kern="1200">
                              <a:solidFill>
                                <a:schemeClr val="tx1"/>
                              </a:solidFill>
                              <a:latin typeface="Arial" pitchFamily="34" charset="0"/>
                              <a:ea typeface="+mn-ea"/>
                              <a:cs typeface="+mn-cs"/>
                            </a:defRPr>
                          </a:lvl9pPr>
                        </a:lstStyle>
                        <a:p>
                          <a:pPr defTabSz="2879725" eaLnBrk="1" hangingPunct="1"/>
                          <a:endParaRPr lang="pt-BR" altLang="pt-BR" sz="5700"/>
                        </a:p>
                      </a:txBody>
                      <a:useSpRect/>
                    </a:txSp>
                  </a:sp>
                  <a:sp>
                    <a:nvSpPr>
                      <a:cNvPr id="2051" name="Text Box 11"/>
                      <a:cNvSpPr txBox="1">
                        <a:spLocks noChangeArrowheads="1"/>
                      </a:cNvSpPr>
                    </a:nvSpPr>
                    <a:spPr bwMode="auto">
                      <a:xfrm>
                        <a:off x="0" y="38269863"/>
                        <a:ext cx="32404050" cy="692150"/>
                      </a:xfrm>
                      <a:prstGeom prst="rect">
                        <a:avLst/>
                      </a:prstGeom>
                      <a:solidFill>
                        <a:srgbClr val="698AA9"/>
                      </a:solidFill>
                      <a:ln w="9525">
                        <a:noFill/>
                        <a:miter lim="800000"/>
                        <a:headEnd/>
                        <a:tailEnd/>
                      </a:ln>
                    </a:spPr>
                    <a:txSp>
                      <a:txBody>
                        <a:bodyPr lIns="137160" tIns="68580" rIns="137160" bIns="68580">
                          <a:spAutoFit/>
                        </a:bodyPr>
                        <a:lstStyle>
                          <a:defPPr>
                            <a:defRPr lang="pt-BR"/>
                          </a:defPPr>
                          <a:lvl1pPr algn="l" rtl="0" eaLnBrk="0" fontAlgn="base" hangingPunct="0">
                            <a:spcBef>
                              <a:spcPct val="0"/>
                            </a:spcBef>
                            <a:spcAft>
                              <a:spcPct val="0"/>
                            </a:spcAft>
                            <a:defRPr sz="8600" kern="1200">
                              <a:solidFill>
                                <a:schemeClr val="tx1"/>
                              </a:solidFill>
                              <a:latin typeface="Arial" pitchFamily="34"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pitchFamily="34"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pitchFamily="34"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pitchFamily="34"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pitchFamily="34" charset="0"/>
                              <a:ea typeface="+mn-ea"/>
                              <a:cs typeface="+mn-cs"/>
                            </a:defRPr>
                          </a:lvl5pPr>
                          <a:lvl6pPr marL="2286000" algn="l" defTabSz="914400" rtl="0" eaLnBrk="1" latinLnBrk="0" hangingPunct="1">
                            <a:defRPr sz="8600" kern="1200">
                              <a:solidFill>
                                <a:schemeClr val="tx1"/>
                              </a:solidFill>
                              <a:latin typeface="Arial" pitchFamily="34" charset="0"/>
                              <a:ea typeface="+mn-ea"/>
                              <a:cs typeface="+mn-cs"/>
                            </a:defRPr>
                          </a:lvl6pPr>
                          <a:lvl7pPr marL="2743200" algn="l" defTabSz="914400" rtl="0" eaLnBrk="1" latinLnBrk="0" hangingPunct="1">
                            <a:defRPr sz="8600" kern="1200">
                              <a:solidFill>
                                <a:schemeClr val="tx1"/>
                              </a:solidFill>
                              <a:latin typeface="Arial" pitchFamily="34" charset="0"/>
                              <a:ea typeface="+mn-ea"/>
                              <a:cs typeface="+mn-cs"/>
                            </a:defRPr>
                          </a:lvl7pPr>
                          <a:lvl8pPr marL="3200400" algn="l" defTabSz="914400" rtl="0" eaLnBrk="1" latinLnBrk="0" hangingPunct="1">
                            <a:defRPr sz="8600" kern="1200">
                              <a:solidFill>
                                <a:schemeClr val="tx1"/>
                              </a:solidFill>
                              <a:latin typeface="Arial" pitchFamily="34" charset="0"/>
                              <a:ea typeface="+mn-ea"/>
                              <a:cs typeface="+mn-cs"/>
                            </a:defRPr>
                          </a:lvl8pPr>
                          <a:lvl9pPr marL="3657600" algn="l" defTabSz="914400" rtl="0" eaLnBrk="1" latinLnBrk="0" hangingPunct="1">
                            <a:defRPr sz="8600" kern="1200">
                              <a:solidFill>
                                <a:schemeClr val="tx1"/>
                              </a:solidFill>
                              <a:latin typeface="Arial" pitchFamily="34" charset="0"/>
                              <a:ea typeface="+mn-ea"/>
                              <a:cs typeface="+mn-cs"/>
                            </a:defRPr>
                          </a:lvl9pPr>
                        </a:lstStyle>
                        <a:p>
                          <a:pPr defTabSz="4319588" eaLnBrk="1" hangingPunct="1"/>
                          <a:endParaRPr lang="pt-BR" altLang="pt-BR" sz="3600"/>
                        </a:p>
                      </a:txBody>
                      <a:useSpRect/>
                    </a:txSp>
                  </a:sp>
                  <a:sp>
                    <a:nvSpPr>
                      <a:cNvPr id="2055" name="Text Box 14"/>
                      <a:cNvSpPr txBox="1">
                        <a:spLocks noChangeArrowheads="1"/>
                      </a:cNvSpPr>
                    </a:nvSpPr>
                    <a:spPr bwMode="auto">
                      <a:xfrm>
                        <a:off x="1081088" y="6138863"/>
                        <a:ext cx="30818137" cy="3216275"/>
                      </a:xfrm>
                      <a:prstGeom prst="rect">
                        <a:avLst/>
                      </a:prstGeom>
                      <a:noFill/>
                      <a:ln w="9525">
                        <a:noFill/>
                        <a:miter lim="800000"/>
                        <a:headEnd/>
                        <a:tailEnd/>
                      </a:ln>
                    </a:spPr>
                    <a:txSp>
                      <a:txBody>
                        <a:bodyPr lIns="137160" tIns="68580" rIns="137160" bIns="68580">
                          <a:spAutoFit/>
                        </a:bodyPr>
                        <a:lstStyle>
                          <a:defPPr>
                            <a:defRPr lang="pt-BR"/>
                          </a:defPPr>
                          <a:lvl1pPr algn="l" rtl="0" eaLnBrk="0" fontAlgn="base" hangingPunct="0">
                            <a:spcBef>
                              <a:spcPct val="0"/>
                            </a:spcBef>
                            <a:spcAft>
                              <a:spcPct val="0"/>
                            </a:spcAft>
                            <a:defRPr sz="8600" kern="1200">
                              <a:solidFill>
                                <a:schemeClr val="tx1"/>
                              </a:solidFill>
                              <a:latin typeface="Arial" pitchFamily="34"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pitchFamily="34"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pitchFamily="34"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pitchFamily="34"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pitchFamily="34" charset="0"/>
                              <a:ea typeface="+mn-ea"/>
                              <a:cs typeface="+mn-cs"/>
                            </a:defRPr>
                          </a:lvl5pPr>
                          <a:lvl6pPr marL="2286000" algn="l" defTabSz="914400" rtl="0" eaLnBrk="1" latinLnBrk="0" hangingPunct="1">
                            <a:defRPr sz="8600" kern="1200">
                              <a:solidFill>
                                <a:schemeClr val="tx1"/>
                              </a:solidFill>
                              <a:latin typeface="Arial" pitchFamily="34" charset="0"/>
                              <a:ea typeface="+mn-ea"/>
                              <a:cs typeface="+mn-cs"/>
                            </a:defRPr>
                          </a:lvl6pPr>
                          <a:lvl7pPr marL="2743200" algn="l" defTabSz="914400" rtl="0" eaLnBrk="1" latinLnBrk="0" hangingPunct="1">
                            <a:defRPr sz="8600" kern="1200">
                              <a:solidFill>
                                <a:schemeClr val="tx1"/>
                              </a:solidFill>
                              <a:latin typeface="Arial" pitchFamily="34" charset="0"/>
                              <a:ea typeface="+mn-ea"/>
                              <a:cs typeface="+mn-cs"/>
                            </a:defRPr>
                          </a:lvl7pPr>
                          <a:lvl8pPr marL="3200400" algn="l" defTabSz="914400" rtl="0" eaLnBrk="1" latinLnBrk="0" hangingPunct="1">
                            <a:defRPr sz="8600" kern="1200">
                              <a:solidFill>
                                <a:schemeClr val="tx1"/>
                              </a:solidFill>
                              <a:latin typeface="Arial" pitchFamily="34" charset="0"/>
                              <a:ea typeface="+mn-ea"/>
                              <a:cs typeface="+mn-cs"/>
                            </a:defRPr>
                          </a:lvl8pPr>
                          <a:lvl9pPr marL="3657600" algn="l" defTabSz="914400" rtl="0" eaLnBrk="1" latinLnBrk="0" hangingPunct="1">
                            <a:defRPr sz="8600" kern="1200">
                              <a:solidFill>
                                <a:schemeClr val="tx1"/>
                              </a:solidFill>
                              <a:latin typeface="Arial" pitchFamily="34" charset="0"/>
                              <a:ea typeface="+mn-ea"/>
                              <a:cs typeface="+mn-cs"/>
                            </a:defRPr>
                          </a:lvl9pPr>
                        </a:lstStyle>
                        <a:p>
                          <a:pPr algn="r" defTabSz="4319588" eaLnBrk="1" hangingPunct="1">
                            <a:defRPr/>
                          </a:pPr>
                          <a:r>
                            <a:rPr lang="pt-BR" sz="3200" b="1" dirty="0">
                              <a:solidFill>
                                <a:schemeClr val="accent6">
                                  <a:lumMod val="60000"/>
                                  <a:lumOff val="40000"/>
                                </a:schemeClr>
                              </a:solidFill>
                            </a:rPr>
                            <a:t>Nome do Autor</a:t>
                          </a:r>
                        </a:p>
                        <a:p>
                          <a:pPr algn="r" defTabSz="4319588" eaLnBrk="1" hangingPunct="1">
                            <a:defRPr/>
                          </a:pPr>
                          <a:r>
                            <a:rPr lang="pt-BR" sz="3200" dirty="0"/>
                            <a:t>NERY, </a:t>
                          </a:r>
                          <a:r>
                            <a:rPr lang="pt-BR" sz="3200" dirty="0" err="1"/>
                            <a:t>Stéfany</a:t>
                          </a:r>
                          <a:r>
                            <a:rPr lang="pt-BR" sz="3200" dirty="0"/>
                            <a:t> Pimentel. Acadêmica do sexto período de Farmácia </a:t>
                          </a:r>
                        </a:p>
                        <a:p>
                          <a:pPr algn="r" defTabSz="4319588" eaLnBrk="1" hangingPunct="1">
                            <a:defRPr/>
                          </a:pPr>
                          <a:r>
                            <a:rPr lang="pt-BR" sz="3200" b="1" dirty="0">
                              <a:solidFill>
                                <a:schemeClr val="accent6">
                                  <a:lumMod val="60000"/>
                                  <a:lumOff val="40000"/>
                                </a:schemeClr>
                              </a:solidFill>
                            </a:rPr>
                            <a:t>Nome do Autor</a:t>
                          </a:r>
                        </a:p>
                        <a:p>
                          <a:pPr algn="r" defTabSz="4319588" eaLnBrk="1" hangingPunct="1">
                            <a:defRPr/>
                          </a:pPr>
                          <a:r>
                            <a:rPr lang="pt-BR" sz="3200" dirty="0"/>
                            <a:t>MARTINS, Déborah Bianca Santos. Professora orientadora</a:t>
                          </a:r>
                          <a:endParaRPr lang="pt-BR" sz="3600" dirty="0"/>
                        </a:p>
                        <a:p>
                          <a:pPr algn="ctr" defTabSz="4319588" eaLnBrk="1" hangingPunct="1">
                            <a:defRPr/>
                          </a:pPr>
                          <a:endParaRPr lang="pt-BR" sz="3600" b="1" dirty="0">
                            <a:solidFill>
                              <a:schemeClr val="accent6">
                                <a:lumMod val="60000"/>
                                <a:lumOff val="40000"/>
                              </a:schemeClr>
                            </a:solidFill>
                          </a:endParaRPr>
                        </a:p>
                        <a:p>
                          <a:pPr algn="ctr" defTabSz="4319588" eaLnBrk="1" hangingPunct="1">
                            <a:defRPr/>
                          </a:pPr>
                          <a:r>
                            <a:rPr lang="pt-BR" sz="3600" b="1" dirty="0">
                              <a:solidFill>
                                <a:schemeClr val="accent6">
                                  <a:lumMod val="60000"/>
                                  <a:lumOff val="40000"/>
                                </a:schemeClr>
                              </a:solidFill>
                            </a:rPr>
                            <a:t>Palavras- chave:</a:t>
                          </a:r>
                          <a:r>
                            <a:rPr lang="pt-BR" sz="3600" b="1" dirty="0"/>
                            <a:t>  </a:t>
                          </a:r>
                          <a:r>
                            <a:rPr lang="pt-BR" sz="3600" dirty="0"/>
                            <a:t>Ebola. Mecanismo Molecular de Infecção. Tratamento. Antivirais. </a:t>
                          </a:r>
                          <a:endParaRPr lang="pt-BR" sz="2700" dirty="0"/>
                        </a:p>
                      </a:txBody>
                      <a:useSpRect/>
                    </a:txSp>
                  </a:sp>
                  <a:sp>
                    <a:nvSpPr>
                      <a:cNvPr id="2064" name="Text Box 16"/>
                      <a:cNvSpPr txBox="1">
                        <a:spLocks noChangeArrowheads="1"/>
                      </a:cNvSpPr>
                    </a:nvSpPr>
                    <a:spPr bwMode="white">
                      <a:xfrm>
                        <a:off x="1381125" y="9623425"/>
                        <a:ext cx="14328775" cy="15084425"/>
                      </a:xfrm>
                      <a:prstGeom prst="rect">
                        <a:avLst/>
                      </a:prstGeom>
                      <a:noFill/>
                      <a:ln w="9525">
                        <a:noFill/>
                        <a:miter lim="800000"/>
                        <a:headEnd/>
                        <a:tailEnd/>
                      </a:ln>
                      <a:effectLst/>
                    </a:spPr>
                    <a:txSp>
                      <a:txBody>
                        <a:bodyPr lIns="137160" tIns="68580" rIns="137160" bIns="68580">
                          <a:spAutoFit/>
                        </a:bodyPr>
                        <a:lstStyle>
                          <a:defPPr>
                            <a:defRPr lang="pt-BR"/>
                          </a:defPPr>
                          <a:lvl1pPr algn="l" rtl="0" eaLnBrk="0" fontAlgn="base" hangingPunct="0">
                            <a:spcBef>
                              <a:spcPct val="0"/>
                            </a:spcBef>
                            <a:spcAft>
                              <a:spcPct val="0"/>
                            </a:spcAft>
                            <a:defRPr sz="8600" kern="1200">
                              <a:solidFill>
                                <a:schemeClr val="tx1"/>
                              </a:solidFill>
                              <a:latin typeface="Arial" pitchFamily="34"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pitchFamily="34"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pitchFamily="34"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pitchFamily="34"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pitchFamily="34" charset="0"/>
                              <a:ea typeface="+mn-ea"/>
                              <a:cs typeface="+mn-cs"/>
                            </a:defRPr>
                          </a:lvl5pPr>
                          <a:lvl6pPr marL="2286000" algn="l" defTabSz="914400" rtl="0" eaLnBrk="1" latinLnBrk="0" hangingPunct="1">
                            <a:defRPr sz="8600" kern="1200">
                              <a:solidFill>
                                <a:schemeClr val="tx1"/>
                              </a:solidFill>
                              <a:latin typeface="Arial" pitchFamily="34" charset="0"/>
                              <a:ea typeface="+mn-ea"/>
                              <a:cs typeface="+mn-cs"/>
                            </a:defRPr>
                          </a:lvl6pPr>
                          <a:lvl7pPr marL="2743200" algn="l" defTabSz="914400" rtl="0" eaLnBrk="1" latinLnBrk="0" hangingPunct="1">
                            <a:defRPr sz="8600" kern="1200">
                              <a:solidFill>
                                <a:schemeClr val="tx1"/>
                              </a:solidFill>
                              <a:latin typeface="Arial" pitchFamily="34" charset="0"/>
                              <a:ea typeface="+mn-ea"/>
                              <a:cs typeface="+mn-cs"/>
                            </a:defRPr>
                          </a:lvl7pPr>
                          <a:lvl8pPr marL="3200400" algn="l" defTabSz="914400" rtl="0" eaLnBrk="1" latinLnBrk="0" hangingPunct="1">
                            <a:defRPr sz="8600" kern="1200">
                              <a:solidFill>
                                <a:schemeClr val="tx1"/>
                              </a:solidFill>
                              <a:latin typeface="Arial" pitchFamily="34" charset="0"/>
                              <a:ea typeface="+mn-ea"/>
                              <a:cs typeface="+mn-cs"/>
                            </a:defRPr>
                          </a:lvl8pPr>
                          <a:lvl9pPr marL="3657600" algn="l" defTabSz="914400" rtl="0" eaLnBrk="1" latinLnBrk="0" hangingPunct="1">
                            <a:defRPr sz="8600" kern="1200">
                              <a:solidFill>
                                <a:schemeClr val="tx1"/>
                              </a:solidFill>
                              <a:latin typeface="Arial" pitchFamily="34" charset="0"/>
                              <a:ea typeface="+mn-ea"/>
                              <a:cs typeface="+mn-cs"/>
                            </a:defRPr>
                          </a:lvl9pPr>
                        </a:lstStyle>
                        <a:p>
                          <a:pPr algn="ctr" defTabSz="4319588" eaLnBrk="1" hangingPunct="1">
                            <a:lnSpc>
                              <a:spcPct val="120000"/>
                            </a:lnSpc>
                            <a:defRPr/>
                          </a:pPr>
                          <a:r>
                            <a:rPr lang="pt-BR" sz="6800" b="1" dirty="0">
                              <a:solidFill>
                                <a:schemeClr val="accent6">
                                  <a:lumMod val="60000"/>
                                  <a:lumOff val="40000"/>
                                </a:schemeClr>
                              </a:solidFill>
                              <a:latin typeface="Arial" charset="0"/>
                            </a:rPr>
                            <a:t>INTRODUÇÃO</a:t>
                          </a:r>
                        </a:p>
                        <a:p>
                          <a:pPr algn="just" defTabSz="4319588" eaLnBrk="1" hangingPunct="1">
                            <a:lnSpc>
                              <a:spcPct val="140000"/>
                            </a:lnSpc>
                            <a:defRPr/>
                          </a:pPr>
                          <a:r>
                            <a:rPr lang="pt-BR" sz="4000" dirty="0">
                              <a:latin typeface="+mn-lt"/>
                            </a:rPr>
                            <a:t>Ebola é uma doença viral extremamente contagiosa identificada há 40 anos no Zaire, país no continente africano que atualmente é chamado de República Democrática do Congo. Devido a velocidade do contágio e ao alto grau de mortalidade associada ao vírus, a Organização Mundial da Saúde (OMS) considera que a pesquisa por tratamentos efetivos deva ser uma das prioridades máximas em nível mundial, visto que há possibilidade de pandemia da doença, dado preocupante para a população brasileira, devido a proximidade entre o continente africano. Esse trabalho pretende através de revisões de literatura investigar a obtenção de dados moleculares, estruturais, proteínas e ligações associados a infecção por ebola e realizar análises, </a:t>
                          </a:r>
                          <a:r>
                            <a:rPr lang="pt-BR" sz="4000" i="1" dirty="0">
                              <a:latin typeface="+mn-lt"/>
                            </a:rPr>
                            <a:t>in </a:t>
                          </a:r>
                          <a:r>
                            <a:rPr lang="pt-BR" sz="4000" i="1" dirty="0" err="1">
                              <a:latin typeface="+mn-lt"/>
                            </a:rPr>
                            <a:t>silico</a:t>
                          </a:r>
                          <a:r>
                            <a:rPr lang="pt-BR" sz="4000" i="1" dirty="0">
                              <a:latin typeface="+mn-lt"/>
                            </a:rPr>
                            <a:t>, </a:t>
                          </a:r>
                          <a:r>
                            <a:rPr lang="pt-BR" sz="4000" dirty="0">
                              <a:latin typeface="+mn-lt"/>
                            </a:rPr>
                            <a:t>da efetividade dos antivirais, obtendo a possibilidade de impedimento de proteínas associadas a infecção por ebola de funcionarem adequadamente.</a:t>
                          </a:r>
                          <a:endParaRPr lang="pt-BR" sz="4000" dirty="0">
                            <a:latin typeface="Arial" charset="0"/>
                          </a:endParaRPr>
                        </a:p>
                      </a:txBody>
                      <a:useSpRect/>
                    </a:txSp>
                  </a:sp>
                  <a:sp>
                    <a:nvSpPr>
                      <a:cNvPr id="2054" name="Text Box 27"/>
                      <a:cNvSpPr txBox="1">
                        <a:spLocks noChangeArrowheads="1"/>
                      </a:cNvSpPr>
                    </a:nvSpPr>
                    <a:spPr bwMode="auto">
                      <a:xfrm>
                        <a:off x="0" y="38903275"/>
                        <a:ext cx="32404050" cy="701675"/>
                      </a:xfrm>
                      <a:prstGeom prst="rect">
                        <a:avLst/>
                      </a:prstGeom>
                      <a:solidFill>
                        <a:srgbClr val="2C2F86"/>
                      </a:solidFill>
                      <a:ln w="9525">
                        <a:noFill/>
                        <a:miter lim="800000"/>
                        <a:headEnd/>
                        <a:tailEnd/>
                      </a:ln>
                    </a:spPr>
                    <a:txSp>
                      <a:txBody>
                        <a:bodyPr lIns="137160" tIns="68580" rIns="137160" bIns="68580"/>
                        <a:lstStyle>
                          <a:defPPr>
                            <a:defRPr lang="pt-BR"/>
                          </a:defPPr>
                          <a:lvl1pPr algn="l" rtl="0" eaLnBrk="0" fontAlgn="base" hangingPunct="0">
                            <a:spcBef>
                              <a:spcPct val="0"/>
                            </a:spcBef>
                            <a:spcAft>
                              <a:spcPct val="0"/>
                            </a:spcAft>
                            <a:defRPr sz="8600" kern="1200">
                              <a:solidFill>
                                <a:schemeClr val="tx1"/>
                              </a:solidFill>
                              <a:latin typeface="Arial" pitchFamily="34"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pitchFamily="34"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pitchFamily="34"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pitchFamily="34"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pitchFamily="34" charset="0"/>
                              <a:ea typeface="+mn-ea"/>
                              <a:cs typeface="+mn-cs"/>
                            </a:defRPr>
                          </a:lvl5pPr>
                          <a:lvl6pPr marL="2286000" algn="l" defTabSz="914400" rtl="0" eaLnBrk="1" latinLnBrk="0" hangingPunct="1">
                            <a:defRPr sz="8600" kern="1200">
                              <a:solidFill>
                                <a:schemeClr val="tx1"/>
                              </a:solidFill>
                              <a:latin typeface="Arial" pitchFamily="34" charset="0"/>
                              <a:ea typeface="+mn-ea"/>
                              <a:cs typeface="+mn-cs"/>
                            </a:defRPr>
                          </a:lvl6pPr>
                          <a:lvl7pPr marL="2743200" algn="l" defTabSz="914400" rtl="0" eaLnBrk="1" latinLnBrk="0" hangingPunct="1">
                            <a:defRPr sz="8600" kern="1200">
                              <a:solidFill>
                                <a:schemeClr val="tx1"/>
                              </a:solidFill>
                              <a:latin typeface="Arial" pitchFamily="34" charset="0"/>
                              <a:ea typeface="+mn-ea"/>
                              <a:cs typeface="+mn-cs"/>
                            </a:defRPr>
                          </a:lvl7pPr>
                          <a:lvl8pPr marL="3200400" algn="l" defTabSz="914400" rtl="0" eaLnBrk="1" latinLnBrk="0" hangingPunct="1">
                            <a:defRPr sz="8600" kern="1200">
                              <a:solidFill>
                                <a:schemeClr val="tx1"/>
                              </a:solidFill>
                              <a:latin typeface="Arial" pitchFamily="34" charset="0"/>
                              <a:ea typeface="+mn-ea"/>
                              <a:cs typeface="+mn-cs"/>
                            </a:defRPr>
                          </a:lvl8pPr>
                          <a:lvl9pPr marL="3657600" algn="l" defTabSz="914400" rtl="0" eaLnBrk="1" latinLnBrk="0" hangingPunct="1">
                            <a:defRPr sz="8600" kern="1200">
                              <a:solidFill>
                                <a:schemeClr val="tx1"/>
                              </a:solidFill>
                              <a:latin typeface="Arial" pitchFamily="34" charset="0"/>
                              <a:ea typeface="+mn-ea"/>
                              <a:cs typeface="+mn-cs"/>
                            </a:defRPr>
                          </a:lvl9pPr>
                        </a:lstStyle>
                        <a:p>
                          <a:pPr defTabSz="4319588" eaLnBrk="1" hangingPunct="1"/>
                          <a:endParaRPr lang="pt-BR" altLang="pt-BR" sz="5400"/>
                        </a:p>
                      </a:txBody>
                      <a:useSpRect/>
                    </a:txSp>
                  </a:sp>
                  <a:sp>
                    <a:nvSpPr>
                      <a:cNvPr id="2" name="Text Box 11"/>
                      <a:cNvSpPr txBox="1">
                        <a:spLocks noChangeArrowheads="1"/>
                      </a:cNvSpPr>
                    </a:nvSpPr>
                    <a:spPr bwMode="auto">
                      <a:xfrm>
                        <a:off x="0" y="5391150"/>
                        <a:ext cx="32404050" cy="692150"/>
                      </a:xfrm>
                      <a:prstGeom prst="rect">
                        <a:avLst/>
                      </a:prstGeom>
                      <a:solidFill>
                        <a:srgbClr val="698AA9"/>
                      </a:solidFill>
                      <a:ln w="9525">
                        <a:noFill/>
                        <a:miter lim="800000"/>
                        <a:headEnd/>
                        <a:tailEnd/>
                      </a:ln>
                    </a:spPr>
                    <a:txSp>
                      <a:txBody>
                        <a:bodyPr lIns="137160" tIns="68580" rIns="137160" bIns="68580">
                          <a:spAutoFit/>
                        </a:bodyPr>
                        <a:lstStyle>
                          <a:defPPr>
                            <a:defRPr lang="pt-BR"/>
                          </a:defPPr>
                          <a:lvl1pPr algn="l" rtl="0" eaLnBrk="0" fontAlgn="base" hangingPunct="0">
                            <a:spcBef>
                              <a:spcPct val="0"/>
                            </a:spcBef>
                            <a:spcAft>
                              <a:spcPct val="0"/>
                            </a:spcAft>
                            <a:defRPr sz="8600" kern="1200">
                              <a:solidFill>
                                <a:schemeClr val="tx1"/>
                              </a:solidFill>
                              <a:latin typeface="Arial" pitchFamily="34"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pitchFamily="34"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pitchFamily="34"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pitchFamily="34"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pitchFamily="34" charset="0"/>
                              <a:ea typeface="+mn-ea"/>
                              <a:cs typeface="+mn-cs"/>
                            </a:defRPr>
                          </a:lvl5pPr>
                          <a:lvl6pPr marL="2286000" algn="l" defTabSz="914400" rtl="0" eaLnBrk="1" latinLnBrk="0" hangingPunct="1">
                            <a:defRPr sz="8600" kern="1200">
                              <a:solidFill>
                                <a:schemeClr val="tx1"/>
                              </a:solidFill>
                              <a:latin typeface="Arial" pitchFamily="34" charset="0"/>
                              <a:ea typeface="+mn-ea"/>
                              <a:cs typeface="+mn-cs"/>
                            </a:defRPr>
                          </a:lvl6pPr>
                          <a:lvl7pPr marL="2743200" algn="l" defTabSz="914400" rtl="0" eaLnBrk="1" latinLnBrk="0" hangingPunct="1">
                            <a:defRPr sz="8600" kern="1200">
                              <a:solidFill>
                                <a:schemeClr val="tx1"/>
                              </a:solidFill>
                              <a:latin typeface="Arial" pitchFamily="34" charset="0"/>
                              <a:ea typeface="+mn-ea"/>
                              <a:cs typeface="+mn-cs"/>
                            </a:defRPr>
                          </a:lvl7pPr>
                          <a:lvl8pPr marL="3200400" algn="l" defTabSz="914400" rtl="0" eaLnBrk="1" latinLnBrk="0" hangingPunct="1">
                            <a:defRPr sz="8600" kern="1200">
                              <a:solidFill>
                                <a:schemeClr val="tx1"/>
                              </a:solidFill>
                              <a:latin typeface="Arial" pitchFamily="34" charset="0"/>
                              <a:ea typeface="+mn-ea"/>
                              <a:cs typeface="+mn-cs"/>
                            </a:defRPr>
                          </a:lvl8pPr>
                          <a:lvl9pPr marL="3657600" algn="l" defTabSz="914400" rtl="0" eaLnBrk="1" latinLnBrk="0" hangingPunct="1">
                            <a:defRPr sz="8600" kern="1200">
                              <a:solidFill>
                                <a:schemeClr val="tx1"/>
                              </a:solidFill>
                              <a:latin typeface="Arial" pitchFamily="34" charset="0"/>
                              <a:ea typeface="+mn-ea"/>
                              <a:cs typeface="+mn-cs"/>
                            </a:defRPr>
                          </a:lvl9pPr>
                        </a:lstStyle>
                        <a:p>
                          <a:pPr defTabSz="4319588" eaLnBrk="1" hangingPunct="1"/>
                          <a:endParaRPr lang="pt-BR" altLang="pt-BR" sz="3600"/>
                        </a:p>
                      </a:txBody>
                      <a:useSpRect/>
                    </a:txSp>
                  </a:sp>
                  <a:sp>
                    <a:nvSpPr>
                      <a:cNvPr id="2056" name="Text Box 32"/>
                      <a:cNvSpPr txBox="1">
                        <a:spLocks noChangeArrowheads="1"/>
                      </a:cNvSpPr>
                    </a:nvSpPr>
                    <a:spPr bwMode="auto">
                      <a:xfrm>
                        <a:off x="17476788" y="9623425"/>
                        <a:ext cx="13752512" cy="9817100"/>
                      </a:xfrm>
                      <a:prstGeom prst="rect">
                        <a:avLst/>
                      </a:prstGeom>
                      <a:noFill/>
                      <a:ln w="9525">
                        <a:noFill/>
                        <a:miter lim="800000"/>
                        <a:headEnd/>
                        <a:tailEnd/>
                      </a:ln>
                    </a:spPr>
                    <a:txSp>
                      <a:txBody>
                        <a:bodyPr lIns="432054" tIns="216027" rIns="432054" bIns="216027">
                          <a:spAutoFit/>
                        </a:bodyPr>
                        <a:lstStyle>
                          <a:defPPr>
                            <a:defRPr lang="pt-BR"/>
                          </a:defPPr>
                          <a:lvl1pPr algn="l" rtl="0" eaLnBrk="0" fontAlgn="base" hangingPunct="0">
                            <a:spcBef>
                              <a:spcPct val="0"/>
                            </a:spcBef>
                            <a:spcAft>
                              <a:spcPct val="0"/>
                            </a:spcAft>
                            <a:defRPr sz="8600" kern="1200">
                              <a:solidFill>
                                <a:schemeClr val="tx1"/>
                              </a:solidFill>
                              <a:latin typeface="Arial" pitchFamily="34"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pitchFamily="34"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pitchFamily="34"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pitchFamily="34"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pitchFamily="34" charset="0"/>
                              <a:ea typeface="+mn-ea"/>
                              <a:cs typeface="+mn-cs"/>
                            </a:defRPr>
                          </a:lvl5pPr>
                          <a:lvl6pPr marL="2286000" algn="l" defTabSz="914400" rtl="0" eaLnBrk="1" latinLnBrk="0" hangingPunct="1">
                            <a:defRPr sz="8600" kern="1200">
                              <a:solidFill>
                                <a:schemeClr val="tx1"/>
                              </a:solidFill>
                              <a:latin typeface="Arial" pitchFamily="34" charset="0"/>
                              <a:ea typeface="+mn-ea"/>
                              <a:cs typeface="+mn-cs"/>
                            </a:defRPr>
                          </a:lvl6pPr>
                          <a:lvl7pPr marL="2743200" algn="l" defTabSz="914400" rtl="0" eaLnBrk="1" latinLnBrk="0" hangingPunct="1">
                            <a:defRPr sz="8600" kern="1200">
                              <a:solidFill>
                                <a:schemeClr val="tx1"/>
                              </a:solidFill>
                              <a:latin typeface="Arial" pitchFamily="34" charset="0"/>
                              <a:ea typeface="+mn-ea"/>
                              <a:cs typeface="+mn-cs"/>
                            </a:defRPr>
                          </a:lvl7pPr>
                          <a:lvl8pPr marL="3200400" algn="l" defTabSz="914400" rtl="0" eaLnBrk="1" latinLnBrk="0" hangingPunct="1">
                            <a:defRPr sz="8600" kern="1200">
                              <a:solidFill>
                                <a:schemeClr val="tx1"/>
                              </a:solidFill>
                              <a:latin typeface="Arial" pitchFamily="34" charset="0"/>
                              <a:ea typeface="+mn-ea"/>
                              <a:cs typeface="+mn-cs"/>
                            </a:defRPr>
                          </a:lvl8pPr>
                          <a:lvl9pPr marL="3657600" algn="l" defTabSz="914400" rtl="0" eaLnBrk="1" latinLnBrk="0" hangingPunct="1">
                            <a:defRPr sz="8600" kern="1200">
                              <a:solidFill>
                                <a:schemeClr val="tx1"/>
                              </a:solidFill>
                              <a:latin typeface="Arial" pitchFamily="34" charset="0"/>
                              <a:ea typeface="+mn-ea"/>
                              <a:cs typeface="+mn-cs"/>
                            </a:defRPr>
                          </a:lvl9pPr>
                        </a:lstStyle>
                        <a:p>
                          <a:pPr algn="just" defTabSz="4319588" eaLnBrk="1" hangingPunct="1">
                            <a:lnSpc>
                              <a:spcPct val="140000"/>
                            </a:lnSpc>
                          </a:pPr>
                          <a:r>
                            <a:rPr lang="pt-BR" sz="4000"/>
                            <a:t>terapias imunológicas e </a:t>
                          </a:r>
                          <a:r>
                            <a:rPr lang="pt-BR" altLang="pt-BR" sz="4000"/>
                            <a:t>medicamentosas</a:t>
                          </a:r>
                          <a:r>
                            <a:rPr lang="pt-BR" altLang="pt-BR" sz="4000" baseline="30000"/>
                            <a:t>1</a:t>
                          </a:r>
                          <a:r>
                            <a:rPr lang="pt-BR" altLang="pt-BR" sz="4000"/>
                            <a:t>.</a:t>
                          </a:r>
                        </a:p>
                        <a:p>
                          <a:pPr algn="just" defTabSz="4319588" eaLnBrk="1" hangingPunct="1">
                            <a:lnSpc>
                              <a:spcPct val="140000"/>
                            </a:lnSpc>
                          </a:pPr>
                          <a:r>
                            <a:rPr lang="pt-BR" altLang="pt-BR" sz="4000"/>
                            <a:t>A modelagem e encaixe molecular, é um método que prediz a orientação preferida de uma molécula para o seu local de ação ou receptor, podendo ser usado para prever a força da associação ou afinidade de ligação entre duas moléculas que desempenham um papel central na transdução e o tipo de sinal³. </a:t>
                          </a:r>
                        </a:p>
                        <a:p>
                          <a:pPr algn="just" defTabSz="4319588" eaLnBrk="1" hangingPunct="1">
                            <a:lnSpc>
                              <a:spcPct val="140000"/>
                            </a:lnSpc>
                          </a:pPr>
                          <a:r>
                            <a:rPr lang="pt-BR" altLang="pt-BR" sz="4000"/>
                            <a:t>É um dos métodos usados com mais frequência no </a:t>
                          </a:r>
                          <a:r>
                            <a:rPr lang="pt-BR" altLang="pt-BR" sz="4000" i="1"/>
                            <a:t>design</a:t>
                          </a:r>
                          <a:r>
                            <a:rPr lang="pt-BR" altLang="pt-BR" sz="4000"/>
                            <a:t> de medicamentos com base na estrutura, devido à sua capacidade de prever a conformação de ligação</a:t>
                          </a:r>
                          <a:r>
                            <a:rPr lang="pt-BR" altLang="pt-BR" sz="4000">
                              <a:solidFill>
                                <a:srgbClr val="FF0000"/>
                              </a:solidFill>
                            </a:rPr>
                            <a:t> </a:t>
                          </a:r>
                          <a:r>
                            <a:rPr lang="pt-BR" altLang="pt-BR" sz="4000"/>
                            <a:t>de moléculas ao local de interação ao alvo apropriado4. </a:t>
                          </a:r>
                          <a:endParaRPr lang="pt-BR" altLang="pt-BR" sz="4000">
                            <a:solidFill>
                              <a:srgbClr val="FF0000"/>
                            </a:solidFill>
                          </a:endParaRPr>
                        </a:p>
                      </a:txBody>
                      <a:useSpRect/>
                    </a:txSp>
                  </a:sp>
                  <a:grpSp>
                    <a:nvGrpSpPr>
                      <a:cNvPr id="2057" name="Grupo 19"/>
                      <a:cNvGrpSpPr>
                        <a:grpSpLocks/>
                      </a:cNvGrpSpPr>
                    </a:nvGrpSpPr>
                    <a:grpSpPr bwMode="auto">
                      <a:xfrm>
                        <a:off x="900113" y="1452563"/>
                        <a:ext cx="5643562" cy="2441575"/>
                        <a:chOff x="628650" y="3119326"/>
                        <a:chExt cx="4786313" cy="2411599"/>
                      </a:xfrm>
                    </a:grpSpPr>
                    <a:pic>
                      <a:nvPicPr>
                        <a:cNvPr id="2063" name="Imagem 22"/>
                        <a:cNvPicPr>
                          <a:picLocks noChangeAspect="1"/>
                        </a:cNvPicPr>
                      </a:nvPicPr>
                      <a:blipFill>
                        <a:blip r:embed="rId14"/>
                        <a:srcRect r="59892"/>
                        <a:stretch>
                          <a:fillRect/>
                        </a:stretch>
                      </a:blipFill>
                      <a:spPr bwMode="auto">
                        <a:xfrm>
                          <a:off x="628650" y="3119326"/>
                          <a:ext cx="2066541" cy="2411599"/>
                        </a:xfrm>
                        <a:prstGeom prst="rect">
                          <a:avLst/>
                        </a:prstGeom>
                        <a:noFill/>
                        <a:ln w="9525">
                          <a:noFill/>
                          <a:miter lim="800000"/>
                          <a:headEnd/>
                          <a:tailEnd/>
                        </a:ln>
                      </a:spPr>
                    </a:pic>
                    <a:pic>
                      <a:nvPicPr>
                        <a:cNvPr id="3" name="Imagem 23"/>
                        <a:cNvPicPr>
                          <a:picLocks noChangeAspect="1"/>
                        </a:cNvPicPr>
                      </a:nvPicPr>
                      <a:blipFill>
                        <a:blip r:embed="rId14"/>
                        <a:srcRect l="51794"/>
                        <a:stretch>
                          <a:fillRect/>
                        </a:stretch>
                      </a:blipFill>
                      <a:spPr bwMode="auto">
                        <a:xfrm>
                          <a:off x="2932122" y="3119326"/>
                          <a:ext cx="2482841" cy="2411599"/>
                        </a:xfrm>
                        <a:prstGeom prst="rect">
                          <a:avLst/>
                        </a:prstGeom>
                        <a:noFill/>
                        <a:ln w="9525">
                          <a:noFill/>
                          <a:miter lim="800000"/>
                          <a:headEnd/>
                          <a:tailEnd/>
                        </a:ln>
                      </a:spPr>
                    </a:pic>
                  </a:grpSp>
                  <a:sp>
                    <a:nvSpPr>
                      <a:cNvPr id="20" name="Text Box 24"/>
                      <a:cNvSpPr txBox="1">
                        <a:spLocks noChangeArrowheads="1"/>
                      </a:cNvSpPr>
                    </a:nvSpPr>
                    <a:spPr bwMode="auto">
                      <a:xfrm>
                        <a:off x="17730788" y="31045150"/>
                        <a:ext cx="13498512" cy="7242175"/>
                      </a:xfrm>
                      <a:prstGeom prst="rect">
                        <a:avLst/>
                      </a:prstGeom>
                      <a:noFill/>
                      <a:ln w="9525">
                        <a:noFill/>
                        <a:miter lim="800000"/>
                        <a:headEnd/>
                        <a:tailEnd/>
                      </a:ln>
                      <a:effectLst/>
                    </a:spPr>
                    <a:txSp>
                      <a:txBody>
                        <a:bodyPr lIns="137160" tIns="68580" rIns="137160" bIns="68580">
                          <a:spAutoFit/>
                        </a:bodyPr>
                        <a:lstStyle>
                          <a:defPPr>
                            <a:defRPr lang="pt-BR"/>
                          </a:defPPr>
                          <a:lvl1pPr algn="l" rtl="0" eaLnBrk="0" fontAlgn="base" hangingPunct="0">
                            <a:spcBef>
                              <a:spcPct val="0"/>
                            </a:spcBef>
                            <a:spcAft>
                              <a:spcPct val="0"/>
                            </a:spcAft>
                            <a:defRPr sz="8600" kern="1200">
                              <a:solidFill>
                                <a:schemeClr val="tx1"/>
                              </a:solidFill>
                              <a:latin typeface="Arial" pitchFamily="34"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pitchFamily="34"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pitchFamily="34"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pitchFamily="34"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pitchFamily="34" charset="0"/>
                              <a:ea typeface="+mn-ea"/>
                              <a:cs typeface="+mn-cs"/>
                            </a:defRPr>
                          </a:lvl5pPr>
                          <a:lvl6pPr marL="2286000" algn="l" defTabSz="914400" rtl="0" eaLnBrk="1" latinLnBrk="0" hangingPunct="1">
                            <a:defRPr sz="8600" kern="1200">
                              <a:solidFill>
                                <a:schemeClr val="tx1"/>
                              </a:solidFill>
                              <a:latin typeface="Arial" pitchFamily="34" charset="0"/>
                              <a:ea typeface="+mn-ea"/>
                              <a:cs typeface="+mn-cs"/>
                            </a:defRPr>
                          </a:lvl6pPr>
                          <a:lvl7pPr marL="2743200" algn="l" defTabSz="914400" rtl="0" eaLnBrk="1" latinLnBrk="0" hangingPunct="1">
                            <a:defRPr sz="8600" kern="1200">
                              <a:solidFill>
                                <a:schemeClr val="tx1"/>
                              </a:solidFill>
                              <a:latin typeface="Arial" pitchFamily="34" charset="0"/>
                              <a:ea typeface="+mn-ea"/>
                              <a:cs typeface="+mn-cs"/>
                            </a:defRPr>
                          </a:lvl7pPr>
                          <a:lvl8pPr marL="3200400" algn="l" defTabSz="914400" rtl="0" eaLnBrk="1" latinLnBrk="0" hangingPunct="1">
                            <a:defRPr sz="8600" kern="1200">
                              <a:solidFill>
                                <a:schemeClr val="tx1"/>
                              </a:solidFill>
                              <a:latin typeface="Arial" pitchFamily="34" charset="0"/>
                              <a:ea typeface="+mn-ea"/>
                              <a:cs typeface="+mn-cs"/>
                            </a:defRPr>
                          </a:lvl8pPr>
                          <a:lvl9pPr marL="3657600" algn="l" defTabSz="914400" rtl="0" eaLnBrk="1" latinLnBrk="0" hangingPunct="1">
                            <a:defRPr sz="8600" kern="1200">
                              <a:solidFill>
                                <a:schemeClr val="tx1"/>
                              </a:solidFill>
                              <a:latin typeface="Arial" pitchFamily="34" charset="0"/>
                              <a:ea typeface="+mn-ea"/>
                              <a:cs typeface="+mn-cs"/>
                            </a:defRPr>
                          </a:lvl9pPr>
                        </a:lstStyle>
                        <a:p>
                          <a:pPr algn="ctr" defTabSz="4319588" eaLnBrk="1" hangingPunct="1">
                            <a:lnSpc>
                              <a:spcPct val="120000"/>
                            </a:lnSpc>
                            <a:defRPr/>
                          </a:pPr>
                          <a:r>
                            <a:rPr lang="pt-BR" sz="6800" b="1" dirty="0">
                              <a:solidFill>
                                <a:schemeClr val="accent6">
                                  <a:lumMod val="60000"/>
                                  <a:lumOff val="40000"/>
                                </a:schemeClr>
                              </a:solidFill>
                              <a:latin typeface="Arial" charset="0"/>
                            </a:rPr>
                            <a:t>REFERÊNCIAS</a:t>
                          </a:r>
                        </a:p>
                        <a:p>
                          <a:pPr algn="just" defTabSz="4319588" eaLnBrk="1" hangingPunct="1">
                            <a:defRPr/>
                          </a:pPr>
                          <a:r>
                            <a:rPr lang="pt-BR" sz="3200" dirty="0">
                              <a:latin typeface="Arial" charset="0"/>
                            </a:rPr>
                            <a:t>1 WORLD HEALTH ORGANIZATION. </a:t>
                          </a:r>
                          <a:r>
                            <a:rPr lang="pt-BR" sz="3200" b="1" dirty="0">
                              <a:latin typeface="Arial" charset="0"/>
                            </a:rPr>
                            <a:t>Ebola </a:t>
                          </a:r>
                          <a:r>
                            <a:rPr lang="pt-BR" sz="3200" b="1" dirty="0" err="1">
                              <a:latin typeface="Arial" charset="0"/>
                            </a:rPr>
                            <a:t>Virus</a:t>
                          </a:r>
                          <a:r>
                            <a:rPr lang="pt-BR" sz="3200" b="1" dirty="0">
                              <a:latin typeface="Arial" charset="0"/>
                            </a:rPr>
                            <a:t> </a:t>
                          </a:r>
                          <a:r>
                            <a:rPr lang="pt-BR" sz="3200" b="1" dirty="0" err="1">
                              <a:latin typeface="Arial" charset="0"/>
                            </a:rPr>
                            <a:t>Disease</a:t>
                          </a:r>
                          <a:r>
                            <a:rPr lang="pt-BR" sz="3200" b="1" dirty="0">
                              <a:latin typeface="Arial" charset="0"/>
                            </a:rPr>
                            <a:t>.</a:t>
                          </a:r>
                          <a:r>
                            <a:rPr lang="pt-BR" sz="3200" dirty="0">
                              <a:latin typeface="Arial" charset="0"/>
                            </a:rPr>
                            <a:t> 2018. Disponível em: &lt;https://www.who.int/health-topics/ebola/#tab=tab_1&gt; Acesso em: 04 de Setembro de 2019.</a:t>
                          </a:r>
                        </a:p>
                        <a:p>
                          <a:pPr algn="just" defTabSz="4319588" eaLnBrk="1" hangingPunct="1">
                            <a:defRPr/>
                          </a:pPr>
                          <a:r>
                            <a:rPr lang="pt-BR" sz="3200" dirty="0">
                              <a:latin typeface="Arial" charset="0"/>
                            </a:rPr>
                            <a:t>2 </a:t>
                          </a:r>
                          <a:r>
                            <a:rPr lang="en-US" sz="3200" dirty="0">
                              <a:latin typeface="Arial" charset="0"/>
                            </a:rPr>
                            <a:t>BROADHURST, M. Jana; BROOKS, Tim JG; POLLOCK, </a:t>
                          </a:r>
                          <a:r>
                            <a:rPr lang="en-US" sz="3200" dirty="0" err="1">
                              <a:latin typeface="Arial" charset="0"/>
                            </a:rPr>
                            <a:t>Nira</a:t>
                          </a:r>
                          <a:r>
                            <a:rPr lang="en-US" sz="3200" dirty="0">
                              <a:latin typeface="Arial" charset="0"/>
                            </a:rPr>
                            <a:t> R. </a:t>
                          </a:r>
                          <a:r>
                            <a:rPr lang="en-US" sz="3200" b="1" dirty="0">
                              <a:latin typeface="Arial" charset="0"/>
                            </a:rPr>
                            <a:t>Diagnosis of Ebola virus disease: past, present, and future. </a:t>
                          </a:r>
                          <a:r>
                            <a:rPr lang="en-US" sz="3200" dirty="0">
                              <a:latin typeface="Arial" charset="0"/>
                            </a:rPr>
                            <a:t>Clinical microbiology reviews, v. 29, n. 4, p. 773-793, 2016.</a:t>
                          </a:r>
                        </a:p>
                        <a:p>
                          <a:pPr algn="just" defTabSz="4319588" eaLnBrk="1" hangingPunct="1">
                            <a:defRPr/>
                          </a:pPr>
                          <a:r>
                            <a:rPr lang="pt-BR" sz="3200" dirty="0">
                              <a:latin typeface="Arial" charset="0"/>
                            </a:rPr>
                            <a:t>3 </a:t>
                          </a:r>
                          <a:r>
                            <a:rPr lang="en-US" sz="3200" dirty="0">
                              <a:latin typeface="Arial" charset="0"/>
                            </a:rPr>
                            <a:t>JORGENSEN, William L. </a:t>
                          </a:r>
                          <a:r>
                            <a:rPr lang="en-US" sz="3200" b="1" dirty="0">
                              <a:latin typeface="Arial" charset="0"/>
                            </a:rPr>
                            <a:t>Rusting of the lock and key model for protein-ligand binding. </a:t>
                          </a:r>
                          <a:r>
                            <a:rPr lang="en-US" sz="3200" dirty="0">
                              <a:latin typeface="Arial" charset="0"/>
                            </a:rPr>
                            <a:t>Science, v. 254, n. 5034, p. 954-956, 1991.</a:t>
                          </a:r>
                        </a:p>
                        <a:p>
                          <a:pPr algn="just" defTabSz="4319588" eaLnBrk="1" hangingPunct="1">
                            <a:defRPr/>
                          </a:pPr>
                          <a:r>
                            <a:rPr lang="en-US" sz="3200" dirty="0">
                              <a:latin typeface="Arial" charset="0"/>
                            </a:rPr>
                            <a:t>4 KITCHEN, Douglas B. et al. </a:t>
                          </a:r>
                          <a:r>
                            <a:rPr lang="en-US" sz="3200" b="1" dirty="0">
                              <a:latin typeface="Arial" charset="0"/>
                            </a:rPr>
                            <a:t>Docking and scoring in virtual screening for drug discovery: methods and applications. </a:t>
                          </a:r>
                          <a:r>
                            <a:rPr lang="en-US" sz="3200" dirty="0">
                              <a:latin typeface="Arial" charset="0"/>
                            </a:rPr>
                            <a:t>Nature reviews Drug discovery, v. 3, n. 11, p. 935, 2004.</a:t>
                          </a:r>
                        </a:p>
                        <a:p>
                          <a:pPr algn="just" defTabSz="4319588" eaLnBrk="1" hangingPunct="1">
                            <a:defRPr/>
                          </a:pPr>
                          <a:endParaRPr lang="pt-BR" sz="2800" dirty="0">
                            <a:latin typeface="Arial" charset="0"/>
                          </a:endParaRPr>
                        </a:p>
                      </a:txBody>
                      <a:useSpRect/>
                    </a:txSp>
                  </a:sp>
                  <a:sp>
                    <a:nvSpPr>
                      <a:cNvPr id="2066" name="Text Box 17"/>
                      <a:cNvSpPr txBox="1">
                        <a:spLocks noChangeArrowheads="1"/>
                      </a:cNvSpPr>
                    </a:nvSpPr>
                    <a:spPr bwMode="auto">
                      <a:xfrm>
                        <a:off x="17730788" y="18862675"/>
                        <a:ext cx="13752512" cy="13360400"/>
                      </a:xfrm>
                      <a:prstGeom prst="rect">
                        <a:avLst/>
                      </a:prstGeom>
                      <a:noFill/>
                      <a:ln w="9525">
                        <a:noFill/>
                        <a:miter lim="800000"/>
                        <a:headEnd/>
                        <a:tailEnd/>
                      </a:ln>
                    </a:spPr>
                    <a:txSp>
                      <a:txBody>
                        <a:bodyPr lIns="137160" tIns="68580" rIns="137160" bIns="68580">
                          <a:spAutoFit/>
                        </a:bodyPr>
                        <a:lstStyle>
                          <a:defPPr>
                            <a:defRPr lang="pt-BR"/>
                          </a:defPPr>
                          <a:lvl1pPr algn="l" rtl="0" eaLnBrk="0" fontAlgn="base" hangingPunct="0">
                            <a:spcBef>
                              <a:spcPct val="0"/>
                            </a:spcBef>
                            <a:spcAft>
                              <a:spcPct val="0"/>
                            </a:spcAft>
                            <a:defRPr sz="8600" kern="1200">
                              <a:solidFill>
                                <a:schemeClr val="tx1"/>
                              </a:solidFill>
                              <a:latin typeface="Arial" pitchFamily="34"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pitchFamily="34"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pitchFamily="34"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pitchFamily="34"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pitchFamily="34" charset="0"/>
                              <a:ea typeface="+mn-ea"/>
                              <a:cs typeface="+mn-cs"/>
                            </a:defRPr>
                          </a:lvl5pPr>
                          <a:lvl6pPr marL="2286000" algn="l" defTabSz="914400" rtl="0" eaLnBrk="1" latinLnBrk="0" hangingPunct="1">
                            <a:defRPr sz="8600" kern="1200">
                              <a:solidFill>
                                <a:schemeClr val="tx1"/>
                              </a:solidFill>
                              <a:latin typeface="Arial" pitchFamily="34" charset="0"/>
                              <a:ea typeface="+mn-ea"/>
                              <a:cs typeface="+mn-cs"/>
                            </a:defRPr>
                          </a:lvl6pPr>
                          <a:lvl7pPr marL="2743200" algn="l" defTabSz="914400" rtl="0" eaLnBrk="1" latinLnBrk="0" hangingPunct="1">
                            <a:defRPr sz="8600" kern="1200">
                              <a:solidFill>
                                <a:schemeClr val="tx1"/>
                              </a:solidFill>
                              <a:latin typeface="Arial" pitchFamily="34" charset="0"/>
                              <a:ea typeface="+mn-ea"/>
                              <a:cs typeface="+mn-cs"/>
                            </a:defRPr>
                          </a:lvl7pPr>
                          <a:lvl8pPr marL="3200400" algn="l" defTabSz="914400" rtl="0" eaLnBrk="1" latinLnBrk="0" hangingPunct="1">
                            <a:defRPr sz="8600" kern="1200">
                              <a:solidFill>
                                <a:schemeClr val="tx1"/>
                              </a:solidFill>
                              <a:latin typeface="Arial" pitchFamily="34" charset="0"/>
                              <a:ea typeface="+mn-ea"/>
                              <a:cs typeface="+mn-cs"/>
                            </a:defRPr>
                          </a:lvl8pPr>
                          <a:lvl9pPr marL="3657600" algn="l" defTabSz="914400" rtl="0" eaLnBrk="1" latinLnBrk="0" hangingPunct="1">
                            <a:defRPr sz="8600" kern="1200">
                              <a:solidFill>
                                <a:schemeClr val="tx1"/>
                              </a:solidFill>
                              <a:latin typeface="Arial" pitchFamily="34" charset="0"/>
                              <a:ea typeface="+mn-ea"/>
                              <a:cs typeface="+mn-cs"/>
                            </a:defRPr>
                          </a:lvl9pPr>
                        </a:lstStyle>
                        <a:p>
                          <a:pPr algn="ctr" eaLnBrk="1" hangingPunct="1">
                            <a:lnSpc>
                              <a:spcPct val="120000"/>
                            </a:lnSpc>
                            <a:defRPr/>
                          </a:pPr>
                          <a:r>
                            <a:rPr lang="pt-BR" sz="6800" b="1" dirty="0">
                              <a:solidFill>
                                <a:schemeClr val="accent6">
                                  <a:lumMod val="60000"/>
                                  <a:lumOff val="40000"/>
                                </a:schemeClr>
                              </a:solidFill>
                            </a:rPr>
                            <a:t>METODOLOGIA</a:t>
                          </a:r>
                        </a:p>
                        <a:p>
                          <a:pPr algn="just" eaLnBrk="1" hangingPunct="1">
                            <a:lnSpc>
                              <a:spcPct val="140000"/>
                            </a:lnSpc>
                            <a:defRPr/>
                          </a:pPr>
                          <a:r>
                            <a:rPr lang="pt-BR" sz="4000" dirty="0"/>
                            <a:t>Os dados estruturais das proteínas relacionadas a infecção por ebola serão obtidos do banco de dados “</a:t>
                          </a:r>
                          <a:r>
                            <a:rPr lang="pt-BR" sz="4000" i="1" dirty="0" err="1"/>
                            <a:t>Expasy</a:t>
                          </a:r>
                          <a:r>
                            <a:rPr lang="pt-BR" sz="4000" dirty="0"/>
                            <a:t>” e no “</a:t>
                          </a:r>
                          <a:r>
                            <a:rPr lang="pt-BR" sz="4000" i="1" dirty="0" err="1"/>
                            <a:t>PubMed</a:t>
                          </a:r>
                          <a:r>
                            <a:rPr lang="pt-BR" sz="4000" dirty="0"/>
                            <a:t>” publicados nos últimos 5 anos. A análise </a:t>
                          </a:r>
                          <a:r>
                            <a:rPr lang="pt-BR" sz="4000" i="1" dirty="0"/>
                            <a:t>in </a:t>
                          </a:r>
                          <a:r>
                            <a:rPr lang="pt-BR" sz="4000" i="1" dirty="0" err="1"/>
                            <a:t>silico</a:t>
                          </a:r>
                          <a:r>
                            <a:rPr lang="pt-BR" sz="4000" i="1" dirty="0"/>
                            <a:t> </a:t>
                          </a:r>
                          <a:r>
                            <a:rPr lang="pt-BR" sz="4000" dirty="0"/>
                            <a:t>será realizada utilizando softwares livres de </a:t>
                          </a:r>
                          <a:r>
                            <a:rPr lang="pt-BR" sz="4000" i="1" dirty="0"/>
                            <a:t>“</a:t>
                          </a:r>
                          <a:r>
                            <a:rPr lang="pt-BR" sz="4000" i="1" dirty="0" err="1"/>
                            <a:t>Docking</a:t>
                          </a:r>
                          <a:r>
                            <a:rPr lang="pt-BR" sz="4000" dirty="0"/>
                            <a:t>” (</a:t>
                          </a:r>
                          <a:r>
                            <a:rPr lang="pt-BR" sz="4000" i="1" dirty="0"/>
                            <a:t>1-Click </a:t>
                          </a:r>
                          <a:r>
                            <a:rPr lang="pt-BR" sz="4000" i="1" dirty="0" err="1"/>
                            <a:t>Docking</a:t>
                          </a:r>
                          <a:r>
                            <a:rPr lang="pt-BR" sz="4000" i="1" dirty="0"/>
                            <a:t>, AADS, </a:t>
                          </a:r>
                          <a:r>
                            <a:rPr lang="pt-BR" sz="4000" i="1" dirty="0" err="1"/>
                            <a:t>BetaDock</a:t>
                          </a:r>
                          <a:r>
                            <a:rPr lang="pt-BR" sz="4000" i="1" dirty="0"/>
                            <a:t>, Blaster, BSP-SLIM, CABS-</a:t>
                          </a:r>
                          <a:r>
                            <a:rPr lang="pt-BR" sz="4000" i="1" dirty="0" err="1"/>
                            <a:t>dock</a:t>
                          </a:r>
                          <a:r>
                            <a:rPr lang="pt-BR" sz="4000" i="1" dirty="0"/>
                            <a:t>, DARWIN, DIVALI, </a:t>
                          </a:r>
                          <a:r>
                            <a:rPr lang="pt-BR" sz="4000" i="1" dirty="0" err="1"/>
                            <a:t>EADock</a:t>
                          </a:r>
                          <a:r>
                            <a:rPr lang="pt-BR" sz="4000" i="1" dirty="0"/>
                            <a:t>, </a:t>
                          </a:r>
                          <a:r>
                            <a:rPr lang="pt-BR" sz="4000" i="1" dirty="0" err="1"/>
                            <a:t>FlexPepDock</a:t>
                          </a:r>
                          <a:r>
                            <a:rPr lang="pt-BR" sz="4000" i="1" dirty="0"/>
                            <a:t>, FTDOCK, GEMDOCK, </a:t>
                          </a:r>
                          <a:r>
                            <a:rPr lang="pt-BR" sz="4000" i="1" dirty="0" err="1"/>
                            <a:t>idTARGET</a:t>
                          </a:r>
                          <a:r>
                            <a:rPr lang="pt-BR" sz="4000" i="1" dirty="0"/>
                            <a:t>, </a:t>
                          </a:r>
                          <a:r>
                            <a:rPr lang="pt-BR" sz="4000" i="1" dirty="0" err="1"/>
                            <a:t>iScreen</a:t>
                          </a:r>
                          <a:r>
                            <a:rPr lang="pt-BR" sz="4000" i="1" dirty="0"/>
                            <a:t>, </a:t>
                          </a:r>
                          <a:r>
                            <a:rPr lang="pt-BR" sz="4000" i="1" dirty="0" err="1"/>
                            <a:t>MEDock</a:t>
                          </a:r>
                          <a:r>
                            <a:rPr lang="pt-BR" sz="4000" i="1" dirty="0"/>
                            <a:t>, </a:t>
                          </a:r>
                          <a:r>
                            <a:rPr lang="pt-BR" sz="4000" i="1" dirty="0" err="1"/>
                            <a:t>ParDOCK</a:t>
                          </a:r>
                          <a:r>
                            <a:rPr lang="pt-BR" sz="4000" i="1" dirty="0"/>
                            <a:t>, </a:t>
                          </a:r>
                          <a:r>
                            <a:rPr lang="pt-BR" sz="4000" i="1" dirty="0" err="1"/>
                            <a:t>PatchDock</a:t>
                          </a:r>
                          <a:r>
                            <a:rPr lang="pt-BR" sz="4000" i="1" dirty="0"/>
                            <a:t> PLATINUM, Q-</a:t>
                          </a:r>
                          <a:r>
                            <a:rPr lang="pt-BR" sz="4000" i="1" dirty="0" err="1"/>
                            <a:t>Dock</a:t>
                          </a:r>
                          <a:r>
                            <a:rPr lang="pt-BR" sz="4000" i="1" dirty="0"/>
                            <a:t> e Score</a:t>
                          </a:r>
                          <a:r>
                            <a:rPr lang="pt-BR" sz="4000" dirty="0"/>
                            <a:t>) onde os antivirais atualmente disponíveis serão confrontados contra as proteínas associadas a infecção por ebola afim de se determinar se há ou não complementariedade estrutural entre ambas, visando obter a possibilidade de cura da zoonose causada pelo </a:t>
                          </a:r>
                          <a:r>
                            <a:rPr lang="pt-BR" sz="4000" i="1" dirty="0" err="1"/>
                            <a:t>Ebolavirus</a:t>
                          </a:r>
                          <a:r>
                            <a:rPr lang="pt-BR" sz="4000" dirty="0"/>
                            <a:t>.</a:t>
                          </a:r>
                        </a:p>
                        <a:p>
                          <a:pPr algn="just" eaLnBrk="1" hangingPunct="1">
                            <a:lnSpc>
                              <a:spcPct val="140000"/>
                            </a:lnSpc>
                            <a:defRPr/>
                          </a:pPr>
                          <a:endParaRPr lang="pt-BR" sz="4000" dirty="0"/>
                        </a:p>
                      </a:txBody>
                      <a:useSpRect/>
                    </a:txSp>
                  </a:sp>
                  <a:sp>
                    <a:nvSpPr>
                      <a:cNvPr id="31" name="Text Box 17"/>
                      <a:cNvSpPr txBox="1">
                        <a:spLocks noChangeArrowheads="1"/>
                      </a:cNvSpPr>
                    </a:nvSpPr>
                    <a:spPr bwMode="auto">
                      <a:xfrm>
                        <a:off x="1381125" y="24231600"/>
                        <a:ext cx="14328775" cy="14222413"/>
                      </a:xfrm>
                      <a:prstGeom prst="rect">
                        <a:avLst/>
                      </a:prstGeom>
                      <a:noFill/>
                      <a:ln w="9525">
                        <a:noFill/>
                        <a:miter lim="800000"/>
                        <a:headEnd/>
                        <a:tailEnd/>
                      </a:ln>
                      <a:effectLst/>
                    </a:spPr>
                    <a:txSp>
                      <a:txBody>
                        <a:bodyPr lIns="137160" tIns="68580" rIns="137160" bIns="68580">
                          <a:spAutoFit/>
                        </a:bodyPr>
                        <a:lstStyle>
                          <a:defPPr>
                            <a:defRPr lang="pt-BR"/>
                          </a:defPPr>
                          <a:lvl1pPr algn="l" rtl="0" eaLnBrk="0" fontAlgn="base" hangingPunct="0">
                            <a:spcBef>
                              <a:spcPct val="0"/>
                            </a:spcBef>
                            <a:spcAft>
                              <a:spcPct val="0"/>
                            </a:spcAft>
                            <a:defRPr sz="8600" kern="1200">
                              <a:solidFill>
                                <a:schemeClr val="tx1"/>
                              </a:solidFill>
                              <a:latin typeface="Arial" pitchFamily="34"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pitchFamily="34"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pitchFamily="34"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pitchFamily="34"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pitchFamily="34" charset="0"/>
                              <a:ea typeface="+mn-ea"/>
                              <a:cs typeface="+mn-cs"/>
                            </a:defRPr>
                          </a:lvl5pPr>
                          <a:lvl6pPr marL="2286000" algn="l" defTabSz="914400" rtl="0" eaLnBrk="1" latinLnBrk="0" hangingPunct="1">
                            <a:defRPr sz="8600" kern="1200">
                              <a:solidFill>
                                <a:schemeClr val="tx1"/>
                              </a:solidFill>
                              <a:latin typeface="Arial" pitchFamily="34" charset="0"/>
                              <a:ea typeface="+mn-ea"/>
                              <a:cs typeface="+mn-cs"/>
                            </a:defRPr>
                          </a:lvl6pPr>
                          <a:lvl7pPr marL="2743200" algn="l" defTabSz="914400" rtl="0" eaLnBrk="1" latinLnBrk="0" hangingPunct="1">
                            <a:defRPr sz="8600" kern="1200">
                              <a:solidFill>
                                <a:schemeClr val="tx1"/>
                              </a:solidFill>
                              <a:latin typeface="Arial" pitchFamily="34" charset="0"/>
                              <a:ea typeface="+mn-ea"/>
                              <a:cs typeface="+mn-cs"/>
                            </a:defRPr>
                          </a:lvl7pPr>
                          <a:lvl8pPr marL="3200400" algn="l" defTabSz="914400" rtl="0" eaLnBrk="1" latinLnBrk="0" hangingPunct="1">
                            <a:defRPr sz="8600" kern="1200">
                              <a:solidFill>
                                <a:schemeClr val="tx1"/>
                              </a:solidFill>
                              <a:latin typeface="Arial" pitchFamily="34" charset="0"/>
                              <a:ea typeface="+mn-ea"/>
                              <a:cs typeface="+mn-cs"/>
                            </a:defRPr>
                          </a:lvl8pPr>
                          <a:lvl9pPr marL="3657600" algn="l" defTabSz="914400" rtl="0" eaLnBrk="1" latinLnBrk="0" hangingPunct="1">
                            <a:defRPr sz="8600" kern="1200">
                              <a:solidFill>
                                <a:schemeClr val="tx1"/>
                              </a:solidFill>
                              <a:latin typeface="Arial" pitchFamily="34" charset="0"/>
                              <a:ea typeface="+mn-ea"/>
                              <a:cs typeface="+mn-cs"/>
                            </a:defRPr>
                          </a:lvl9pPr>
                        </a:lstStyle>
                        <a:p>
                          <a:pPr algn="ctr" defTabSz="4319588" eaLnBrk="1" hangingPunct="1">
                            <a:lnSpc>
                              <a:spcPct val="120000"/>
                            </a:lnSpc>
                            <a:defRPr/>
                          </a:pPr>
                          <a:r>
                            <a:rPr lang="pt-BR" sz="6800" b="1" dirty="0">
                              <a:solidFill>
                                <a:schemeClr val="accent6">
                                  <a:lumMod val="60000"/>
                                  <a:lumOff val="40000"/>
                                </a:schemeClr>
                              </a:solidFill>
                              <a:latin typeface="Arial" charset="0"/>
                            </a:rPr>
                            <a:t>REFERENCIAL TEÓRICO</a:t>
                          </a:r>
                        </a:p>
                        <a:p>
                          <a:pPr algn="just" defTabSz="4319588" eaLnBrk="1" hangingPunct="1">
                            <a:lnSpc>
                              <a:spcPct val="140000"/>
                            </a:lnSpc>
                            <a:defRPr/>
                          </a:pPr>
                          <a:r>
                            <a:rPr lang="pt-BR" sz="4000" dirty="0">
                              <a:latin typeface="Arial" charset="0"/>
                            </a:rPr>
                            <a:t>O vírus Ebola (DVE) é causador de uma zoonose grave, cujo morcego é o principal reservatório, sendo de grande importância na África subsaariana. O agente etiológico da doença é um vírus da família </a:t>
                          </a:r>
                          <a:r>
                            <a:rPr lang="pt-BR" sz="4000" dirty="0" err="1">
                              <a:latin typeface="Arial" charset="0"/>
                            </a:rPr>
                            <a:t>Filoviridae</a:t>
                          </a:r>
                          <a:r>
                            <a:rPr lang="pt-BR" sz="4000" dirty="0">
                              <a:latin typeface="Arial" charset="0"/>
                            </a:rPr>
                            <a:t>, do gênero </a:t>
                          </a:r>
                          <a:r>
                            <a:rPr lang="pt-BR" sz="4000" i="1" dirty="0" err="1">
                              <a:latin typeface="Arial" charset="0"/>
                            </a:rPr>
                            <a:t>Ebolavirus</a:t>
                          </a:r>
                          <a:r>
                            <a:rPr lang="pt-BR" sz="4000" dirty="0">
                              <a:latin typeface="Arial" charset="0"/>
                            </a:rPr>
                            <a:t>. Até o momento, foram descritas cinco espécies de vírus, sendo que o </a:t>
                          </a:r>
                          <a:r>
                            <a:rPr lang="pt-BR" sz="4000" i="1" dirty="0">
                              <a:latin typeface="Arial" charset="0"/>
                            </a:rPr>
                            <a:t>Zaire </a:t>
                          </a:r>
                          <a:r>
                            <a:rPr lang="pt-BR" sz="4000" i="1" dirty="0" err="1">
                              <a:latin typeface="Arial" charset="0"/>
                            </a:rPr>
                            <a:t>ebolavirus</a:t>
                          </a:r>
                          <a:r>
                            <a:rPr lang="pt-BR" sz="4000" i="1" dirty="0">
                              <a:latin typeface="Arial" charset="0"/>
                            </a:rPr>
                            <a:t> </a:t>
                          </a:r>
                          <a:r>
                            <a:rPr lang="pt-BR" sz="4000" dirty="0">
                              <a:latin typeface="Arial" charset="0"/>
                            </a:rPr>
                            <a:t>é o que apresenta maior taxa de letalidade</a:t>
                          </a:r>
                          <a:r>
                            <a:rPr lang="pt-BR" sz="4000" baseline="30000" dirty="0">
                              <a:latin typeface="Arial" charset="0"/>
                            </a:rPr>
                            <a:t>2</a:t>
                          </a:r>
                          <a:r>
                            <a:rPr lang="pt-BR" sz="4000" dirty="0">
                              <a:latin typeface="Arial" charset="0"/>
                            </a:rPr>
                            <a:t>. A transmissão acontece por meio de contato com sangue, tecidos ou fluidos corporais de indivíduos ou objetos infectados, que só ocorre após o aparecimento dos sintomas que são: febre; cefaleia; fraqueza; diarreia; vômitos; dor abdominal; inapetência; </a:t>
                          </a:r>
                          <a:r>
                            <a:rPr lang="pt-BR" sz="4000" dirty="0" err="1">
                              <a:latin typeface="Arial" charset="0"/>
                            </a:rPr>
                            <a:t>odinofagia</a:t>
                          </a:r>
                          <a:r>
                            <a:rPr lang="pt-BR" sz="4000" dirty="0">
                              <a:latin typeface="Arial" charset="0"/>
                            </a:rPr>
                            <a:t>; manifestações hemorrágicas</a:t>
                          </a:r>
                          <a:r>
                            <a:rPr lang="pt-BR" sz="4000" baseline="30000" dirty="0">
                              <a:latin typeface="Arial" charset="0"/>
                            </a:rPr>
                            <a:t>1</a:t>
                          </a:r>
                          <a:r>
                            <a:rPr lang="pt-BR" sz="4000" dirty="0">
                              <a:latin typeface="Arial" charset="0"/>
                            </a:rPr>
                            <a:t>.</a:t>
                          </a:r>
                        </a:p>
                        <a:p>
                          <a:pPr algn="just" defTabSz="4319588" eaLnBrk="1" hangingPunct="1">
                            <a:lnSpc>
                              <a:spcPct val="140000"/>
                            </a:lnSpc>
                            <a:defRPr/>
                          </a:pPr>
                          <a:r>
                            <a:rPr lang="pt-BR" sz="4000" dirty="0">
                              <a:latin typeface="Arial" charset="0"/>
                            </a:rPr>
                            <a:t>Ainda não há tratamento licenciado comprovado para neutralizar o vírus, mas uma gama de tratamentos potenciais </a:t>
                          </a:r>
                          <a:r>
                            <a:rPr lang="pt-BR" altLang="pt-BR" sz="4000" dirty="0"/>
                            <a:t>em desenvolvimento, </a:t>
                          </a:r>
                          <a:r>
                            <a:rPr lang="pt-BR" sz="4000" dirty="0">
                              <a:latin typeface="Arial" charset="0"/>
                            </a:rPr>
                            <a:t>incluindo produtos sanguíneos, </a:t>
                          </a:r>
                          <a:endParaRPr lang="pt-BR" sz="4000" dirty="0">
                            <a:solidFill>
                              <a:schemeClr val="tx1">
                                <a:lumMod val="65000"/>
                                <a:lumOff val="35000"/>
                              </a:schemeClr>
                            </a:solidFill>
                            <a:latin typeface="Arial" charset="0"/>
                          </a:endParaRPr>
                        </a:p>
                      </a:txBody>
                      <a:useSpRect/>
                    </a:txSp>
                  </a:sp>
                  <a:pic>
                    <a:nvPicPr>
                      <a:cNvPr id="2061" name="Picture 21"/>
                      <a:cNvPicPr>
                        <a:picLocks noChangeAspect="1" noChangeArrowheads="1"/>
                      </a:cNvPicPr>
                    </a:nvPicPr>
                    <a:blipFill>
                      <a:blip r:embed="rId13"/>
                      <a:srcRect/>
                      <a:stretch>
                        <a:fillRect/>
                      </a:stretch>
                    </a:blipFill>
                    <a:spPr bwMode="auto">
                      <a:xfrm>
                        <a:off x="0" y="0"/>
                        <a:ext cx="32404050" cy="3894138"/>
                      </a:xfrm>
                      <a:prstGeom prst="rect">
                        <a:avLst/>
                      </a:prstGeom>
                      <a:noFill/>
                      <a:ln w="9525">
                        <a:noFill/>
                        <a:miter lim="800000"/>
                        <a:headEnd/>
                        <a:tailEnd/>
                      </a:ln>
                    </a:spPr>
                  </a:pic>
                  <a:sp>
                    <a:nvSpPr>
                      <a:cNvPr id="23" name="CaixaDeTexto 22"/>
                      <a:cNvSpPr txBox="1"/>
                    </a:nvSpPr>
                    <a:spPr>
                      <a:xfrm>
                        <a:off x="792163" y="3744913"/>
                        <a:ext cx="30819725" cy="3632200"/>
                      </a:xfrm>
                      <a:prstGeom prst="rect">
                        <a:avLst/>
                      </a:prstGeom>
                      <a:noFill/>
                    </a:spPr>
                    <a:txSp>
                      <a:txBody>
                        <a:bodyPr>
                          <a:spAutoFit/>
                        </a:bodyPr>
                        <a:lstStyle>
                          <a:defPPr>
                            <a:defRPr lang="pt-BR"/>
                          </a:defPPr>
                          <a:lvl1pPr algn="l" rtl="0" eaLnBrk="0" fontAlgn="base" hangingPunct="0">
                            <a:spcBef>
                              <a:spcPct val="0"/>
                            </a:spcBef>
                            <a:spcAft>
                              <a:spcPct val="0"/>
                            </a:spcAft>
                            <a:defRPr sz="8600" kern="1200">
                              <a:solidFill>
                                <a:schemeClr val="tx1"/>
                              </a:solidFill>
                              <a:latin typeface="Arial" pitchFamily="34" charset="0"/>
                              <a:ea typeface="+mn-ea"/>
                              <a:cs typeface="+mn-cs"/>
                            </a:defRPr>
                          </a:lvl1pPr>
                          <a:lvl2pPr marL="685800" indent="-228600" algn="l" rtl="0" eaLnBrk="0" fontAlgn="base" hangingPunct="0">
                            <a:spcBef>
                              <a:spcPct val="0"/>
                            </a:spcBef>
                            <a:spcAft>
                              <a:spcPct val="0"/>
                            </a:spcAft>
                            <a:defRPr sz="8600" kern="1200">
                              <a:solidFill>
                                <a:schemeClr val="tx1"/>
                              </a:solidFill>
                              <a:latin typeface="Arial" pitchFamily="34" charset="0"/>
                              <a:ea typeface="+mn-ea"/>
                              <a:cs typeface="+mn-cs"/>
                            </a:defRPr>
                          </a:lvl2pPr>
                          <a:lvl3pPr marL="1371600" indent="-457200" algn="l" rtl="0" eaLnBrk="0" fontAlgn="base" hangingPunct="0">
                            <a:spcBef>
                              <a:spcPct val="0"/>
                            </a:spcBef>
                            <a:spcAft>
                              <a:spcPct val="0"/>
                            </a:spcAft>
                            <a:defRPr sz="8600" kern="1200">
                              <a:solidFill>
                                <a:schemeClr val="tx1"/>
                              </a:solidFill>
                              <a:latin typeface="Arial" pitchFamily="34" charset="0"/>
                              <a:ea typeface="+mn-ea"/>
                              <a:cs typeface="+mn-cs"/>
                            </a:defRPr>
                          </a:lvl3pPr>
                          <a:lvl4pPr marL="2057400" indent="-685800" algn="l" rtl="0" eaLnBrk="0" fontAlgn="base" hangingPunct="0">
                            <a:spcBef>
                              <a:spcPct val="0"/>
                            </a:spcBef>
                            <a:spcAft>
                              <a:spcPct val="0"/>
                            </a:spcAft>
                            <a:defRPr sz="8600" kern="1200">
                              <a:solidFill>
                                <a:schemeClr val="tx1"/>
                              </a:solidFill>
                              <a:latin typeface="Arial" pitchFamily="34" charset="0"/>
                              <a:ea typeface="+mn-ea"/>
                              <a:cs typeface="+mn-cs"/>
                            </a:defRPr>
                          </a:lvl4pPr>
                          <a:lvl5pPr marL="2743200" indent="-914400" algn="l" rtl="0" eaLnBrk="0" fontAlgn="base" hangingPunct="0">
                            <a:spcBef>
                              <a:spcPct val="0"/>
                            </a:spcBef>
                            <a:spcAft>
                              <a:spcPct val="0"/>
                            </a:spcAft>
                            <a:defRPr sz="8600" kern="1200">
                              <a:solidFill>
                                <a:schemeClr val="tx1"/>
                              </a:solidFill>
                              <a:latin typeface="Arial" pitchFamily="34" charset="0"/>
                              <a:ea typeface="+mn-ea"/>
                              <a:cs typeface="+mn-cs"/>
                            </a:defRPr>
                          </a:lvl5pPr>
                          <a:lvl6pPr marL="2286000" algn="l" defTabSz="914400" rtl="0" eaLnBrk="1" latinLnBrk="0" hangingPunct="1">
                            <a:defRPr sz="8600" kern="1200">
                              <a:solidFill>
                                <a:schemeClr val="tx1"/>
                              </a:solidFill>
                              <a:latin typeface="Arial" pitchFamily="34" charset="0"/>
                              <a:ea typeface="+mn-ea"/>
                              <a:cs typeface="+mn-cs"/>
                            </a:defRPr>
                          </a:lvl6pPr>
                          <a:lvl7pPr marL="2743200" algn="l" defTabSz="914400" rtl="0" eaLnBrk="1" latinLnBrk="0" hangingPunct="1">
                            <a:defRPr sz="8600" kern="1200">
                              <a:solidFill>
                                <a:schemeClr val="tx1"/>
                              </a:solidFill>
                              <a:latin typeface="Arial" pitchFamily="34" charset="0"/>
                              <a:ea typeface="+mn-ea"/>
                              <a:cs typeface="+mn-cs"/>
                            </a:defRPr>
                          </a:lvl7pPr>
                          <a:lvl8pPr marL="3200400" algn="l" defTabSz="914400" rtl="0" eaLnBrk="1" latinLnBrk="0" hangingPunct="1">
                            <a:defRPr sz="8600" kern="1200">
                              <a:solidFill>
                                <a:schemeClr val="tx1"/>
                              </a:solidFill>
                              <a:latin typeface="Arial" pitchFamily="34" charset="0"/>
                              <a:ea typeface="+mn-ea"/>
                              <a:cs typeface="+mn-cs"/>
                            </a:defRPr>
                          </a:lvl8pPr>
                          <a:lvl9pPr marL="3657600" algn="l" defTabSz="914400" rtl="0" eaLnBrk="1" latinLnBrk="0" hangingPunct="1">
                            <a:defRPr sz="8600" kern="1200">
                              <a:solidFill>
                                <a:schemeClr val="tx1"/>
                              </a:solidFill>
                              <a:latin typeface="Arial" pitchFamily="34" charset="0"/>
                              <a:ea typeface="+mn-ea"/>
                              <a:cs typeface="+mn-cs"/>
                            </a:defRPr>
                          </a:lvl9pPr>
                        </a:lstStyle>
                        <a:p>
                          <a:pPr algn="ctr" eaLnBrk="1" hangingPunct="1">
                            <a:defRPr/>
                          </a:pPr>
                          <a:r>
                            <a:rPr lang="pt-BR" sz="5400" b="1" dirty="0">
                              <a:solidFill>
                                <a:schemeClr val="accent6">
                                  <a:lumMod val="60000"/>
                                  <a:lumOff val="40000"/>
                                </a:schemeClr>
                              </a:solidFill>
                              <a:latin typeface="Arial Black" pitchFamily="34" charset="0"/>
                            </a:rPr>
                            <a:t>A INFECÇÃO POR VÍRUS EBOLA E A POSSIBILIDADE DE TRATAMENTO COM ANTIVIRAIS</a:t>
                          </a:r>
                        </a:p>
                        <a:p>
                          <a:pPr algn="ctr" eaLnBrk="1" hangingPunct="1">
                            <a:defRPr/>
                          </a:pPr>
                          <a:endParaRPr lang="pt-BR" sz="4800" b="1" dirty="0">
                            <a:latin typeface="Arial Black" pitchFamily="34" charset="0"/>
                          </a:endParaRPr>
                        </a:p>
                        <a:p>
                          <a:pPr algn="ctr" eaLnBrk="1" hangingPunct="1">
                            <a:defRPr/>
                          </a:pPr>
                          <a:r>
                            <a:rPr lang="pt-BR" sz="3600" dirty="0">
                              <a:latin typeface="Arial Black" pitchFamily="34" charset="0"/>
                            </a:rPr>
                            <a:t>PROJETO DE PESQUISA EM ANDAMENTO</a:t>
                          </a:r>
                        </a:p>
                        <a:p>
                          <a:pPr algn="ctr" eaLnBrk="1" hangingPunct="1">
                            <a:defRPr/>
                          </a:pPr>
                          <a:endParaRPr lang="pt-BR" sz="4000" b="1" dirty="0">
                            <a:solidFill>
                              <a:schemeClr val="accent6">
                                <a:lumMod val="60000"/>
                                <a:lumOff val="40000"/>
                              </a:schemeClr>
                            </a:solidFill>
                            <a:latin typeface="Arial Black" pitchFamily="34" charset="0"/>
                          </a:endParaRPr>
                        </a:p>
                      </a:txBody>
                      <a:useSpRect/>
                    </a:txSp>
                  </a:sp>
                </lc:lockedCanvas>
              </a:graphicData>
            </a:graphic>
          </wp:inline>
        </w:drawing>
      </w:r>
    </w:p>
    <w:p w:rsidR="00A06006" w:rsidRDefault="00A06006">
      <w:pPr>
        <w:spacing w:after="160" w:line="259" w:lineRule="auto"/>
        <w:rPr>
          <w:rFonts w:ascii="Arial" w:hAnsi="Arial" w:cs="Arial"/>
          <w:b/>
        </w:rPr>
      </w:pPr>
      <w:r>
        <w:rPr>
          <w:rFonts w:ascii="Arial" w:hAnsi="Arial" w:cs="Arial"/>
          <w:b/>
        </w:rPr>
        <w:br w:type="page"/>
      </w:r>
    </w:p>
    <w:p w:rsidR="00C50C45" w:rsidRDefault="00A06006" w:rsidP="005C01D7">
      <w:pPr>
        <w:spacing w:after="160" w:line="259" w:lineRule="auto"/>
        <w:rPr>
          <w:rFonts w:ascii="Arial" w:hAnsi="Arial" w:cs="Arial"/>
          <w:b/>
        </w:rPr>
      </w:pPr>
      <w:r w:rsidRPr="00A06006">
        <w:rPr>
          <w:rFonts w:ascii="Arial" w:hAnsi="Arial" w:cs="Arial"/>
          <w:b/>
          <w:noProof/>
        </w:rPr>
        <w:lastRenderedPageBreak/>
        <w:drawing>
          <wp:inline distT="0" distB="0" distL="0" distR="0">
            <wp:extent cx="6369269" cy="7772400"/>
            <wp:effectExtent l="0" t="0" r="0" b="0"/>
            <wp:docPr id="43" name="Objeto 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218688"/>
                      <a:chOff x="0" y="0"/>
                      <a:chExt cx="28803600" cy="35218688"/>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latin typeface="Arial" charset="0"/>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r>
                            <a:rPr lang="pt-BR" sz="2800">
                              <a:solidFill>
                                <a:schemeClr val="tx1"/>
                              </a:solidFill>
                              <a:cs typeface="Arial" pitchFamily="34"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r>
                            <a:rPr lang="pt-BR">
                              <a:solidFill>
                                <a:schemeClr val="tx1"/>
                              </a:solidFill>
                              <a:cs typeface="Arial" pitchFamily="34" charset="0"/>
                            </a:rPr>
                            <a:t>	</a:t>
                          </a:r>
                          <a:r>
                            <a:rPr lang="pt-BR" sz="2800">
                              <a:solidFill>
                                <a:schemeClr val="tx1"/>
                              </a:solidFill>
                              <a:cs typeface="Arial" pitchFamily="34"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indent="228600" eaLnBrk="1" hangingPunct="1"/>
                          <a:endParaRPr lang="pt-BR" sz="2800" b="0">
                            <a:solidFill>
                              <a:schemeClr val="tx1"/>
                            </a:solidFill>
                            <a:cs typeface="Arial" pitchFamily="34"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pic>
                    <a:nvPicPr>
                      <a:cNvPr id="0" name="Object 32"/>
                      <a:cNvPicPr>
                        <a:picLocks noChangeAspect="1" noChangeArrowheads="1"/>
                      </a:cNvPicPr>
                    </a:nvPicPr>
                    <a:blipFill>
                      <a:blip r:embed="rId54"/>
                      <a:srcRect/>
                      <a:stretch>
                        <a:fillRect/>
                      </a:stretch>
                    </a:blipFill>
                    <a:spPr bwMode="auto">
                      <a:xfrm>
                        <a:off x="1143000" y="6537325"/>
                        <a:ext cx="26609675" cy="28681363"/>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A06006" w:rsidRDefault="00A06006">
      <w:pPr>
        <w:spacing w:after="160" w:line="259" w:lineRule="auto"/>
        <w:rPr>
          <w:rFonts w:ascii="Arial" w:hAnsi="Arial" w:cs="Arial"/>
          <w:b/>
        </w:rPr>
      </w:pPr>
      <w:r>
        <w:rPr>
          <w:rFonts w:ascii="Arial" w:hAnsi="Arial" w:cs="Arial"/>
          <w:b/>
        </w:rPr>
        <w:br w:type="page"/>
      </w:r>
    </w:p>
    <w:p w:rsidR="00C50C45" w:rsidRDefault="00A06006" w:rsidP="005C01D7">
      <w:pPr>
        <w:spacing w:after="160" w:line="259" w:lineRule="auto"/>
        <w:rPr>
          <w:rFonts w:ascii="Arial" w:hAnsi="Arial" w:cs="Arial"/>
          <w:b/>
        </w:rPr>
      </w:pPr>
      <w:r w:rsidRPr="00A06006">
        <w:rPr>
          <w:rFonts w:ascii="Arial" w:hAnsi="Arial" w:cs="Arial"/>
          <w:b/>
          <w:noProof/>
        </w:rPr>
        <w:lastRenderedPageBreak/>
        <w:drawing>
          <wp:inline distT="0" distB="0" distL="0" distR="0">
            <wp:extent cx="6274676" cy="7772400"/>
            <wp:effectExtent l="0" t="0" r="0" b="0"/>
            <wp:docPr id="44" name="Objeto 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004375"/>
                      <a:chOff x="0" y="0"/>
                      <a:chExt cx="28803600" cy="3500437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latin typeface="Arial" charset="0"/>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r>
                            <a:rPr lang="pt-BR" sz="2800">
                              <a:solidFill>
                                <a:schemeClr val="tx1"/>
                              </a:solidFill>
                              <a:cs typeface="Arial" pitchFamily="34"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r>
                            <a:rPr lang="pt-BR">
                              <a:solidFill>
                                <a:schemeClr val="tx1"/>
                              </a:solidFill>
                              <a:cs typeface="Arial" pitchFamily="34" charset="0"/>
                            </a:rPr>
                            <a:t>	</a:t>
                          </a:r>
                          <a:r>
                            <a:rPr lang="pt-BR" sz="2800">
                              <a:solidFill>
                                <a:schemeClr val="tx1"/>
                              </a:solidFill>
                              <a:cs typeface="Arial" pitchFamily="34"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indent="228600" eaLnBrk="1" hangingPunct="1"/>
                          <a:endParaRPr lang="pt-BR" sz="2800" b="0">
                            <a:solidFill>
                              <a:schemeClr val="tx1"/>
                            </a:solidFill>
                            <a:cs typeface="Arial" pitchFamily="34"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pic>
                    <a:nvPicPr>
                      <a:cNvPr id="0" name="Object 32"/>
                      <a:cNvPicPr>
                        <a:picLocks noChangeAspect="1" noChangeArrowheads="1"/>
                      </a:cNvPicPr>
                    </a:nvPicPr>
                    <a:blipFill>
                      <a:blip r:embed="rId55"/>
                      <a:srcRect/>
                      <a:stretch>
                        <a:fillRect/>
                      </a:stretch>
                    </a:blipFill>
                    <a:spPr bwMode="auto">
                      <a:xfrm>
                        <a:off x="1050925" y="6264275"/>
                        <a:ext cx="26701750" cy="2874010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A06006" w:rsidRDefault="00A06006">
      <w:pPr>
        <w:spacing w:after="160" w:line="259" w:lineRule="auto"/>
        <w:rPr>
          <w:rFonts w:ascii="Arial" w:hAnsi="Arial" w:cs="Arial"/>
          <w:b/>
        </w:rPr>
      </w:pPr>
      <w:r>
        <w:rPr>
          <w:rFonts w:ascii="Arial" w:hAnsi="Arial" w:cs="Arial"/>
          <w:b/>
        </w:rPr>
        <w:br w:type="page"/>
      </w:r>
    </w:p>
    <w:p w:rsidR="00C50C45" w:rsidRDefault="00A06006" w:rsidP="005C01D7">
      <w:pPr>
        <w:spacing w:after="160" w:line="259" w:lineRule="auto"/>
        <w:rPr>
          <w:rFonts w:ascii="Arial" w:hAnsi="Arial" w:cs="Arial"/>
          <w:b/>
        </w:rPr>
      </w:pPr>
      <w:r w:rsidRPr="00A06006">
        <w:rPr>
          <w:rFonts w:ascii="Arial" w:hAnsi="Arial" w:cs="Arial"/>
          <w:b/>
          <w:noProof/>
        </w:rPr>
        <w:lastRenderedPageBreak/>
        <w:drawing>
          <wp:inline distT="0" distB="0" distL="0" distR="0">
            <wp:extent cx="6258910" cy="7725104"/>
            <wp:effectExtent l="0" t="0" r="0" b="0"/>
            <wp:docPr id="45" name="Objeto 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980563"/>
                      <a:chOff x="0" y="0"/>
                      <a:chExt cx="28803600" cy="34980563"/>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latin typeface="Arial" charset="0"/>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r>
                            <a:rPr lang="pt-BR" sz="2800">
                              <a:solidFill>
                                <a:schemeClr val="tx1"/>
                              </a:solidFill>
                              <a:cs typeface="Arial" pitchFamily="34"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r>
                            <a:rPr lang="pt-BR">
                              <a:solidFill>
                                <a:schemeClr val="tx1"/>
                              </a:solidFill>
                              <a:cs typeface="Arial" pitchFamily="34" charset="0"/>
                            </a:rPr>
                            <a:t>	</a:t>
                          </a:r>
                          <a:r>
                            <a:rPr lang="pt-BR" sz="2800">
                              <a:solidFill>
                                <a:schemeClr val="tx1"/>
                              </a:solidFill>
                              <a:cs typeface="Arial" pitchFamily="34"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indent="228600" eaLnBrk="1" hangingPunct="1"/>
                          <a:endParaRPr lang="pt-BR" sz="2800" b="0">
                            <a:solidFill>
                              <a:schemeClr val="tx1"/>
                            </a:solidFill>
                            <a:cs typeface="Arial" pitchFamily="34"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pic>
                    <a:nvPicPr>
                      <a:cNvPr id="0" name="Object 32"/>
                      <a:cNvPicPr>
                        <a:picLocks noChangeAspect="1" noChangeArrowheads="1"/>
                      </a:cNvPicPr>
                    </a:nvPicPr>
                    <a:blipFill>
                      <a:blip r:embed="rId56"/>
                      <a:srcRect/>
                      <a:stretch>
                        <a:fillRect/>
                      </a:stretch>
                    </a:blipFill>
                    <a:spPr bwMode="auto">
                      <a:xfrm>
                        <a:off x="1143000" y="6605588"/>
                        <a:ext cx="26609675" cy="2837497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A06006" w:rsidRDefault="00A06006">
      <w:pPr>
        <w:spacing w:after="160" w:line="259" w:lineRule="auto"/>
        <w:rPr>
          <w:rFonts w:ascii="Arial" w:hAnsi="Arial" w:cs="Arial"/>
          <w:b/>
        </w:rPr>
      </w:pPr>
      <w:r>
        <w:rPr>
          <w:rFonts w:ascii="Arial" w:hAnsi="Arial" w:cs="Arial"/>
          <w:b/>
        </w:rPr>
        <w:br w:type="page"/>
      </w:r>
    </w:p>
    <w:p w:rsidR="00C50C45" w:rsidRDefault="00A06006" w:rsidP="005C01D7">
      <w:pPr>
        <w:spacing w:after="160" w:line="259" w:lineRule="auto"/>
        <w:rPr>
          <w:rFonts w:ascii="Arial" w:hAnsi="Arial" w:cs="Arial"/>
          <w:b/>
        </w:rPr>
      </w:pPr>
      <w:r w:rsidRPr="00A06006">
        <w:rPr>
          <w:rFonts w:ascii="Arial" w:hAnsi="Arial" w:cs="Arial"/>
          <w:b/>
          <w:noProof/>
        </w:rPr>
        <w:lastRenderedPageBreak/>
        <w:drawing>
          <wp:inline distT="0" distB="0" distL="0" distR="0">
            <wp:extent cx="6247371" cy="7788166"/>
            <wp:effectExtent l="19050" t="0" r="1029" b="0"/>
            <wp:docPr id="46" name="Objeto 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404050" cy="39604950"/>
                      <a:chOff x="0" y="0"/>
                      <a:chExt cx="32404050" cy="39604950"/>
                    </a:xfrm>
                  </a:grpSpPr>
                  <a:sp>
                    <a:nvSpPr>
                      <a:cNvPr id="2050" name="Rectangle 1"/>
                      <a:cNvSpPr>
                        <a:spLocks noChangeArrowheads="1"/>
                      </a:cNvSpPr>
                    </a:nvSpPr>
                    <a:spPr bwMode="auto">
                      <a:xfrm>
                        <a:off x="17446625" y="11747500"/>
                        <a:ext cx="13177838" cy="8748713"/>
                      </a:xfrm>
                      <a:prstGeom prst="rect">
                        <a:avLst/>
                      </a:prstGeom>
                      <a:solidFill>
                        <a:srgbClr val="D6D6D6"/>
                      </a:solidFill>
                      <a:ln w="9525">
                        <a:noFill/>
                        <a:round/>
                        <a:headEnd/>
                        <a:tailEnd/>
                      </a:ln>
                    </a:spPr>
                    <a:txSp>
                      <a:txBody>
                        <a:bodyPr wrap="none" anchor="ctr"/>
                        <a:lstStyle>
                          <a:defPPr>
                            <a:defRPr lang="en-GB"/>
                          </a:defPPr>
                          <a:lvl1pPr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1pPr>
                          <a:lvl2pPr marL="742950" indent="-28575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2pPr>
                          <a:lvl3pPr marL="11430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3pPr>
                          <a:lvl4pPr marL="16002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4pPr>
                          <a:lvl5pPr marL="20574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5pPr>
                          <a:lvl6pPr marL="2286000" algn="l" defTabSz="914400" rtl="0" eaLnBrk="1" latinLnBrk="0" hangingPunct="1">
                            <a:defRPr sz="8600" kern="1200">
                              <a:solidFill>
                                <a:schemeClr val="bg1"/>
                              </a:solidFill>
                              <a:latin typeface="Arial" pitchFamily="34" charset="0"/>
                              <a:ea typeface="+mn-ea"/>
                              <a:cs typeface="+mn-cs"/>
                            </a:defRPr>
                          </a:lvl6pPr>
                          <a:lvl7pPr marL="2743200" algn="l" defTabSz="914400" rtl="0" eaLnBrk="1" latinLnBrk="0" hangingPunct="1">
                            <a:defRPr sz="8600" kern="1200">
                              <a:solidFill>
                                <a:schemeClr val="bg1"/>
                              </a:solidFill>
                              <a:latin typeface="Arial" pitchFamily="34" charset="0"/>
                              <a:ea typeface="+mn-ea"/>
                              <a:cs typeface="+mn-cs"/>
                            </a:defRPr>
                          </a:lvl7pPr>
                          <a:lvl8pPr marL="3200400" algn="l" defTabSz="914400" rtl="0" eaLnBrk="1" latinLnBrk="0" hangingPunct="1">
                            <a:defRPr sz="8600" kern="1200">
                              <a:solidFill>
                                <a:schemeClr val="bg1"/>
                              </a:solidFill>
                              <a:latin typeface="Arial" pitchFamily="34" charset="0"/>
                              <a:ea typeface="+mn-ea"/>
                              <a:cs typeface="+mn-cs"/>
                            </a:defRPr>
                          </a:lvl8pPr>
                          <a:lvl9pPr marL="3657600" algn="l" defTabSz="914400" rtl="0" eaLnBrk="1" latinLnBrk="0" hangingPunct="1">
                            <a:defRPr sz="8600" kern="1200">
                              <a:solidFill>
                                <a:schemeClr val="bg1"/>
                              </a:solidFill>
                              <a:latin typeface="Arial" pitchFamily="34" charset="0"/>
                              <a:ea typeface="+mn-ea"/>
                              <a:cs typeface="+mn-cs"/>
                            </a:defRPr>
                          </a:lvl9pPr>
                        </a:lstStyle>
                        <a:p>
                          <a:endParaRPr lang="pt-BR"/>
                        </a:p>
                      </a:txBody>
                      <a:useSpRect/>
                    </a:txSp>
                  </a:sp>
                  <a:sp>
                    <a:nvSpPr>
                      <a:cNvPr id="2051" name="Rectangle 2"/>
                      <a:cNvSpPr>
                        <a:spLocks noChangeArrowheads="1"/>
                      </a:cNvSpPr>
                    </a:nvSpPr>
                    <a:spPr bwMode="auto">
                      <a:xfrm>
                        <a:off x="0" y="5915025"/>
                        <a:ext cx="32404050" cy="3656013"/>
                      </a:xfrm>
                      <a:prstGeom prst="rect">
                        <a:avLst/>
                      </a:prstGeom>
                      <a:solidFill>
                        <a:srgbClr val="D6D6D6"/>
                      </a:solidFill>
                      <a:ln w="9525">
                        <a:noFill/>
                        <a:round/>
                        <a:headEnd/>
                        <a:tailEnd/>
                      </a:ln>
                    </a:spPr>
                    <a:txSp>
                      <a:txBody>
                        <a:bodyPr wrap="none" anchor="ctr"/>
                        <a:lstStyle>
                          <a:defPPr>
                            <a:defRPr lang="en-GB"/>
                          </a:defPPr>
                          <a:lvl1pPr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1pPr>
                          <a:lvl2pPr marL="742950" indent="-28575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2pPr>
                          <a:lvl3pPr marL="11430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3pPr>
                          <a:lvl4pPr marL="16002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4pPr>
                          <a:lvl5pPr marL="20574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5pPr>
                          <a:lvl6pPr marL="2286000" algn="l" defTabSz="914400" rtl="0" eaLnBrk="1" latinLnBrk="0" hangingPunct="1">
                            <a:defRPr sz="8600" kern="1200">
                              <a:solidFill>
                                <a:schemeClr val="bg1"/>
                              </a:solidFill>
                              <a:latin typeface="Arial" pitchFamily="34" charset="0"/>
                              <a:ea typeface="+mn-ea"/>
                              <a:cs typeface="+mn-cs"/>
                            </a:defRPr>
                          </a:lvl6pPr>
                          <a:lvl7pPr marL="2743200" algn="l" defTabSz="914400" rtl="0" eaLnBrk="1" latinLnBrk="0" hangingPunct="1">
                            <a:defRPr sz="8600" kern="1200">
                              <a:solidFill>
                                <a:schemeClr val="bg1"/>
                              </a:solidFill>
                              <a:latin typeface="Arial" pitchFamily="34" charset="0"/>
                              <a:ea typeface="+mn-ea"/>
                              <a:cs typeface="+mn-cs"/>
                            </a:defRPr>
                          </a:lvl7pPr>
                          <a:lvl8pPr marL="3200400" algn="l" defTabSz="914400" rtl="0" eaLnBrk="1" latinLnBrk="0" hangingPunct="1">
                            <a:defRPr sz="8600" kern="1200">
                              <a:solidFill>
                                <a:schemeClr val="bg1"/>
                              </a:solidFill>
                              <a:latin typeface="Arial" pitchFamily="34" charset="0"/>
                              <a:ea typeface="+mn-ea"/>
                              <a:cs typeface="+mn-cs"/>
                            </a:defRPr>
                          </a:lvl8pPr>
                          <a:lvl9pPr marL="3657600" algn="l" defTabSz="914400" rtl="0" eaLnBrk="1" latinLnBrk="0" hangingPunct="1">
                            <a:defRPr sz="8600" kern="1200">
                              <a:solidFill>
                                <a:schemeClr val="bg1"/>
                              </a:solidFill>
                              <a:latin typeface="Arial" pitchFamily="34" charset="0"/>
                              <a:ea typeface="+mn-ea"/>
                              <a:cs typeface="+mn-cs"/>
                            </a:defRPr>
                          </a:lvl9pPr>
                        </a:lstStyle>
                        <a:p>
                          <a:endParaRPr lang="pt-BR"/>
                        </a:p>
                      </a:txBody>
                      <a:useSpRect/>
                    </a:txSp>
                  </a:sp>
                  <a:sp>
                    <a:nvSpPr>
                      <a:cNvPr id="2052" name="Text Box 3"/>
                      <a:cNvSpPr txBox="1">
                        <a:spLocks noChangeArrowheads="1"/>
                      </a:cNvSpPr>
                    </a:nvSpPr>
                    <a:spPr bwMode="auto">
                      <a:xfrm>
                        <a:off x="0" y="38269863"/>
                        <a:ext cx="32404050" cy="692150"/>
                      </a:xfrm>
                      <a:prstGeom prst="rect">
                        <a:avLst/>
                      </a:prstGeom>
                      <a:solidFill>
                        <a:srgbClr val="698AA9"/>
                      </a:solidFill>
                      <a:ln w="9525">
                        <a:noFill/>
                        <a:round/>
                        <a:headEnd/>
                        <a:tailEnd/>
                      </a:ln>
                    </a:spPr>
                    <a:txSp>
                      <a:txBody>
                        <a:bodyPr wrap="none" anchor="ctr"/>
                        <a:lstStyle>
                          <a:defPPr>
                            <a:defRPr lang="en-GB"/>
                          </a:defPPr>
                          <a:lvl1pPr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1pPr>
                          <a:lvl2pPr marL="742950" indent="-28575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2pPr>
                          <a:lvl3pPr marL="11430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3pPr>
                          <a:lvl4pPr marL="16002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4pPr>
                          <a:lvl5pPr marL="20574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5pPr>
                          <a:lvl6pPr marL="2286000" algn="l" defTabSz="914400" rtl="0" eaLnBrk="1" latinLnBrk="0" hangingPunct="1">
                            <a:defRPr sz="8600" kern="1200">
                              <a:solidFill>
                                <a:schemeClr val="bg1"/>
                              </a:solidFill>
                              <a:latin typeface="Arial" pitchFamily="34" charset="0"/>
                              <a:ea typeface="+mn-ea"/>
                              <a:cs typeface="+mn-cs"/>
                            </a:defRPr>
                          </a:lvl6pPr>
                          <a:lvl7pPr marL="2743200" algn="l" defTabSz="914400" rtl="0" eaLnBrk="1" latinLnBrk="0" hangingPunct="1">
                            <a:defRPr sz="8600" kern="1200">
                              <a:solidFill>
                                <a:schemeClr val="bg1"/>
                              </a:solidFill>
                              <a:latin typeface="Arial" pitchFamily="34" charset="0"/>
                              <a:ea typeface="+mn-ea"/>
                              <a:cs typeface="+mn-cs"/>
                            </a:defRPr>
                          </a:lvl7pPr>
                          <a:lvl8pPr marL="3200400" algn="l" defTabSz="914400" rtl="0" eaLnBrk="1" latinLnBrk="0" hangingPunct="1">
                            <a:defRPr sz="8600" kern="1200">
                              <a:solidFill>
                                <a:schemeClr val="bg1"/>
                              </a:solidFill>
                              <a:latin typeface="Arial" pitchFamily="34" charset="0"/>
                              <a:ea typeface="+mn-ea"/>
                              <a:cs typeface="+mn-cs"/>
                            </a:defRPr>
                          </a:lvl8pPr>
                          <a:lvl9pPr marL="3657600" algn="l" defTabSz="914400" rtl="0" eaLnBrk="1" latinLnBrk="0" hangingPunct="1">
                            <a:defRPr sz="8600" kern="1200">
                              <a:solidFill>
                                <a:schemeClr val="bg1"/>
                              </a:solidFill>
                              <a:latin typeface="Arial" pitchFamily="34" charset="0"/>
                              <a:ea typeface="+mn-ea"/>
                              <a:cs typeface="+mn-cs"/>
                            </a:defRPr>
                          </a:lvl9pPr>
                        </a:lstStyle>
                        <a:p>
                          <a:endParaRPr lang="pt-BR"/>
                        </a:p>
                      </a:txBody>
                      <a:useSpRect/>
                    </a:txSp>
                  </a:sp>
                  <a:sp>
                    <a:nvSpPr>
                      <a:cNvPr id="2053" name="Text Box 4"/>
                      <a:cNvSpPr txBox="1">
                        <a:spLocks noChangeArrowheads="1"/>
                      </a:cNvSpPr>
                    </a:nvSpPr>
                    <a:spPr bwMode="auto">
                      <a:xfrm>
                        <a:off x="1081088" y="6351588"/>
                        <a:ext cx="30818137" cy="3155950"/>
                      </a:xfrm>
                      <a:prstGeom prst="rect">
                        <a:avLst/>
                      </a:prstGeom>
                      <a:noFill/>
                      <a:ln w="9525">
                        <a:noFill/>
                        <a:round/>
                        <a:headEnd/>
                        <a:tailEnd/>
                      </a:ln>
                    </a:spPr>
                    <a:txSp>
                      <a:txBody>
                        <a:bodyPr lIns="137160" tIns="68760" rIns="137160" bIns="68760">
                          <a:spAutoFit/>
                        </a:bodyPr>
                        <a:lstStyle>
                          <a:defPPr>
                            <a:defRPr lang="en-GB"/>
                          </a:defPPr>
                          <a:lvl1pPr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1pPr>
                          <a:lvl2pPr marL="742950" indent="-28575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2pPr>
                          <a:lvl3pPr marL="11430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3pPr>
                          <a:lvl4pPr marL="16002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4pPr>
                          <a:lvl5pPr marL="20574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5pPr>
                          <a:lvl6pPr marL="2286000" algn="l" defTabSz="914400" rtl="0" eaLnBrk="1" latinLnBrk="0" hangingPunct="1">
                            <a:defRPr sz="8600" kern="1200">
                              <a:solidFill>
                                <a:schemeClr val="bg1"/>
                              </a:solidFill>
                              <a:latin typeface="Arial" pitchFamily="34" charset="0"/>
                              <a:ea typeface="+mn-ea"/>
                              <a:cs typeface="+mn-cs"/>
                            </a:defRPr>
                          </a:lvl6pPr>
                          <a:lvl7pPr marL="2743200" algn="l" defTabSz="914400" rtl="0" eaLnBrk="1" latinLnBrk="0" hangingPunct="1">
                            <a:defRPr sz="8600" kern="1200">
                              <a:solidFill>
                                <a:schemeClr val="bg1"/>
                              </a:solidFill>
                              <a:latin typeface="Arial" pitchFamily="34" charset="0"/>
                              <a:ea typeface="+mn-ea"/>
                              <a:cs typeface="+mn-cs"/>
                            </a:defRPr>
                          </a:lvl7pPr>
                          <a:lvl8pPr marL="3200400" algn="l" defTabSz="914400" rtl="0" eaLnBrk="1" latinLnBrk="0" hangingPunct="1">
                            <a:defRPr sz="8600" kern="1200">
                              <a:solidFill>
                                <a:schemeClr val="bg1"/>
                              </a:solidFill>
                              <a:latin typeface="Arial" pitchFamily="34" charset="0"/>
                              <a:ea typeface="+mn-ea"/>
                              <a:cs typeface="+mn-cs"/>
                            </a:defRPr>
                          </a:lvl8pPr>
                          <a:lvl9pPr marL="3657600" algn="l" defTabSz="914400" rtl="0" eaLnBrk="1" latinLnBrk="0" hangingPunct="1">
                            <a:defRPr sz="8600" kern="1200">
                              <a:solidFill>
                                <a:schemeClr val="bg1"/>
                              </a:solidFill>
                              <a:latin typeface="Arial" pitchFamily="34" charset="0"/>
                              <a:ea typeface="+mn-ea"/>
                              <a:cs typeface="+mn-cs"/>
                            </a:defRPr>
                          </a:lvl9pPr>
                        </a:lstStyle>
                        <a:p>
                          <a:pPr algn="r">
                            <a:buClrTx/>
                            <a:buFontTx/>
                            <a:buNone/>
                            <a:tabLst>
                              <a:tab pos="0" algn="l"/>
                              <a:tab pos="914400" algn="l"/>
                              <a:tab pos="1828800" algn="l"/>
                              <a:tab pos="2743200" algn="l"/>
                              <a:tab pos="3657600" algn="l"/>
                              <a:tab pos="4572000" algn="l"/>
                              <a:tab pos="5486400" algn="l"/>
                              <a:tab pos="6400800" algn="l"/>
                              <a:tab pos="7315200" algn="l"/>
                              <a:tab pos="8229600" algn="l"/>
                              <a:tab pos="9144000" algn="l"/>
                              <a:tab pos="10058400" algn="l"/>
                              <a:tab pos="10333038" algn="l"/>
                              <a:tab pos="10782300" algn="l"/>
                              <a:tab pos="11231563" algn="l"/>
                              <a:tab pos="11680825" algn="l"/>
                              <a:tab pos="12130088" algn="l"/>
                              <a:tab pos="12579350" algn="l"/>
                              <a:tab pos="13028613" algn="l"/>
                              <a:tab pos="13477875" algn="l"/>
                              <a:tab pos="13927138" algn="l"/>
                              <a:tab pos="14376400" algn="l"/>
                              <a:tab pos="14825663" algn="l"/>
                              <a:tab pos="15274925" algn="l"/>
                              <a:tab pos="15724188" algn="l"/>
                              <a:tab pos="16173450" algn="l"/>
                              <a:tab pos="16622713" algn="l"/>
                              <a:tab pos="17071975" algn="l"/>
                              <a:tab pos="17521238" algn="l"/>
                              <a:tab pos="17970500" algn="l"/>
                              <a:tab pos="18419763" algn="l"/>
                              <a:tab pos="18869025" algn="l"/>
                            </a:tabLst>
                          </a:pPr>
                          <a:r>
                            <a:rPr lang="pt-BR" sz="2700" b="1">
                              <a:solidFill>
                                <a:srgbClr val="6B6BCF"/>
                              </a:solidFill>
                            </a:rPr>
                            <a:t>SILVA, Marcela Stéfanie Aquino da</a:t>
                          </a:r>
                        </a:p>
                        <a:p>
                          <a:pPr algn="r">
                            <a:buClrTx/>
                            <a:buFontTx/>
                            <a:buNone/>
                            <a:tabLst>
                              <a:tab pos="0" algn="l"/>
                              <a:tab pos="914400" algn="l"/>
                              <a:tab pos="1828800" algn="l"/>
                              <a:tab pos="2743200" algn="l"/>
                              <a:tab pos="3657600" algn="l"/>
                              <a:tab pos="4572000" algn="l"/>
                              <a:tab pos="5486400" algn="l"/>
                              <a:tab pos="6400800" algn="l"/>
                              <a:tab pos="7315200" algn="l"/>
                              <a:tab pos="8229600" algn="l"/>
                              <a:tab pos="9144000" algn="l"/>
                              <a:tab pos="10058400" algn="l"/>
                              <a:tab pos="10333038" algn="l"/>
                              <a:tab pos="10782300" algn="l"/>
                              <a:tab pos="11231563" algn="l"/>
                              <a:tab pos="11680825" algn="l"/>
                              <a:tab pos="12130088" algn="l"/>
                              <a:tab pos="12579350" algn="l"/>
                              <a:tab pos="13028613" algn="l"/>
                              <a:tab pos="13477875" algn="l"/>
                              <a:tab pos="13927138" algn="l"/>
                              <a:tab pos="14376400" algn="l"/>
                              <a:tab pos="14825663" algn="l"/>
                              <a:tab pos="15274925" algn="l"/>
                              <a:tab pos="15724188" algn="l"/>
                              <a:tab pos="16173450" algn="l"/>
                              <a:tab pos="16622713" algn="l"/>
                              <a:tab pos="17071975" algn="l"/>
                              <a:tab pos="17521238" algn="l"/>
                              <a:tab pos="17970500" algn="l"/>
                              <a:tab pos="18419763" algn="l"/>
                              <a:tab pos="18869025" algn="l"/>
                            </a:tabLst>
                          </a:pPr>
                          <a:r>
                            <a:rPr lang="pt-BR" sz="2700">
                              <a:solidFill>
                                <a:srgbClr val="000000"/>
                              </a:solidFill>
                            </a:rPr>
                            <a:t>Acadêmica do 6° Período do Curso de Farmácia - FACISA</a:t>
                          </a:r>
                        </a:p>
                        <a:p>
                          <a:pPr algn="r">
                            <a:buClrTx/>
                            <a:buFontTx/>
                            <a:buNone/>
                            <a:tabLst>
                              <a:tab pos="0" algn="l"/>
                              <a:tab pos="914400" algn="l"/>
                              <a:tab pos="1828800" algn="l"/>
                              <a:tab pos="2743200" algn="l"/>
                              <a:tab pos="3657600" algn="l"/>
                              <a:tab pos="4572000" algn="l"/>
                              <a:tab pos="5486400" algn="l"/>
                              <a:tab pos="6400800" algn="l"/>
                              <a:tab pos="7315200" algn="l"/>
                              <a:tab pos="8229600" algn="l"/>
                              <a:tab pos="9144000" algn="l"/>
                              <a:tab pos="10058400" algn="l"/>
                              <a:tab pos="10333038" algn="l"/>
                              <a:tab pos="10782300" algn="l"/>
                              <a:tab pos="11231563" algn="l"/>
                              <a:tab pos="11680825" algn="l"/>
                              <a:tab pos="12130088" algn="l"/>
                              <a:tab pos="12579350" algn="l"/>
                              <a:tab pos="13028613" algn="l"/>
                              <a:tab pos="13477875" algn="l"/>
                              <a:tab pos="13927138" algn="l"/>
                              <a:tab pos="14376400" algn="l"/>
                              <a:tab pos="14825663" algn="l"/>
                              <a:tab pos="15274925" algn="l"/>
                              <a:tab pos="15724188" algn="l"/>
                              <a:tab pos="16173450" algn="l"/>
                              <a:tab pos="16622713" algn="l"/>
                              <a:tab pos="17071975" algn="l"/>
                              <a:tab pos="17521238" algn="l"/>
                              <a:tab pos="17970500" algn="l"/>
                              <a:tab pos="18419763" algn="l"/>
                              <a:tab pos="18869025" algn="l"/>
                            </a:tabLst>
                          </a:pPr>
                          <a:r>
                            <a:rPr lang="pt-BR" sz="2700">
                              <a:solidFill>
                                <a:srgbClr val="000000"/>
                              </a:solidFill>
                            </a:rPr>
                            <a:t> </a:t>
                          </a:r>
                          <a:r>
                            <a:rPr lang="pt-BR" sz="2700" b="1">
                              <a:solidFill>
                                <a:srgbClr val="6B6BCF"/>
                              </a:solidFill>
                            </a:rPr>
                            <a:t>CARVALHO, Mariany Ambrósio</a:t>
                          </a:r>
                        </a:p>
                        <a:p>
                          <a:pPr algn="r">
                            <a:buClrTx/>
                            <a:buFontTx/>
                            <a:buNone/>
                            <a:tabLst>
                              <a:tab pos="0" algn="l"/>
                              <a:tab pos="914400" algn="l"/>
                              <a:tab pos="1828800" algn="l"/>
                              <a:tab pos="2743200" algn="l"/>
                              <a:tab pos="3657600" algn="l"/>
                              <a:tab pos="4572000" algn="l"/>
                              <a:tab pos="5486400" algn="l"/>
                              <a:tab pos="6400800" algn="l"/>
                              <a:tab pos="7315200" algn="l"/>
                              <a:tab pos="8229600" algn="l"/>
                              <a:tab pos="9144000" algn="l"/>
                              <a:tab pos="10058400" algn="l"/>
                              <a:tab pos="10333038" algn="l"/>
                              <a:tab pos="10782300" algn="l"/>
                              <a:tab pos="11231563" algn="l"/>
                              <a:tab pos="11680825" algn="l"/>
                              <a:tab pos="12130088" algn="l"/>
                              <a:tab pos="12579350" algn="l"/>
                              <a:tab pos="13028613" algn="l"/>
                              <a:tab pos="13477875" algn="l"/>
                              <a:tab pos="13927138" algn="l"/>
                              <a:tab pos="14376400" algn="l"/>
                              <a:tab pos="14825663" algn="l"/>
                              <a:tab pos="15274925" algn="l"/>
                              <a:tab pos="15724188" algn="l"/>
                              <a:tab pos="16173450" algn="l"/>
                              <a:tab pos="16622713" algn="l"/>
                              <a:tab pos="17071975" algn="l"/>
                              <a:tab pos="17521238" algn="l"/>
                              <a:tab pos="17970500" algn="l"/>
                              <a:tab pos="18419763" algn="l"/>
                              <a:tab pos="18869025" algn="l"/>
                            </a:tabLst>
                          </a:pPr>
                          <a:r>
                            <a:rPr lang="pt-BR" sz="2700">
                              <a:solidFill>
                                <a:srgbClr val="000000"/>
                              </a:solidFill>
                            </a:rPr>
                            <a:t>Acadêmica do 6° Período do Curso de Farmácia - FACISA</a:t>
                          </a:r>
                        </a:p>
                        <a:p>
                          <a:pPr algn="r">
                            <a:buClrTx/>
                            <a:buFontTx/>
                            <a:buNone/>
                            <a:tabLst>
                              <a:tab pos="0" algn="l"/>
                              <a:tab pos="914400" algn="l"/>
                              <a:tab pos="1828800" algn="l"/>
                              <a:tab pos="2743200" algn="l"/>
                              <a:tab pos="3657600" algn="l"/>
                              <a:tab pos="4572000" algn="l"/>
                              <a:tab pos="5486400" algn="l"/>
                              <a:tab pos="6400800" algn="l"/>
                              <a:tab pos="7315200" algn="l"/>
                              <a:tab pos="8229600" algn="l"/>
                              <a:tab pos="9144000" algn="l"/>
                              <a:tab pos="10058400" algn="l"/>
                              <a:tab pos="10333038" algn="l"/>
                              <a:tab pos="10782300" algn="l"/>
                              <a:tab pos="11231563" algn="l"/>
                              <a:tab pos="11680825" algn="l"/>
                              <a:tab pos="12130088" algn="l"/>
                              <a:tab pos="12579350" algn="l"/>
                              <a:tab pos="13028613" algn="l"/>
                              <a:tab pos="13477875" algn="l"/>
                              <a:tab pos="13927138" algn="l"/>
                              <a:tab pos="14376400" algn="l"/>
                              <a:tab pos="14825663" algn="l"/>
                              <a:tab pos="15274925" algn="l"/>
                              <a:tab pos="15724188" algn="l"/>
                              <a:tab pos="16173450" algn="l"/>
                              <a:tab pos="16622713" algn="l"/>
                              <a:tab pos="17071975" algn="l"/>
                              <a:tab pos="17521238" algn="l"/>
                              <a:tab pos="17970500" algn="l"/>
                              <a:tab pos="18419763" algn="l"/>
                              <a:tab pos="18869025" algn="l"/>
                            </a:tabLst>
                          </a:pPr>
                          <a:r>
                            <a:rPr lang="pt-BR" sz="2700" b="1">
                              <a:solidFill>
                                <a:srgbClr val="6B6BCF"/>
                              </a:solidFill>
                            </a:rPr>
                            <a:t>JESUS, Renan Almeida de</a:t>
                          </a:r>
                        </a:p>
                        <a:p>
                          <a:pPr algn="r">
                            <a:buClrTx/>
                            <a:buFontTx/>
                            <a:buNone/>
                            <a:tabLst>
                              <a:tab pos="0" algn="l"/>
                              <a:tab pos="914400" algn="l"/>
                              <a:tab pos="1828800" algn="l"/>
                              <a:tab pos="2743200" algn="l"/>
                              <a:tab pos="3657600" algn="l"/>
                              <a:tab pos="4572000" algn="l"/>
                              <a:tab pos="5486400" algn="l"/>
                              <a:tab pos="6400800" algn="l"/>
                              <a:tab pos="7315200" algn="l"/>
                              <a:tab pos="8229600" algn="l"/>
                              <a:tab pos="9144000" algn="l"/>
                              <a:tab pos="10058400" algn="l"/>
                              <a:tab pos="10333038" algn="l"/>
                              <a:tab pos="10782300" algn="l"/>
                              <a:tab pos="11231563" algn="l"/>
                              <a:tab pos="11680825" algn="l"/>
                              <a:tab pos="12130088" algn="l"/>
                              <a:tab pos="12579350" algn="l"/>
                              <a:tab pos="13028613" algn="l"/>
                              <a:tab pos="13477875" algn="l"/>
                              <a:tab pos="13927138" algn="l"/>
                              <a:tab pos="14376400" algn="l"/>
                              <a:tab pos="14825663" algn="l"/>
                              <a:tab pos="15274925" algn="l"/>
                              <a:tab pos="15724188" algn="l"/>
                              <a:tab pos="16173450" algn="l"/>
                              <a:tab pos="16622713" algn="l"/>
                              <a:tab pos="17071975" algn="l"/>
                              <a:tab pos="17521238" algn="l"/>
                              <a:tab pos="17970500" algn="l"/>
                              <a:tab pos="18419763" algn="l"/>
                              <a:tab pos="18869025" algn="l"/>
                            </a:tabLst>
                          </a:pPr>
                          <a:r>
                            <a:rPr lang="pt-BR" sz="2700">
                              <a:solidFill>
                                <a:srgbClr val="000000"/>
                              </a:solidFill>
                            </a:rPr>
                            <a:t>Professor Orientador. Docente do Curso de Farmácia - FACISA </a:t>
                          </a:r>
                        </a:p>
                        <a:p>
                          <a:pPr algn="ctr">
                            <a:buClrTx/>
                            <a:buFontTx/>
                            <a:buNone/>
                            <a:tabLst>
                              <a:tab pos="0" algn="l"/>
                              <a:tab pos="914400" algn="l"/>
                              <a:tab pos="1828800" algn="l"/>
                              <a:tab pos="2743200" algn="l"/>
                              <a:tab pos="3657600" algn="l"/>
                              <a:tab pos="4572000" algn="l"/>
                              <a:tab pos="5486400" algn="l"/>
                              <a:tab pos="6400800" algn="l"/>
                              <a:tab pos="7315200" algn="l"/>
                              <a:tab pos="8229600" algn="l"/>
                              <a:tab pos="9144000" algn="l"/>
                              <a:tab pos="10058400" algn="l"/>
                              <a:tab pos="10333038" algn="l"/>
                              <a:tab pos="10782300" algn="l"/>
                              <a:tab pos="11231563" algn="l"/>
                              <a:tab pos="11680825" algn="l"/>
                              <a:tab pos="12130088" algn="l"/>
                              <a:tab pos="12579350" algn="l"/>
                              <a:tab pos="13028613" algn="l"/>
                              <a:tab pos="13477875" algn="l"/>
                              <a:tab pos="13927138" algn="l"/>
                              <a:tab pos="14376400" algn="l"/>
                              <a:tab pos="14825663" algn="l"/>
                              <a:tab pos="15274925" algn="l"/>
                              <a:tab pos="15724188" algn="l"/>
                              <a:tab pos="16173450" algn="l"/>
                              <a:tab pos="16622713" algn="l"/>
                              <a:tab pos="17071975" algn="l"/>
                              <a:tab pos="17521238" algn="l"/>
                              <a:tab pos="17970500" algn="l"/>
                              <a:tab pos="18419763" algn="l"/>
                              <a:tab pos="18869025" algn="l"/>
                            </a:tabLst>
                          </a:pPr>
                          <a:r>
                            <a:rPr lang="pt-BR" sz="3600" b="1">
                              <a:solidFill>
                                <a:srgbClr val="6B6BCF"/>
                              </a:solidFill>
                            </a:rPr>
                            <a:t>Palavras- chave</a:t>
                          </a:r>
                          <a:r>
                            <a:rPr lang="pt-BR" sz="3600" b="1">
                              <a:solidFill>
                                <a:srgbClr val="000000"/>
                              </a:solidFill>
                            </a:rPr>
                            <a:t>:  </a:t>
                          </a:r>
                          <a:r>
                            <a:rPr lang="pt-BR" sz="3600">
                              <a:solidFill>
                                <a:srgbClr val="000000"/>
                              </a:solidFill>
                            </a:rPr>
                            <a:t>Acupuntura. Dor Lombar. Acupontos.</a:t>
                          </a:r>
                        </a:p>
                      </a:txBody>
                      <a:useSpRect/>
                    </a:txSp>
                  </a:sp>
                  <a:sp>
                    <a:nvSpPr>
                      <a:cNvPr id="2054" name="Text Box 5"/>
                      <a:cNvSpPr txBox="1">
                        <a:spLocks noChangeArrowheads="1"/>
                      </a:cNvSpPr>
                    </a:nvSpPr>
                    <a:spPr bwMode="auto">
                      <a:xfrm>
                        <a:off x="762000" y="9537700"/>
                        <a:ext cx="15474950" cy="8205788"/>
                      </a:xfrm>
                      <a:prstGeom prst="rect">
                        <a:avLst/>
                      </a:prstGeom>
                      <a:solidFill>
                        <a:srgbClr val="FFFFFF"/>
                      </a:solidFill>
                      <a:ln w="9525">
                        <a:noFill/>
                        <a:round/>
                        <a:headEnd/>
                        <a:tailEnd/>
                      </a:ln>
                    </a:spPr>
                    <a:txSp>
                      <a:txBody>
                        <a:bodyPr lIns="137160" tIns="68760" rIns="137160" bIns="68760">
                          <a:spAutoFit/>
                        </a:bodyPr>
                        <a:lstStyle>
                          <a:defPPr>
                            <a:defRPr lang="en-GB"/>
                          </a:defPPr>
                          <a:lvl1pPr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1pPr>
                          <a:lvl2pPr marL="742950" indent="-28575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2pPr>
                          <a:lvl3pPr marL="11430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3pPr>
                          <a:lvl4pPr marL="16002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4pPr>
                          <a:lvl5pPr marL="20574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5pPr>
                          <a:lvl6pPr marL="2286000" algn="l" defTabSz="914400" rtl="0" eaLnBrk="1" latinLnBrk="0" hangingPunct="1">
                            <a:defRPr sz="8600" kern="1200">
                              <a:solidFill>
                                <a:schemeClr val="bg1"/>
                              </a:solidFill>
                              <a:latin typeface="Arial" pitchFamily="34" charset="0"/>
                              <a:ea typeface="+mn-ea"/>
                              <a:cs typeface="+mn-cs"/>
                            </a:defRPr>
                          </a:lvl6pPr>
                          <a:lvl7pPr marL="2743200" algn="l" defTabSz="914400" rtl="0" eaLnBrk="1" latinLnBrk="0" hangingPunct="1">
                            <a:defRPr sz="8600" kern="1200">
                              <a:solidFill>
                                <a:schemeClr val="bg1"/>
                              </a:solidFill>
                              <a:latin typeface="Arial" pitchFamily="34" charset="0"/>
                              <a:ea typeface="+mn-ea"/>
                              <a:cs typeface="+mn-cs"/>
                            </a:defRPr>
                          </a:lvl7pPr>
                          <a:lvl8pPr marL="3200400" algn="l" defTabSz="914400" rtl="0" eaLnBrk="1" latinLnBrk="0" hangingPunct="1">
                            <a:defRPr sz="8600" kern="1200">
                              <a:solidFill>
                                <a:schemeClr val="bg1"/>
                              </a:solidFill>
                              <a:latin typeface="Arial" pitchFamily="34" charset="0"/>
                              <a:ea typeface="+mn-ea"/>
                              <a:cs typeface="+mn-cs"/>
                            </a:defRPr>
                          </a:lvl8pPr>
                          <a:lvl9pPr marL="3657600" algn="l" defTabSz="914400" rtl="0" eaLnBrk="1" latinLnBrk="0" hangingPunct="1">
                            <a:defRPr sz="8600" kern="1200">
                              <a:solidFill>
                                <a:schemeClr val="bg1"/>
                              </a:solidFill>
                              <a:latin typeface="Arial" pitchFamily="34" charset="0"/>
                              <a:ea typeface="+mn-ea"/>
                              <a:cs typeface="+mn-cs"/>
                            </a:defRPr>
                          </a:lvl9pPr>
                        </a:lstStyle>
                        <a:p>
                          <a:pPr algn="ctr">
                            <a:lnSpc>
                              <a:spcPct val="120000"/>
                            </a:lnSpc>
                            <a:buClrTx/>
                            <a:buFontTx/>
                            <a:buNone/>
                            <a:tabLst>
                              <a:tab pos="0" algn="l"/>
                              <a:tab pos="914400" algn="l"/>
                              <a:tab pos="1828800" algn="l"/>
                              <a:tab pos="2743200" algn="l"/>
                              <a:tab pos="3657600" algn="l"/>
                              <a:tab pos="4572000" algn="l"/>
                              <a:tab pos="5486400" algn="l"/>
                              <a:tab pos="6400800" algn="l"/>
                              <a:tab pos="7315200" algn="l"/>
                              <a:tab pos="8229600" algn="l"/>
                              <a:tab pos="9144000" algn="l"/>
                              <a:tab pos="10058400" algn="l"/>
                              <a:tab pos="10333038" algn="l"/>
                              <a:tab pos="10782300" algn="l"/>
                              <a:tab pos="11231563" algn="l"/>
                              <a:tab pos="11680825" algn="l"/>
                              <a:tab pos="12130088" algn="l"/>
                              <a:tab pos="12579350" algn="l"/>
                              <a:tab pos="13028613" algn="l"/>
                              <a:tab pos="13477875" algn="l"/>
                              <a:tab pos="13927138" algn="l"/>
                              <a:tab pos="14376400" algn="l"/>
                              <a:tab pos="14825663" algn="l"/>
                              <a:tab pos="15274925" algn="l"/>
                            </a:tabLst>
                          </a:pPr>
                          <a:r>
                            <a:rPr lang="pt-BR" sz="6800" b="1">
                              <a:solidFill>
                                <a:srgbClr val="6B6BCF"/>
                              </a:solidFill>
                            </a:rPr>
                            <a:t>INTRODUÇÃO</a:t>
                          </a:r>
                        </a:p>
                        <a:p>
                          <a:pPr algn="just">
                            <a:lnSpc>
                              <a:spcPct val="140000"/>
                            </a:lnSpc>
                            <a:buClrTx/>
                            <a:buFontTx/>
                            <a:buNone/>
                            <a:tabLst>
                              <a:tab pos="0" algn="l"/>
                              <a:tab pos="914400" algn="l"/>
                              <a:tab pos="1828800" algn="l"/>
                              <a:tab pos="2743200" algn="l"/>
                              <a:tab pos="3657600" algn="l"/>
                              <a:tab pos="4572000" algn="l"/>
                              <a:tab pos="5486400" algn="l"/>
                              <a:tab pos="6400800" algn="l"/>
                              <a:tab pos="7315200" algn="l"/>
                              <a:tab pos="8229600" algn="l"/>
                              <a:tab pos="9144000" algn="l"/>
                              <a:tab pos="10058400" algn="l"/>
                              <a:tab pos="10333038" algn="l"/>
                              <a:tab pos="10782300" algn="l"/>
                              <a:tab pos="11231563" algn="l"/>
                              <a:tab pos="11680825" algn="l"/>
                              <a:tab pos="12130088" algn="l"/>
                              <a:tab pos="12579350" algn="l"/>
                              <a:tab pos="13028613" algn="l"/>
                              <a:tab pos="13477875" algn="l"/>
                              <a:tab pos="13927138" algn="l"/>
                              <a:tab pos="14376400" algn="l"/>
                              <a:tab pos="14825663" algn="l"/>
                              <a:tab pos="15274925" algn="l"/>
                            </a:tabLst>
                          </a:pPr>
                          <a:r>
                            <a:rPr lang="pt-BR" sz="4000">
                              <a:solidFill>
                                <a:srgbClr val="595959"/>
                              </a:solidFill>
                            </a:rPr>
                            <a:t>A dor lombar é um oneroso representante de afecções do aparelho locomotor e uma das principais causas de absenteísmo ao trabalho. A acupuntura, por sua vez, através do estímulo do acuponto, tem acesso direto ao sistema nervoso central, podendo ser um bom aliado no tratamento da lombalgia. Atualmente, a Acupuntura tem sido um dos tratamentos alternativos para pessoas que buscam por tratamentos não farmacológicos, ou seja, tratamentos que não são utilizadas as drogas farmacológicas.</a:t>
                          </a:r>
                        </a:p>
                      </a:txBody>
                      <a:useSpRect/>
                    </a:txSp>
                  </a:sp>
                  <a:sp>
                    <a:nvSpPr>
                      <a:cNvPr id="2055" name="Text Box 6"/>
                      <a:cNvSpPr txBox="1">
                        <a:spLocks noChangeArrowheads="1"/>
                      </a:cNvSpPr>
                    </a:nvSpPr>
                    <a:spPr bwMode="auto">
                      <a:xfrm>
                        <a:off x="925513" y="17826038"/>
                        <a:ext cx="15336837" cy="4794250"/>
                      </a:xfrm>
                      <a:prstGeom prst="rect">
                        <a:avLst/>
                      </a:prstGeom>
                      <a:noFill/>
                      <a:ln w="9525">
                        <a:noFill/>
                        <a:round/>
                        <a:headEnd/>
                        <a:tailEnd/>
                      </a:ln>
                    </a:spPr>
                    <a:txSp>
                      <a:txBody>
                        <a:bodyPr lIns="137160" tIns="68760" rIns="137160" bIns="68760">
                          <a:spAutoFit/>
                        </a:bodyPr>
                        <a:lstStyle>
                          <a:defPPr>
                            <a:defRPr lang="en-GB"/>
                          </a:defPPr>
                          <a:lvl1pPr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1pPr>
                          <a:lvl2pPr marL="742950" indent="-28575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2pPr>
                          <a:lvl3pPr marL="11430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3pPr>
                          <a:lvl4pPr marL="16002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4pPr>
                          <a:lvl5pPr marL="20574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5pPr>
                          <a:lvl6pPr marL="2286000" algn="l" defTabSz="914400" rtl="0" eaLnBrk="1" latinLnBrk="0" hangingPunct="1">
                            <a:defRPr sz="8600" kern="1200">
                              <a:solidFill>
                                <a:schemeClr val="bg1"/>
                              </a:solidFill>
                              <a:latin typeface="Arial" pitchFamily="34" charset="0"/>
                              <a:ea typeface="+mn-ea"/>
                              <a:cs typeface="+mn-cs"/>
                            </a:defRPr>
                          </a:lvl6pPr>
                          <a:lvl7pPr marL="2743200" algn="l" defTabSz="914400" rtl="0" eaLnBrk="1" latinLnBrk="0" hangingPunct="1">
                            <a:defRPr sz="8600" kern="1200">
                              <a:solidFill>
                                <a:schemeClr val="bg1"/>
                              </a:solidFill>
                              <a:latin typeface="Arial" pitchFamily="34" charset="0"/>
                              <a:ea typeface="+mn-ea"/>
                              <a:cs typeface="+mn-cs"/>
                            </a:defRPr>
                          </a:lvl7pPr>
                          <a:lvl8pPr marL="3200400" algn="l" defTabSz="914400" rtl="0" eaLnBrk="1" latinLnBrk="0" hangingPunct="1">
                            <a:defRPr sz="8600" kern="1200">
                              <a:solidFill>
                                <a:schemeClr val="bg1"/>
                              </a:solidFill>
                              <a:latin typeface="Arial" pitchFamily="34" charset="0"/>
                              <a:ea typeface="+mn-ea"/>
                              <a:cs typeface="+mn-cs"/>
                            </a:defRPr>
                          </a:lvl8pPr>
                          <a:lvl9pPr marL="3657600" algn="l" defTabSz="914400" rtl="0" eaLnBrk="1" latinLnBrk="0" hangingPunct="1">
                            <a:defRPr sz="8600" kern="1200">
                              <a:solidFill>
                                <a:schemeClr val="bg1"/>
                              </a:solidFill>
                              <a:latin typeface="Arial" pitchFamily="34" charset="0"/>
                              <a:ea typeface="+mn-ea"/>
                              <a:cs typeface="+mn-cs"/>
                            </a:defRPr>
                          </a:lvl9pPr>
                        </a:lstStyle>
                        <a:p>
                          <a:pPr algn="ctr">
                            <a:lnSpc>
                              <a:spcPct val="120000"/>
                            </a:lnSpc>
                            <a:buClrTx/>
                            <a:buFontTx/>
                            <a:buNone/>
                            <a:tabLst>
                              <a:tab pos="0" algn="l"/>
                              <a:tab pos="914400" algn="l"/>
                              <a:tab pos="1828800" algn="l"/>
                              <a:tab pos="2743200" algn="l"/>
                              <a:tab pos="3657600" algn="l"/>
                              <a:tab pos="4572000" algn="l"/>
                              <a:tab pos="5486400" algn="l"/>
                              <a:tab pos="6400800" algn="l"/>
                              <a:tab pos="7315200" algn="l"/>
                              <a:tab pos="8229600" algn="l"/>
                              <a:tab pos="9144000" algn="l"/>
                              <a:tab pos="10058400" algn="l"/>
                              <a:tab pos="10333038" algn="l"/>
                              <a:tab pos="10782300" algn="l"/>
                              <a:tab pos="11231563" algn="l"/>
                              <a:tab pos="11680825" algn="l"/>
                              <a:tab pos="12130088" algn="l"/>
                              <a:tab pos="12579350" algn="l"/>
                              <a:tab pos="13028613" algn="l"/>
                              <a:tab pos="13477875" algn="l"/>
                              <a:tab pos="13927138" algn="l"/>
                              <a:tab pos="14376400" algn="l"/>
                              <a:tab pos="14825663" algn="l"/>
                              <a:tab pos="15274925" algn="l"/>
                            </a:tabLst>
                          </a:pPr>
                          <a:r>
                            <a:rPr lang="pt-BR" sz="6800" b="1">
                              <a:solidFill>
                                <a:srgbClr val="6B6BCF"/>
                              </a:solidFill>
                            </a:rPr>
                            <a:t>OBJETIVOS</a:t>
                          </a:r>
                        </a:p>
                        <a:p>
                          <a:pPr algn="just">
                            <a:lnSpc>
                              <a:spcPct val="140000"/>
                            </a:lnSpc>
                            <a:buClrTx/>
                            <a:buFontTx/>
                            <a:buNone/>
                            <a:tabLst>
                              <a:tab pos="0" algn="l"/>
                              <a:tab pos="914400" algn="l"/>
                              <a:tab pos="1828800" algn="l"/>
                              <a:tab pos="2743200" algn="l"/>
                              <a:tab pos="3657600" algn="l"/>
                              <a:tab pos="4572000" algn="l"/>
                              <a:tab pos="5486400" algn="l"/>
                              <a:tab pos="6400800" algn="l"/>
                              <a:tab pos="7315200" algn="l"/>
                              <a:tab pos="8229600" algn="l"/>
                              <a:tab pos="9144000" algn="l"/>
                              <a:tab pos="10058400" algn="l"/>
                              <a:tab pos="10333038" algn="l"/>
                              <a:tab pos="10782300" algn="l"/>
                              <a:tab pos="11231563" algn="l"/>
                              <a:tab pos="11680825" algn="l"/>
                              <a:tab pos="12130088" algn="l"/>
                              <a:tab pos="12579350" algn="l"/>
                              <a:tab pos="13028613" algn="l"/>
                              <a:tab pos="13477875" algn="l"/>
                              <a:tab pos="13927138" algn="l"/>
                              <a:tab pos="14376400" algn="l"/>
                              <a:tab pos="14825663" algn="l"/>
                              <a:tab pos="15274925" algn="l"/>
                            </a:tabLst>
                          </a:pPr>
                          <a:r>
                            <a:rPr lang="pt-BR" sz="4000">
                              <a:solidFill>
                                <a:srgbClr val="595959"/>
                              </a:solidFill>
                            </a:rPr>
                            <a:t>Relatar um caso sobre a eficácia do tratamento para a diminuição da dor lombar com a utilização da Acupuntura e analisar o efeito do protocolo de tratamento utilizando dois principais acupontos para o tratamento da dor lombar.</a:t>
                          </a:r>
                        </a:p>
                      </a:txBody>
                      <a:useSpRect/>
                    </a:txSp>
                  </a:sp>
                  <a:sp>
                    <a:nvSpPr>
                      <a:cNvPr id="2056" name="Text Box 7"/>
                      <a:cNvSpPr txBox="1">
                        <a:spLocks noChangeArrowheads="1"/>
                      </a:cNvSpPr>
                    </a:nvSpPr>
                    <a:spPr bwMode="auto">
                      <a:xfrm>
                        <a:off x="0" y="38962013"/>
                        <a:ext cx="32404050" cy="642937"/>
                      </a:xfrm>
                      <a:prstGeom prst="rect">
                        <a:avLst/>
                      </a:prstGeom>
                      <a:solidFill>
                        <a:srgbClr val="2C2F86"/>
                      </a:solidFill>
                      <a:ln w="9525">
                        <a:noFill/>
                        <a:round/>
                        <a:headEnd/>
                        <a:tailEnd/>
                      </a:ln>
                    </a:spPr>
                    <a:txSp>
                      <a:txBody>
                        <a:bodyPr wrap="none" anchor="ctr"/>
                        <a:lstStyle>
                          <a:defPPr>
                            <a:defRPr lang="en-GB"/>
                          </a:defPPr>
                          <a:lvl1pPr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1pPr>
                          <a:lvl2pPr marL="742950" indent="-28575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2pPr>
                          <a:lvl3pPr marL="11430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3pPr>
                          <a:lvl4pPr marL="16002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4pPr>
                          <a:lvl5pPr marL="20574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5pPr>
                          <a:lvl6pPr marL="2286000" algn="l" defTabSz="914400" rtl="0" eaLnBrk="1" latinLnBrk="0" hangingPunct="1">
                            <a:defRPr sz="8600" kern="1200">
                              <a:solidFill>
                                <a:schemeClr val="bg1"/>
                              </a:solidFill>
                              <a:latin typeface="Arial" pitchFamily="34" charset="0"/>
                              <a:ea typeface="+mn-ea"/>
                              <a:cs typeface="+mn-cs"/>
                            </a:defRPr>
                          </a:lvl6pPr>
                          <a:lvl7pPr marL="2743200" algn="l" defTabSz="914400" rtl="0" eaLnBrk="1" latinLnBrk="0" hangingPunct="1">
                            <a:defRPr sz="8600" kern="1200">
                              <a:solidFill>
                                <a:schemeClr val="bg1"/>
                              </a:solidFill>
                              <a:latin typeface="Arial" pitchFamily="34" charset="0"/>
                              <a:ea typeface="+mn-ea"/>
                              <a:cs typeface="+mn-cs"/>
                            </a:defRPr>
                          </a:lvl7pPr>
                          <a:lvl8pPr marL="3200400" algn="l" defTabSz="914400" rtl="0" eaLnBrk="1" latinLnBrk="0" hangingPunct="1">
                            <a:defRPr sz="8600" kern="1200">
                              <a:solidFill>
                                <a:schemeClr val="bg1"/>
                              </a:solidFill>
                              <a:latin typeface="Arial" pitchFamily="34" charset="0"/>
                              <a:ea typeface="+mn-ea"/>
                              <a:cs typeface="+mn-cs"/>
                            </a:defRPr>
                          </a:lvl8pPr>
                          <a:lvl9pPr marL="3657600" algn="l" defTabSz="914400" rtl="0" eaLnBrk="1" latinLnBrk="0" hangingPunct="1">
                            <a:defRPr sz="8600" kern="1200">
                              <a:solidFill>
                                <a:schemeClr val="bg1"/>
                              </a:solidFill>
                              <a:latin typeface="Arial" pitchFamily="34" charset="0"/>
                              <a:ea typeface="+mn-ea"/>
                              <a:cs typeface="+mn-cs"/>
                            </a:defRPr>
                          </a:lvl9pPr>
                        </a:lstStyle>
                        <a:p>
                          <a:endParaRPr lang="pt-BR"/>
                        </a:p>
                      </a:txBody>
                      <a:useSpRect/>
                    </a:txSp>
                  </a:sp>
                  <a:sp>
                    <a:nvSpPr>
                      <a:cNvPr id="2057" name="Text Box 8"/>
                      <a:cNvSpPr txBox="1">
                        <a:spLocks noChangeArrowheads="1"/>
                      </a:cNvSpPr>
                    </a:nvSpPr>
                    <a:spPr bwMode="auto">
                      <a:xfrm>
                        <a:off x="17065625" y="20496213"/>
                        <a:ext cx="14803438" cy="10766425"/>
                      </a:xfrm>
                      <a:prstGeom prst="rect">
                        <a:avLst/>
                      </a:prstGeom>
                      <a:noFill/>
                      <a:ln w="9525">
                        <a:noFill/>
                        <a:round/>
                        <a:headEnd/>
                        <a:tailEnd/>
                      </a:ln>
                    </a:spPr>
                    <a:txSp>
                      <a:txBody>
                        <a:bodyPr lIns="137160" tIns="68760" rIns="137160" bIns="68760">
                          <a:spAutoFit/>
                        </a:bodyPr>
                        <a:lstStyle>
                          <a:defPPr>
                            <a:defRPr lang="en-GB"/>
                          </a:defPPr>
                          <a:lvl1pPr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1pPr>
                          <a:lvl2pPr marL="742950" indent="-28575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2pPr>
                          <a:lvl3pPr marL="11430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3pPr>
                          <a:lvl4pPr marL="16002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4pPr>
                          <a:lvl5pPr marL="20574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5pPr>
                          <a:lvl6pPr marL="2286000" algn="l" defTabSz="914400" rtl="0" eaLnBrk="1" latinLnBrk="0" hangingPunct="1">
                            <a:defRPr sz="8600" kern="1200">
                              <a:solidFill>
                                <a:schemeClr val="bg1"/>
                              </a:solidFill>
                              <a:latin typeface="Arial" pitchFamily="34" charset="0"/>
                              <a:ea typeface="+mn-ea"/>
                              <a:cs typeface="+mn-cs"/>
                            </a:defRPr>
                          </a:lvl6pPr>
                          <a:lvl7pPr marL="2743200" algn="l" defTabSz="914400" rtl="0" eaLnBrk="1" latinLnBrk="0" hangingPunct="1">
                            <a:defRPr sz="8600" kern="1200">
                              <a:solidFill>
                                <a:schemeClr val="bg1"/>
                              </a:solidFill>
                              <a:latin typeface="Arial" pitchFamily="34" charset="0"/>
                              <a:ea typeface="+mn-ea"/>
                              <a:cs typeface="+mn-cs"/>
                            </a:defRPr>
                          </a:lvl7pPr>
                          <a:lvl8pPr marL="3200400" algn="l" defTabSz="914400" rtl="0" eaLnBrk="1" latinLnBrk="0" hangingPunct="1">
                            <a:defRPr sz="8600" kern="1200">
                              <a:solidFill>
                                <a:schemeClr val="bg1"/>
                              </a:solidFill>
                              <a:latin typeface="Arial" pitchFamily="34" charset="0"/>
                              <a:ea typeface="+mn-ea"/>
                              <a:cs typeface="+mn-cs"/>
                            </a:defRPr>
                          </a:lvl8pPr>
                          <a:lvl9pPr marL="3657600" algn="l" defTabSz="914400" rtl="0" eaLnBrk="1" latinLnBrk="0" hangingPunct="1">
                            <a:defRPr sz="8600" kern="1200">
                              <a:solidFill>
                                <a:schemeClr val="bg1"/>
                              </a:solidFill>
                              <a:latin typeface="Arial" pitchFamily="34" charset="0"/>
                              <a:ea typeface="+mn-ea"/>
                              <a:cs typeface="+mn-cs"/>
                            </a:defRPr>
                          </a:lvl9pPr>
                        </a:lstStyle>
                        <a:p>
                          <a:pPr algn="ctr">
                            <a:lnSpc>
                              <a:spcPct val="120000"/>
                            </a:lnSpc>
                            <a:buClrTx/>
                            <a:buFontTx/>
                            <a:buNone/>
                            <a:tabLst>
                              <a:tab pos="0" algn="l"/>
                              <a:tab pos="914400" algn="l"/>
                              <a:tab pos="1828800" algn="l"/>
                              <a:tab pos="2743200" algn="l"/>
                              <a:tab pos="3657600" algn="l"/>
                              <a:tab pos="4572000" algn="l"/>
                              <a:tab pos="5486400" algn="l"/>
                              <a:tab pos="6400800" algn="l"/>
                              <a:tab pos="7315200" algn="l"/>
                              <a:tab pos="8229600" algn="l"/>
                              <a:tab pos="9144000" algn="l"/>
                              <a:tab pos="10058400" algn="l"/>
                              <a:tab pos="10333038" algn="l"/>
                              <a:tab pos="10782300" algn="l"/>
                              <a:tab pos="11231563" algn="l"/>
                              <a:tab pos="11680825" algn="l"/>
                              <a:tab pos="12130088" algn="l"/>
                              <a:tab pos="12579350" algn="l"/>
                              <a:tab pos="13028613" algn="l"/>
                              <a:tab pos="13477875" algn="l"/>
                              <a:tab pos="13927138" algn="l"/>
                              <a:tab pos="14376400" algn="l"/>
                            </a:tabLst>
                          </a:pPr>
                          <a:r>
                            <a:rPr lang="pt-BR" sz="6800" b="1">
                              <a:solidFill>
                                <a:srgbClr val="6B6BCF"/>
                              </a:solidFill>
                            </a:rPr>
                            <a:t>CONSIDERAÇÕES FINAIS </a:t>
                          </a:r>
                        </a:p>
                        <a:p>
                          <a:pPr algn="just">
                            <a:lnSpc>
                              <a:spcPct val="140000"/>
                            </a:lnSpc>
                            <a:buClrTx/>
                            <a:buFontTx/>
                            <a:buNone/>
                            <a:tabLst>
                              <a:tab pos="0" algn="l"/>
                              <a:tab pos="914400" algn="l"/>
                              <a:tab pos="1828800" algn="l"/>
                              <a:tab pos="2743200" algn="l"/>
                              <a:tab pos="3657600" algn="l"/>
                              <a:tab pos="4572000" algn="l"/>
                              <a:tab pos="5486400" algn="l"/>
                              <a:tab pos="6400800" algn="l"/>
                              <a:tab pos="7315200" algn="l"/>
                              <a:tab pos="8229600" algn="l"/>
                              <a:tab pos="9144000" algn="l"/>
                              <a:tab pos="10058400" algn="l"/>
                              <a:tab pos="10333038" algn="l"/>
                              <a:tab pos="10782300" algn="l"/>
                              <a:tab pos="11231563" algn="l"/>
                              <a:tab pos="11680825" algn="l"/>
                              <a:tab pos="12130088" algn="l"/>
                              <a:tab pos="12579350" algn="l"/>
                              <a:tab pos="13028613" algn="l"/>
                              <a:tab pos="13477875" algn="l"/>
                              <a:tab pos="13927138" algn="l"/>
                              <a:tab pos="14376400" algn="l"/>
                            </a:tabLst>
                          </a:pPr>
                          <a:r>
                            <a:rPr lang="pt-BR" sz="4000">
                              <a:solidFill>
                                <a:srgbClr val="595959"/>
                              </a:solidFill>
                            </a:rPr>
                            <a:t>Ao contrário da medicina ocidental, a medicina chinesa aplica seus fundamentos de maneira individual e personalizada, mas para facilitação do tratamento, alguns pontos são indicados para questões padrão, como os acupontos indicados para a questão de dor.</a:t>
                          </a:r>
                        </a:p>
                        <a:p>
                          <a:pPr algn="just">
                            <a:lnSpc>
                              <a:spcPct val="140000"/>
                            </a:lnSpc>
                            <a:buClrTx/>
                            <a:buFontTx/>
                            <a:buNone/>
                            <a:tabLst>
                              <a:tab pos="0" algn="l"/>
                              <a:tab pos="914400" algn="l"/>
                              <a:tab pos="1828800" algn="l"/>
                              <a:tab pos="2743200" algn="l"/>
                              <a:tab pos="3657600" algn="l"/>
                              <a:tab pos="4572000" algn="l"/>
                              <a:tab pos="5486400" algn="l"/>
                              <a:tab pos="6400800" algn="l"/>
                              <a:tab pos="7315200" algn="l"/>
                              <a:tab pos="8229600" algn="l"/>
                              <a:tab pos="9144000" algn="l"/>
                              <a:tab pos="10058400" algn="l"/>
                              <a:tab pos="10333038" algn="l"/>
                              <a:tab pos="10782300" algn="l"/>
                              <a:tab pos="11231563" algn="l"/>
                              <a:tab pos="11680825" algn="l"/>
                              <a:tab pos="12130088" algn="l"/>
                              <a:tab pos="12579350" algn="l"/>
                              <a:tab pos="13028613" algn="l"/>
                              <a:tab pos="13477875" algn="l"/>
                              <a:tab pos="13927138" algn="l"/>
                              <a:tab pos="14376400" algn="l"/>
                            </a:tabLst>
                          </a:pPr>
                          <a:r>
                            <a:rPr lang="pt-BR" sz="4000">
                              <a:solidFill>
                                <a:srgbClr val="595959"/>
                              </a:solidFill>
                            </a:rPr>
                            <a:t>Acredita-se que a irritação da agulha em um ponto cutâneo levaria à vasoconstrição dos vasos nutrientes dos nervos, por estimulação simpática, e tal isquemia bloquearia a condução nervosa. O paciente, sob analgesia por acupuntura, mantém a consciência e os movimentos, enquanto a dor e o tato ficam anestesiados.</a:t>
                          </a:r>
                        </a:p>
                      </a:txBody>
                      <a:useSpRect/>
                    </a:txSp>
                  </a:sp>
                  <a:sp>
                    <a:nvSpPr>
                      <a:cNvPr id="2058" name="Text Box 9"/>
                      <a:cNvSpPr txBox="1">
                        <a:spLocks noChangeArrowheads="1"/>
                      </a:cNvSpPr>
                    </a:nvSpPr>
                    <a:spPr bwMode="auto">
                      <a:xfrm>
                        <a:off x="0" y="5391150"/>
                        <a:ext cx="32404050" cy="692150"/>
                      </a:xfrm>
                      <a:prstGeom prst="rect">
                        <a:avLst/>
                      </a:prstGeom>
                      <a:solidFill>
                        <a:srgbClr val="698AA9"/>
                      </a:solidFill>
                      <a:ln w="9525">
                        <a:noFill/>
                        <a:round/>
                        <a:headEnd/>
                        <a:tailEnd/>
                      </a:ln>
                    </a:spPr>
                    <a:txSp>
                      <a:txBody>
                        <a:bodyPr wrap="none" anchor="ctr"/>
                        <a:lstStyle>
                          <a:defPPr>
                            <a:defRPr lang="en-GB"/>
                          </a:defPPr>
                          <a:lvl1pPr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1pPr>
                          <a:lvl2pPr marL="742950" indent="-28575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2pPr>
                          <a:lvl3pPr marL="11430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3pPr>
                          <a:lvl4pPr marL="16002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4pPr>
                          <a:lvl5pPr marL="20574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5pPr>
                          <a:lvl6pPr marL="2286000" algn="l" defTabSz="914400" rtl="0" eaLnBrk="1" latinLnBrk="0" hangingPunct="1">
                            <a:defRPr sz="8600" kern="1200">
                              <a:solidFill>
                                <a:schemeClr val="bg1"/>
                              </a:solidFill>
                              <a:latin typeface="Arial" pitchFamily="34" charset="0"/>
                              <a:ea typeface="+mn-ea"/>
                              <a:cs typeface="+mn-cs"/>
                            </a:defRPr>
                          </a:lvl6pPr>
                          <a:lvl7pPr marL="2743200" algn="l" defTabSz="914400" rtl="0" eaLnBrk="1" latinLnBrk="0" hangingPunct="1">
                            <a:defRPr sz="8600" kern="1200">
                              <a:solidFill>
                                <a:schemeClr val="bg1"/>
                              </a:solidFill>
                              <a:latin typeface="Arial" pitchFamily="34" charset="0"/>
                              <a:ea typeface="+mn-ea"/>
                              <a:cs typeface="+mn-cs"/>
                            </a:defRPr>
                          </a:lvl7pPr>
                          <a:lvl8pPr marL="3200400" algn="l" defTabSz="914400" rtl="0" eaLnBrk="1" latinLnBrk="0" hangingPunct="1">
                            <a:defRPr sz="8600" kern="1200">
                              <a:solidFill>
                                <a:schemeClr val="bg1"/>
                              </a:solidFill>
                              <a:latin typeface="Arial" pitchFamily="34" charset="0"/>
                              <a:ea typeface="+mn-ea"/>
                              <a:cs typeface="+mn-cs"/>
                            </a:defRPr>
                          </a:lvl8pPr>
                          <a:lvl9pPr marL="3657600" algn="l" defTabSz="914400" rtl="0" eaLnBrk="1" latinLnBrk="0" hangingPunct="1">
                            <a:defRPr sz="8600" kern="1200">
                              <a:solidFill>
                                <a:schemeClr val="bg1"/>
                              </a:solidFill>
                              <a:latin typeface="Arial" pitchFamily="34" charset="0"/>
                              <a:ea typeface="+mn-ea"/>
                              <a:cs typeface="+mn-cs"/>
                            </a:defRPr>
                          </a:lvl9pPr>
                        </a:lstStyle>
                        <a:p>
                          <a:endParaRPr lang="pt-BR"/>
                        </a:p>
                      </a:txBody>
                      <a:useSpRect/>
                    </a:txSp>
                  </a:sp>
                  <a:sp>
                    <a:nvSpPr>
                      <a:cNvPr id="2059" name="Text Box 10"/>
                      <a:cNvSpPr txBox="1">
                        <a:spLocks noChangeArrowheads="1"/>
                      </a:cNvSpPr>
                    </a:nvSpPr>
                    <a:spPr bwMode="auto">
                      <a:xfrm>
                        <a:off x="17065625" y="9537700"/>
                        <a:ext cx="14833600" cy="1285875"/>
                      </a:xfrm>
                      <a:prstGeom prst="rect">
                        <a:avLst/>
                      </a:prstGeom>
                      <a:noFill/>
                      <a:ln w="9525">
                        <a:noFill/>
                        <a:round/>
                        <a:headEnd/>
                        <a:tailEnd/>
                      </a:ln>
                    </a:spPr>
                    <a:txSp>
                      <a:txBody>
                        <a:bodyPr lIns="432000" tIns="216000" rIns="432000" bIns="216000">
                          <a:spAutoFit/>
                        </a:bodyPr>
                        <a:lstStyle>
                          <a:defPPr>
                            <a:defRPr lang="en-GB"/>
                          </a:defPPr>
                          <a:lvl1pPr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1pPr>
                          <a:lvl2pPr marL="742950" indent="-28575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2pPr>
                          <a:lvl3pPr marL="11430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3pPr>
                          <a:lvl4pPr marL="16002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4pPr>
                          <a:lvl5pPr marL="20574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5pPr>
                          <a:lvl6pPr marL="2286000" algn="l" defTabSz="914400" rtl="0" eaLnBrk="1" latinLnBrk="0" hangingPunct="1">
                            <a:defRPr sz="8600" kern="1200">
                              <a:solidFill>
                                <a:schemeClr val="bg1"/>
                              </a:solidFill>
                              <a:latin typeface="Arial" pitchFamily="34" charset="0"/>
                              <a:ea typeface="+mn-ea"/>
                              <a:cs typeface="+mn-cs"/>
                            </a:defRPr>
                          </a:lvl6pPr>
                          <a:lvl7pPr marL="2743200" algn="l" defTabSz="914400" rtl="0" eaLnBrk="1" latinLnBrk="0" hangingPunct="1">
                            <a:defRPr sz="8600" kern="1200">
                              <a:solidFill>
                                <a:schemeClr val="bg1"/>
                              </a:solidFill>
                              <a:latin typeface="Arial" pitchFamily="34" charset="0"/>
                              <a:ea typeface="+mn-ea"/>
                              <a:cs typeface="+mn-cs"/>
                            </a:defRPr>
                          </a:lvl7pPr>
                          <a:lvl8pPr marL="3200400" algn="l" defTabSz="914400" rtl="0" eaLnBrk="1" latinLnBrk="0" hangingPunct="1">
                            <a:defRPr sz="8600" kern="1200">
                              <a:solidFill>
                                <a:schemeClr val="bg1"/>
                              </a:solidFill>
                              <a:latin typeface="Arial" pitchFamily="34" charset="0"/>
                              <a:ea typeface="+mn-ea"/>
                              <a:cs typeface="+mn-cs"/>
                            </a:defRPr>
                          </a:lvl8pPr>
                          <a:lvl9pPr marL="3657600" algn="l" defTabSz="914400" rtl="0" eaLnBrk="1" latinLnBrk="0" hangingPunct="1">
                            <a:defRPr sz="8600" kern="1200">
                              <a:solidFill>
                                <a:schemeClr val="bg1"/>
                              </a:solidFill>
                              <a:latin typeface="Arial" pitchFamily="34" charset="0"/>
                              <a:ea typeface="+mn-ea"/>
                              <a:cs typeface="+mn-cs"/>
                            </a:defRPr>
                          </a:lvl9pPr>
                        </a:lstStyle>
                        <a:p>
                          <a:pPr algn="just">
                            <a:lnSpc>
                              <a:spcPct val="140000"/>
                            </a:lnSpc>
                            <a:buClrTx/>
                            <a:buFontTx/>
                            <a:buNone/>
                            <a:tabLst>
                              <a:tab pos="0" algn="l"/>
                              <a:tab pos="914400" algn="l"/>
                              <a:tab pos="1828800" algn="l"/>
                              <a:tab pos="2743200" algn="l"/>
                              <a:tab pos="3657600" algn="l"/>
                              <a:tab pos="4572000" algn="l"/>
                              <a:tab pos="5486400" algn="l"/>
                              <a:tab pos="6400800" algn="l"/>
                              <a:tab pos="7315200" algn="l"/>
                              <a:tab pos="8229600" algn="l"/>
                              <a:tab pos="9144000" algn="l"/>
                              <a:tab pos="10058400" algn="l"/>
                              <a:tab pos="10333038" algn="l"/>
                              <a:tab pos="10782300" algn="l"/>
                              <a:tab pos="11231563" algn="l"/>
                              <a:tab pos="11680825" algn="l"/>
                              <a:tab pos="12130088" algn="l"/>
                              <a:tab pos="12579350" algn="l"/>
                              <a:tab pos="13028613" algn="l"/>
                              <a:tab pos="13477875" algn="l"/>
                              <a:tab pos="13927138" algn="l"/>
                              <a:tab pos="14376400" algn="l"/>
                              <a:tab pos="14825663" algn="l"/>
                            </a:tabLst>
                          </a:pPr>
                          <a:r>
                            <a:rPr lang="pt-BR" sz="4000">
                              <a:solidFill>
                                <a:srgbClr val="595959"/>
                              </a:solidFill>
                            </a:rPr>
                            <a:t>terapêutica.</a:t>
                          </a:r>
                        </a:p>
                      </a:txBody>
                      <a:useSpRect/>
                    </a:txSp>
                  </a:sp>
                  <a:grpSp>
                    <a:nvGrpSpPr>
                      <a:cNvPr id="2060" name="Group 11"/>
                      <a:cNvGrpSpPr>
                        <a:grpSpLocks/>
                      </a:cNvGrpSpPr>
                    </a:nvGrpSpPr>
                    <a:grpSpPr bwMode="auto">
                      <a:xfrm>
                        <a:off x="900113" y="1452563"/>
                        <a:ext cx="5641975" cy="2439987"/>
                        <a:chOff x="567" y="915"/>
                        <a:chExt cx="3554" cy="1537"/>
                      </a:xfrm>
                    </a:grpSpPr>
                    <a:pic>
                      <a:nvPicPr>
                        <a:cNvPr id="2071" name="Picture 12"/>
                        <a:cNvPicPr>
                          <a:picLocks noChangeAspect="1" noChangeArrowheads="1"/>
                        </a:cNvPicPr>
                      </a:nvPicPr>
                      <a:blipFill>
                        <a:blip r:embed="rId14"/>
                        <a:srcRect r="59894"/>
                        <a:stretch>
                          <a:fillRect/>
                        </a:stretch>
                      </a:blipFill>
                      <a:spPr bwMode="auto">
                        <a:xfrm>
                          <a:off x="567" y="915"/>
                          <a:ext cx="1534" cy="1537"/>
                        </a:xfrm>
                        <a:prstGeom prst="rect">
                          <a:avLst/>
                        </a:prstGeom>
                        <a:noFill/>
                        <a:ln w="9525">
                          <a:noFill/>
                          <a:round/>
                          <a:headEnd/>
                          <a:tailEnd/>
                        </a:ln>
                      </a:spPr>
                    </a:pic>
                    <a:pic>
                      <a:nvPicPr>
                        <a:cNvPr id="2072" name="Picture 13"/>
                        <a:cNvPicPr>
                          <a:picLocks noChangeAspect="1" noChangeArrowheads="1"/>
                        </a:cNvPicPr>
                      </a:nvPicPr>
                      <a:blipFill>
                        <a:blip r:embed="rId14"/>
                        <a:srcRect l="51801"/>
                        <a:stretch>
                          <a:fillRect/>
                        </a:stretch>
                      </a:blipFill>
                      <a:spPr bwMode="auto">
                        <a:xfrm>
                          <a:off x="2278" y="915"/>
                          <a:ext cx="1843" cy="1537"/>
                        </a:xfrm>
                        <a:prstGeom prst="rect">
                          <a:avLst/>
                        </a:prstGeom>
                        <a:noFill/>
                        <a:ln w="9525">
                          <a:noFill/>
                          <a:round/>
                          <a:headEnd/>
                          <a:tailEnd/>
                        </a:ln>
                      </a:spPr>
                    </a:pic>
                  </a:grpSp>
                  <a:sp>
                    <a:nvSpPr>
                      <a:cNvPr id="2061" name="Text Box 14"/>
                      <a:cNvSpPr txBox="1">
                        <a:spLocks noChangeArrowheads="1"/>
                      </a:cNvSpPr>
                    </a:nvSpPr>
                    <a:spPr bwMode="auto">
                      <a:xfrm>
                        <a:off x="17065625" y="31369000"/>
                        <a:ext cx="14833600" cy="7056438"/>
                      </a:xfrm>
                      <a:prstGeom prst="rect">
                        <a:avLst/>
                      </a:prstGeom>
                      <a:noFill/>
                      <a:ln w="9525">
                        <a:noFill/>
                        <a:round/>
                        <a:headEnd/>
                        <a:tailEnd/>
                      </a:ln>
                    </a:spPr>
                    <a:txSp>
                      <a:txBody>
                        <a:bodyPr lIns="137160" tIns="68760" rIns="137160" bIns="68760">
                          <a:spAutoFit/>
                        </a:bodyPr>
                        <a:lstStyle>
                          <a:defPPr>
                            <a:defRPr lang="en-GB"/>
                          </a:defPPr>
                          <a:lvl1pPr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1pPr>
                          <a:lvl2pPr marL="742950" indent="-28575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2pPr>
                          <a:lvl3pPr marL="11430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3pPr>
                          <a:lvl4pPr marL="16002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4pPr>
                          <a:lvl5pPr marL="20574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5pPr>
                          <a:lvl6pPr marL="2286000" algn="l" defTabSz="914400" rtl="0" eaLnBrk="1" latinLnBrk="0" hangingPunct="1">
                            <a:defRPr sz="8600" kern="1200">
                              <a:solidFill>
                                <a:schemeClr val="bg1"/>
                              </a:solidFill>
                              <a:latin typeface="Arial" pitchFamily="34" charset="0"/>
                              <a:ea typeface="+mn-ea"/>
                              <a:cs typeface="+mn-cs"/>
                            </a:defRPr>
                          </a:lvl6pPr>
                          <a:lvl7pPr marL="2743200" algn="l" defTabSz="914400" rtl="0" eaLnBrk="1" latinLnBrk="0" hangingPunct="1">
                            <a:defRPr sz="8600" kern="1200">
                              <a:solidFill>
                                <a:schemeClr val="bg1"/>
                              </a:solidFill>
                              <a:latin typeface="Arial" pitchFamily="34" charset="0"/>
                              <a:ea typeface="+mn-ea"/>
                              <a:cs typeface="+mn-cs"/>
                            </a:defRPr>
                          </a:lvl7pPr>
                          <a:lvl8pPr marL="3200400" algn="l" defTabSz="914400" rtl="0" eaLnBrk="1" latinLnBrk="0" hangingPunct="1">
                            <a:defRPr sz="8600" kern="1200">
                              <a:solidFill>
                                <a:schemeClr val="bg1"/>
                              </a:solidFill>
                              <a:latin typeface="Arial" pitchFamily="34" charset="0"/>
                              <a:ea typeface="+mn-ea"/>
                              <a:cs typeface="+mn-cs"/>
                            </a:defRPr>
                          </a:lvl8pPr>
                          <a:lvl9pPr marL="3657600" algn="l" defTabSz="914400" rtl="0" eaLnBrk="1" latinLnBrk="0" hangingPunct="1">
                            <a:defRPr sz="8600" kern="1200">
                              <a:solidFill>
                                <a:schemeClr val="bg1"/>
                              </a:solidFill>
                              <a:latin typeface="Arial" pitchFamily="34" charset="0"/>
                              <a:ea typeface="+mn-ea"/>
                              <a:cs typeface="+mn-cs"/>
                            </a:defRPr>
                          </a:lvl9pPr>
                        </a:lstStyle>
                        <a:p>
                          <a:pPr algn="ctr">
                            <a:lnSpc>
                              <a:spcPct val="120000"/>
                            </a:lnSpc>
                            <a:buClrTx/>
                            <a:buFontTx/>
                            <a:buNone/>
                            <a:tabLst>
                              <a:tab pos="0" algn="l"/>
                              <a:tab pos="914400" algn="l"/>
                              <a:tab pos="1828800" algn="l"/>
                              <a:tab pos="2743200" algn="l"/>
                              <a:tab pos="3657600" algn="l"/>
                              <a:tab pos="4572000" algn="l"/>
                              <a:tab pos="5486400" algn="l"/>
                              <a:tab pos="6400800" algn="l"/>
                              <a:tab pos="7315200" algn="l"/>
                              <a:tab pos="8229600" algn="l"/>
                              <a:tab pos="9144000" algn="l"/>
                              <a:tab pos="10058400" algn="l"/>
                              <a:tab pos="10333038" algn="l"/>
                              <a:tab pos="10782300" algn="l"/>
                              <a:tab pos="11231563" algn="l"/>
                              <a:tab pos="11680825" algn="l"/>
                              <a:tab pos="12130088" algn="l"/>
                              <a:tab pos="12579350" algn="l"/>
                              <a:tab pos="13028613" algn="l"/>
                              <a:tab pos="13477875" algn="l"/>
                              <a:tab pos="13927138" algn="l"/>
                              <a:tab pos="14376400" algn="l"/>
                              <a:tab pos="14825663" algn="l"/>
                            </a:tabLst>
                          </a:pPr>
                          <a:r>
                            <a:rPr lang="pt-BR" sz="6800" b="1">
                              <a:solidFill>
                                <a:srgbClr val="6B6BCF"/>
                              </a:solidFill>
                            </a:rPr>
                            <a:t>REFERÊNCIAS</a:t>
                          </a:r>
                        </a:p>
                        <a:p>
                          <a:pPr algn="just">
                            <a:lnSpc>
                              <a:spcPct val="140000"/>
                            </a:lnSpc>
                            <a:buClrTx/>
                            <a:buFontTx/>
                            <a:buNone/>
                            <a:tabLst>
                              <a:tab pos="0" algn="l"/>
                              <a:tab pos="914400" algn="l"/>
                              <a:tab pos="1828800" algn="l"/>
                              <a:tab pos="2743200" algn="l"/>
                              <a:tab pos="3657600" algn="l"/>
                              <a:tab pos="4572000" algn="l"/>
                              <a:tab pos="5486400" algn="l"/>
                              <a:tab pos="6400800" algn="l"/>
                              <a:tab pos="7315200" algn="l"/>
                              <a:tab pos="8229600" algn="l"/>
                              <a:tab pos="9144000" algn="l"/>
                              <a:tab pos="10058400" algn="l"/>
                              <a:tab pos="10333038" algn="l"/>
                              <a:tab pos="10782300" algn="l"/>
                              <a:tab pos="11231563" algn="l"/>
                              <a:tab pos="11680825" algn="l"/>
                              <a:tab pos="12130088" algn="l"/>
                              <a:tab pos="12579350" algn="l"/>
                              <a:tab pos="13028613" algn="l"/>
                              <a:tab pos="13477875" algn="l"/>
                              <a:tab pos="13927138" algn="l"/>
                              <a:tab pos="14376400" algn="l"/>
                              <a:tab pos="14825663" algn="l"/>
                            </a:tabLst>
                          </a:pPr>
                          <a:r>
                            <a:rPr lang="pt-BR" sz="3800">
                              <a:solidFill>
                                <a:srgbClr val="595959"/>
                              </a:solidFill>
                            </a:rPr>
                            <a:t>LIMA, Paulo Renato. </a:t>
                          </a:r>
                          <a:r>
                            <a:rPr lang="pt-BR" sz="3800" b="1">
                              <a:solidFill>
                                <a:srgbClr val="595959"/>
                              </a:solidFill>
                            </a:rPr>
                            <a:t>Manual de acupuntura: direto ao ponto. </a:t>
                          </a:r>
                          <a:r>
                            <a:rPr lang="pt-BR" sz="3800">
                              <a:solidFill>
                                <a:srgbClr val="595959"/>
                              </a:solidFill>
                            </a:rPr>
                            <a:t>Editora Zen, 2017.</a:t>
                          </a:r>
                        </a:p>
                        <a:p>
                          <a:pPr algn="just">
                            <a:lnSpc>
                              <a:spcPct val="140000"/>
                            </a:lnSpc>
                            <a:buClrTx/>
                            <a:buFontTx/>
                            <a:buNone/>
                            <a:tabLst>
                              <a:tab pos="0" algn="l"/>
                              <a:tab pos="914400" algn="l"/>
                              <a:tab pos="1828800" algn="l"/>
                              <a:tab pos="2743200" algn="l"/>
                              <a:tab pos="3657600" algn="l"/>
                              <a:tab pos="4572000" algn="l"/>
                              <a:tab pos="5486400" algn="l"/>
                              <a:tab pos="6400800" algn="l"/>
                              <a:tab pos="7315200" algn="l"/>
                              <a:tab pos="8229600" algn="l"/>
                              <a:tab pos="9144000" algn="l"/>
                              <a:tab pos="10058400" algn="l"/>
                              <a:tab pos="10333038" algn="l"/>
                              <a:tab pos="10782300" algn="l"/>
                              <a:tab pos="11231563" algn="l"/>
                              <a:tab pos="11680825" algn="l"/>
                              <a:tab pos="12130088" algn="l"/>
                              <a:tab pos="12579350" algn="l"/>
                              <a:tab pos="13028613" algn="l"/>
                              <a:tab pos="13477875" algn="l"/>
                              <a:tab pos="13927138" algn="l"/>
                              <a:tab pos="14376400" algn="l"/>
                              <a:tab pos="14825663" algn="l"/>
                            </a:tabLst>
                          </a:pPr>
                          <a:r>
                            <a:rPr lang="pt-BR" sz="3800">
                              <a:solidFill>
                                <a:srgbClr val="595959"/>
                              </a:solidFill>
                            </a:rPr>
                            <a:t>DULCETTI JUNIOR, Orley. </a:t>
                          </a:r>
                          <a:r>
                            <a:rPr lang="pt-BR" sz="3800" b="1">
                              <a:solidFill>
                                <a:srgbClr val="595959"/>
                              </a:solidFill>
                            </a:rPr>
                            <a:t>Pequeno tratado de acupuntura tradicional chinesa.</a:t>
                          </a:r>
                          <a:r>
                            <a:rPr lang="pt-BR" sz="3800">
                              <a:solidFill>
                                <a:srgbClr val="595959"/>
                              </a:solidFill>
                            </a:rPr>
                            <a:t> São Paulo: Andrei, 2001.</a:t>
                          </a:r>
                        </a:p>
                        <a:p>
                          <a:pPr algn="just">
                            <a:lnSpc>
                              <a:spcPct val="140000"/>
                            </a:lnSpc>
                            <a:buClrTx/>
                            <a:buFontTx/>
                            <a:buNone/>
                            <a:tabLst>
                              <a:tab pos="0" algn="l"/>
                              <a:tab pos="914400" algn="l"/>
                              <a:tab pos="1828800" algn="l"/>
                              <a:tab pos="2743200" algn="l"/>
                              <a:tab pos="3657600" algn="l"/>
                              <a:tab pos="4572000" algn="l"/>
                              <a:tab pos="5486400" algn="l"/>
                              <a:tab pos="6400800" algn="l"/>
                              <a:tab pos="7315200" algn="l"/>
                              <a:tab pos="8229600" algn="l"/>
                              <a:tab pos="9144000" algn="l"/>
                              <a:tab pos="10058400" algn="l"/>
                              <a:tab pos="10333038" algn="l"/>
                              <a:tab pos="10782300" algn="l"/>
                              <a:tab pos="11231563" algn="l"/>
                              <a:tab pos="11680825" algn="l"/>
                              <a:tab pos="12130088" algn="l"/>
                              <a:tab pos="12579350" algn="l"/>
                              <a:tab pos="13028613" algn="l"/>
                              <a:tab pos="13477875" algn="l"/>
                              <a:tab pos="13927138" algn="l"/>
                              <a:tab pos="14376400" algn="l"/>
                              <a:tab pos="14825663" algn="l"/>
                            </a:tabLst>
                          </a:pPr>
                          <a:r>
                            <a:rPr lang="pt-BR" sz="3800">
                              <a:solidFill>
                                <a:srgbClr val="595959"/>
                              </a:solidFill>
                            </a:rPr>
                            <a:t>LORENZETTI, Bruno Tetsuo Aizawa et al. Eficácia da acupuntura no tratamento da lombalgia. </a:t>
                          </a:r>
                          <a:r>
                            <a:rPr lang="pt-BR" sz="3800" b="1">
                              <a:solidFill>
                                <a:srgbClr val="595959"/>
                              </a:solidFill>
                            </a:rPr>
                            <a:t>Arquivos de Ciências da Saúde da UNIPAR</a:t>
                          </a:r>
                          <a:r>
                            <a:rPr lang="pt-BR" sz="3800">
                              <a:solidFill>
                                <a:srgbClr val="595959"/>
                              </a:solidFill>
                            </a:rPr>
                            <a:t>, v. 10, n. 3, 2006.</a:t>
                          </a:r>
                        </a:p>
                      </a:txBody>
                      <a:useSpRect/>
                    </a:txSp>
                  </a:sp>
                  <a:pic>
                    <a:nvPicPr>
                      <a:cNvPr id="2062" name="Picture 15"/>
                      <a:cNvPicPr>
                        <a:picLocks noChangeAspect="1" noChangeArrowheads="1"/>
                      </a:cNvPicPr>
                    </a:nvPicPr>
                    <a:blipFill>
                      <a:blip r:embed="rId57"/>
                      <a:srcRect/>
                      <a:stretch>
                        <a:fillRect/>
                      </a:stretch>
                    </a:blipFill>
                    <a:spPr bwMode="auto">
                      <a:xfrm>
                        <a:off x="17973675" y="11945938"/>
                        <a:ext cx="5834063" cy="7672387"/>
                      </a:xfrm>
                      <a:prstGeom prst="rect">
                        <a:avLst/>
                      </a:prstGeom>
                      <a:noFill/>
                      <a:ln w="9525">
                        <a:noFill/>
                        <a:round/>
                        <a:headEnd/>
                        <a:tailEnd/>
                      </a:ln>
                    </a:spPr>
                  </a:pic>
                  <a:sp>
                    <a:nvSpPr>
                      <a:cNvPr id="2063" name="Text Box 16"/>
                      <a:cNvSpPr txBox="1">
                        <a:spLocks noChangeArrowheads="1"/>
                      </a:cNvSpPr>
                    </a:nvSpPr>
                    <a:spPr bwMode="auto">
                      <a:xfrm>
                        <a:off x="17446625" y="10836275"/>
                        <a:ext cx="6265863" cy="1157288"/>
                      </a:xfrm>
                      <a:prstGeom prst="rect">
                        <a:avLst/>
                      </a:prstGeom>
                      <a:noFill/>
                      <a:ln w="9525">
                        <a:noFill/>
                        <a:round/>
                        <a:headEnd/>
                        <a:tailEnd/>
                      </a:ln>
                    </a:spPr>
                    <a:txSp>
                      <a:txBody>
                        <a:bodyPr lIns="432000" tIns="216000" rIns="432000" bIns="216000">
                          <a:spAutoFit/>
                        </a:bodyPr>
                        <a:lstStyle>
                          <a:defPPr>
                            <a:defRPr lang="en-GB"/>
                          </a:defPPr>
                          <a:lvl1pPr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1pPr>
                          <a:lvl2pPr marL="742950" indent="-28575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2pPr>
                          <a:lvl3pPr marL="11430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3pPr>
                          <a:lvl4pPr marL="16002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4pPr>
                          <a:lvl5pPr marL="20574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5pPr>
                          <a:lvl6pPr marL="2286000" algn="l" defTabSz="914400" rtl="0" eaLnBrk="1" latinLnBrk="0" hangingPunct="1">
                            <a:defRPr sz="8600" kern="1200">
                              <a:solidFill>
                                <a:schemeClr val="bg1"/>
                              </a:solidFill>
                              <a:latin typeface="Arial" pitchFamily="34" charset="0"/>
                              <a:ea typeface="+mn-ea"/>
                              <a:cs typeface="+mn-cs"/>
                            </a:defRPr>
                          </a:lvl6pPr>
                          <a:lvl7pPr marL="2743200" algn="l" defTabSz="914400" rtl="0" eaLnBrk="1" latinLnBrk="0" hangingPunct="1">
                            <a:defRPr sz="8600" kern="1200">
                              <a:solidFill>
                                <a:schemeClr val="bg1"/>
                              </a:solidFill>
                              <a:latin typeface="Arial" pitchFamily="34" charset="0"/>
                              <a:ea typeface="+mn-ea"/>
                              <a:cs typeface="+mn-cs"/>
                            </a:defRPr>
                          </a:lvl7pPr>
                          <a:lvl8pPr marL="3200400" algn="l" defTabSz="914400" rtl="0" eaLnBrk="1" latinLnBrk="0" hangingPunct="1">
                            <a:defRPr sz="8600" kern="1200">
                              <a:solidFill>
                                <a:schemeClr val="bg1"/>
                              </a:solidFill>
                              <a:latin typeface="Arial" pitchFamily="34" charset="0"/>
                              <a:ea typeface="+mn-ea"/>
                              <a:cs typeface="+mn-cs"/>
                            </a:defRPr>
                          </a:lvl8pPr>
                          <a:lvl9pPr marL="3657600" algn="l" defTabSz="914400" rtl="0" eaLnBrk="1" latinLnBrk="0" hangingPunct="1">
                            <a:defRPr sz="8600" kern="1200">
                              <a:solidFill>
                                <a:schemeClr val="bg1"/>
                              </a:solidFill>
                              <a:latin typeface="Arial" pitchFamily="34" charset="0"/>
                              <a:ea typeface="+mn-ea"/>
                              <a:cs typeface="+mn-cs"/>
                            </a:defRPr>
                          </a:lvl9pPr>
                        </a:lstStyle>
                        <a:p>
                          <a:pPr algn="ctr">
                            <a:lnSpc>
                              <a:spcPct val="140000"/>
                            </a:lnSpc>
                            <a:buClrTx/>
                            <a:buFontTx/>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pt-BR" sz="3400" b="1">
                              <a:solidFill>
                                <a:srgbClr val="000000"/>
                              </a:solidFill>
                            </a:rPr>
                            <a:t>Figura 1 </a:t>
                          </a:r>
                          <a:r>
                            <a:rPr lang="pt-BR" sz="3400">
                              <a:solidFill>
                                <a:srgbClr val="000000"/>
                              </a:solidFill>
                            </a:rPr>
                            <a:t>– Ponto IG4 </a:t>
                          </a:r>
                        </a:p>
                      </a:txBody>
                      <a:useSpRect/>
                    </a:txSp>
                  </a:sp>
                  <a:sp>
                    <a:nvSpPr>
                      <a:cNvPr id="2064" name="Text Box 17"/>
                      <a:cNvSpPr txBox="1">
                        <a:spLocks noChangeArrowheads="1"/>
                      </a:cNvSpPr>
                    </a:nvSpPr>
                    <a:spPr bwMode="auto">
                      <a:xfrm>
                        <a:off x="925513" y="22667913"/>
                        <a:ext cx="15336837" cy="9912350"/>
                      </a:xfrm>
                      <a:prstGeom prst="rect">
                        <a:avLst/>
                      </a:prstGeom>
                      <a:noFill/>
                      <a:ln w="9525">
                        <a:noFill/>
                        <a:round/>
                        <a:headEnd/>
                        <a:tailEnd/>
                      </a:ln>
                    </a:spPr>
                    <a:txSp>
                      <a:txBody>
                        <a:bodyPr lIns="137160" tIns="68760" rIns="137160" bIns="68760">
                          <a:spAutoFit/>
                        </a:bodyPr>
                        <a:lstStyle>
                          <a:defPPr>
                            <a:defRPr lang="en-GB"/>
                          </a:defPPr>
                          <a:lvl1pPr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1pPr>
                          <a:lvl2pPr marL="742950" indent="-28575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2pPr>
                          <a:lvl3pPr marL="11430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3pPr>
                          <a:lvl4pPr marL="16002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4pPr>
                          <a:lvl5pPr marL="20574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5pPr>
                          <a:lvl6pPr marL="2286000" algn="l" defTabSz="914400" rtl="0" eaLnBrk="1" latinLnBrk="0" hangingPunct="1">
                            <a:defRPr sz="8600" kern="1200">
                              <a:solidFill>
                                <a:schemeClr val="bg1"/>
                              </a:solidFill>
                              <a:latin typeface="Arial" pitchFamily="34" charset="0"/>
                              <a:ea typeface="+mn-ea"/>
                              <a:cs typeface="+mn-cs"/>
                            </a:defRPr>
                          </a:lvl6pPr>
                          <a:lvl7pPr marL="2743200" algn="l" defTabSz="914400" rtl="0" eaLnBrk="1" latinLnBrk="0" hangingPunct="1">
                            <a:defRPr sz="8600" kern="1200">
                              <a:solidFill>
                                <a:schemeClr val="bg1"/>
                              </a:solidFill>
                              <a:latin typeface="Arial" pitchFamily="34" charset="0"/>
                              <a:ea typeface="+mn-ea"/>
                              <a:cs typeface="+mn-cs"/>
                            </a:defRPr>
                          </a:lvl7pPr>
                          <a:lvl8pPr marL="3200400" algn="l" defTabSz="914400" rtl="0" eaLnBrk="1" latinLnBrk="0" hangingPunct="1">
                            <a:defRPr sz="8600" kern="1200">
                              <a:solidFill>
                                <a:schemeClr val="bg1"/>
                              </a:solidFill>
                              <a:latin typeface="Arial" pitchFamily="34" charset="0"/>
                              <a:ea typeface="+mn-ea"/>
                              <a:cs typeface="+mn-cs"/>
                            </a:defRPr>
                          </a:lvl8pPr>
                          <a:lvl9pPr marL="3657600" algn="l" defTabSz="914400" rtl="0" eaLnBrk="1" latinLnBrk="0" hangingPunct="1">
                            <a:defRPr sz="8600" kern="1200">
                              <a:solidFill>
                                <a:schemeClr val="bg1"/>
                              </a:solidFill>
                              <a:latin typeface="Arial" pitchFamily="34" charset="0"/>
                              <a:ea typeface="+mn-ea"/>
                              <a:cs typeface="+mn-cs"/>
                            </a:defRPr>
                          </a:lvl9pPr>
                        </a:lstStyle>
                        <a:p>
                          <a:pPr algn="ctr">
                            <a:lnSpc>
                              <a:spcPct val="120000"/>
                            </a:lnSpc>
                            <a:buClrTx/>
                            <a:buFontTx/>
                            <a:buNone/>
                            <a:tabLst>
                              <a:tab pos="0" algn="l"/>
                              <a:tab pos="914400" algn="l"/>
                              <a:tab pos="1828800" algn="l"/>
                              <a:tab pos="2743200" algn="l"/>
                              <a:tab pos="3657600" algn="l"/>
                              <a:tab pos="4572000" algn="l"/>
                              <a:tab pos="5486400" algn="l"/>
                              <a:tab pos="6400800" algn="l"/>
                              <a:tab pos="7315200" algn="l"/>
                              <a:tab pos="8229600" algn="l"/>
                              <a:tab pos="9144000" algn="l"/>
                              <a:tab pos="10058400" algn="l"/>
                              <a:tab pos="10333038" algn="l"/>
                              <a:tab pos="10782300" algn="l"/>
                              <a:tab pos="11231563" algn="l"/>
                              <a:tab pos="11680825" algn="l"/>
                              <a:tab pos="12130088" algn="l"/>
                              <a:tab pos="12579350" algn="l"/>
                              <a:tab pos="13028613" algn="l"/>
                              <a:tab pos="13477875" algn="l"/>
                              <a:tab pos="13927138" algn="l"/>
                              <a:tab pos="14376400" algn="l"/>
                              <a:tab pos="14825663" algn="l"/>
                              <a:tab pos="15274925" algn="l"/>
                            </a:tabLst>
                          </a:pPr>
                          <a:r>
                            <a:rPr lang="pt-BR" sz="6800" b="1">
                              <a:solidFill>
                                <a:srgbClr val="6B6BCF"/>
                              </a:solidFill>
                            </a:rPr>
                            <a:t>METODOLOGIA</a:t>
                          </a:r>
                        </a:p>
                        <a:p>
                          <a:pPr algn="just">
                            <a:lnSpc>
                              <a:spcPct val="140000"/>
                            </a:lnSpc>
                            <a:buClrTx/>
                            <a:buFontTx/>
                            <a:buNone/>
                            <a:tabLst>
                              <a:tab pos="0" algn="l"/>
                              <a:tab pos="914400" algn="l"/>
                              <a:tab pos="1828800" algn="l"/>
                              <a:tab pos="2743200" algn="l"/>
                              <a:tab pos="3657600" algn="l"/>
                              <a:tab pos="4572000" algn="l"/>
                              <a:tab pos="5486400" algn="l"/>
                              <a:tab pos="6400800" algn="l"/>
                              <a:tab pos="7315200" algn="l"/>
                              <a:tab pos="8229600" algn="l"/>
                              <a:tab pos="9144000" algn="l"/>
                              <a:tab pos="10058400" algn="l"/>
                              <a:tab pos="10333038" algn="l"/>
                              <a:tab pos="10782300" algn="l"/>
                              <a:tab pos="11231563" algn="l"/>
                              <a:tab pos="11680825" algn="l"/>
                              <a:tab pos="12130088" algn="l"/>
                              <a:tab pos="12579350" algn="l"/>
                              <a:tab pos="13028613" algn="l"/>
                              <a:tab pos="13477875" algn="l"/>
                              <a:tab pos="13927138" algn="l"/>
                              <a:tab pos="14376400" algn="l"/>
                              <a:tab pos="14825663" algn="l"/>
                              <a:tab pos="15274925" algn="l"/>
                            </a:tabLst>
                          </a:pPr>
                          <a:r>
                            <a:rPr lang="pt-BR" sz="4000">
                              <a:solidFill>
                                <a:srgbClr val="595959"/>
                              </a:solidFill>
                            </a:rPr>
                            <a:t>P. M., sexo masculino, 31 anos, queixa de dor lombar central, origem muscular, dor 5 (escala de 1 a 10). Pontos usados por 20 minutos: IG4 e B60. As agulhas utilizadas foram específicas para acupuntura, do tamanho 0,20 x 15,0 mm.</a:t>
                          </a:r>
                        </a:p>
                        <a:p>
                          <a:pPr algn="just">
                            <a:lnSpc>
                              <a:spcPct val="140000"/>
                            </a:lnSpc>
                            <a:buClrTx/>
                            <a:buFontTx/>
                            <a:buNone/>
                            <a:tabLst>
                              <a:tab pos="0" algn="l"/>
                              <a:tab pos="914400" algn="l"/>
                              <a:tab pos="1828800" algn="l"/>
                              <a:tab pos="2743200" algn="l"/>
                              <a:tab pos="3657600" algn="l"/>
                              <a:tab pos="4572000" algn="l"/>
                              <a:tab pos="5486400" algn="l"/>
                              <a:tab pos="6400800" algn="l"/>
                              <a:tab pos="7315200" algn="l"/>
                              <a:tab pos="8229600" algn="l"/>
                              <a:tab pos="9144000" algn="l"/>
                              <a:tab pos="10058400" algn="l"/>
                              <a:tab pos="10333038" algn="l"/>
                              <a:tab pos="10782300" algn="l"/>
                              <a:tab pos="11231563" algn="l"/>
                              <a:tab pos="11680825" algn="l"/>
                              <a:tab pos="12130088" algn="l"/>
                              <a:tab pos="12579350" algn="l"/>
                              <a:tab pos="13028613" algn="l"/>
                              <a:tab pos="13477875" algn="l"/>
                              <a:tab pos="13927138" algn="l"/>
                              <a:tab pos="14376400" algn="l"/>
                              <a:tab pos="14825663" algn="l"/>
                              <a:tab pos="15274925" algn="l"/>
                            </a:tabLst>
                          </a:pPr>
                          <a:r>
                            <a:rPr lang="pt-BR" sz="4000">
                              <a:solidFill>
                                <a:srgbClr val="595959"/>
                              </a:solidFill>
                            </a:rPr>
                            <a:t>O ponto IG4 está localizado na metade do segundo metacarpo, entre o primeiro e o segundo osso do metacarpo. O ponto B60 está localizado na parte posterior ao maléolo lateral, entre o ápice meléolo externo e o tendão cutâneo. Ambos são utilizados pela Acupuntura para diversos fins, mas são amplamente utilizados para a diminuição de dor e relaxamento muscular.</a:t>
                          </a:r>
                        </a:p>
                      </a:txBody>
                      <a:useSpRect/>
                    </a:txSp>
                  </a:sp>
                  <a:sp>
                    <a:nvSpPr>
                      <a:cNvPr id="2065" name="Text Box 18"/>
                      <a:cNvSpPr txBox="1">
                        <a:spLocks noChangeArrowheads="1"/>
                      </a:cNvSpPr>
                    </a:nvSpPr>
                    <a:spPr bwMode="auto">
                      <a:xfrm>
                        <a:off x="900113" y="32680275"/>
                        <a:ext cx="15336837" cy="5646738"/>
                      </a:xfrm>
                      <a:prstGeom prst="rect">
                        <a:avLst/>
                      </a:prstGeom>
                      <a:noFill/>
                      <a:ln w="9525">
                        <a:noFill/>
                        <a:round/>
                        <a:headEnd/>
                        <a:tailEnd/>
                      </a:ln>
                    </a:spPr>
                    <a:txSp>
                      <a:txBody>
                        <a:bodyPr lIns="137160" tIns="68760" rIns="137160" bIns="68760">
                          <a:spAutoFit/>
                        </a:bodyPr>
                        <a:lstStyle>
                          <a:defPPr>
                            <a:defRPr lang="en-GB"/>
                          </a:defPPr>
                          <a:lvl1pPr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1pPr>
                          <a:lvl2pPr marL="742950" indent="-28575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2pPr>
                          <a:lvl3pPr marL="11430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3pPr>
                          <a:lvl4pPr marL="16002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4pPr>
                          <a:lvl5pPr marL="20574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5pPr>
                          <a:lvl6pPr marL="2286000" algn="l" defTabSz="914400" rtl="0" eaLnBrk="1" latinLnBrk="0" hangingPunct="1">
                            <a:defRPr sz="8600" kern="1200">
                              <a:solidFill>
                                <a:schemeClr val="bg1"/>
                              </a:solidFill>
                              <a:latin typeface="Arial" pitchFamily="34" charset="0"/>
                              <a:ea typeface="+mn-ea"/>
                              <a:cs typeface="+mn-cs"/>
                            </a:defRPr>
                          </a:lvl6pPr>
                          <a:lvl7pPr marL="2743200" algn="l" defTabSz="914400" rtl="0" eaLnBrk="1" latinLnBrk="0" hangingPunct="1">
                            <a:defRPr sz="8600" kern="1200">
                              <a:solidFill>
                                <a:schemeClr val="bg1"/>
                              </a:solidFill>
                              <a:latin typeface="Arial" pitchFamily="34" charset="0"/>
                              <a:ea typeface="+mn-ea"/>
                              <a:cs typeface="+mn-cs"/>
                            </a:defRPr>
                          </a:lvl7pPr>
                          <a:lvl8pPr marL="3200400" algn="l" defTabSz="914400" rtl="0" eaLnBrk="1" latinLnBrk="0" hangingPunct="1">
                            <a:defRPr sz="8600" kern="1200">
                              <a:solidFill>
                                <a:schemeClr val="bg1"/>
                              </a:solidFill>
                              <a:latin typeface="Arial" pitchFamily="34" charset="0"/>
                              <a:ea typeface="+mn-ea"/>
                              <a:cs typeface="+mn-cs"/>
                            </a:defRPr>
                          </a:lvl8pPr>
                          <a:lvl9pPr marL="3657600" algn="l" defTabSz="914400" rtl="0" eaLnBrk="1" latinLnBrk="0" hangingPunct="1">
                            <a:defRPr sz="8600" kern="1200">
                              <a:solidFill>
                                <a:schemeClr val="bg1"/>
                              </a:solidFill>
                              <a:latin typeface="Arial" pitchFamily="34" charset="0"/>
                              <a:ea typeface="+mn-ea"/>
                              <a:cs typeface="+mn-cs"/>
                            </a:defRPr>
                          </a:lvl9pPr>
                        </a:lstStyle>
                        <a:p>
                          <a:pPr algn="ctr">
                            <a:lnSpc>
                              <a:spcPct val="120000"/>
                            </a:lnSpc>
                            <a:buClrTx/>
                            <a:buFontTx/>
                            <a:buNone/>
                            <a:tabLst>
                              <a:tab pos="0" algn="l"/>
                              <a:tab pos="914400" algn="l"/>
                              <a:tab pos="1828800" algn="l"/>
                              <a:tab pos="2743200" algn="l"/>
                              <a:tab pos="3657600" algn="l"/>
                              <a:tab pos="4572000" algn="l"/>
                              <a:tab pos="5486400" algn="l"/>
                              <a:tab pos="6400800" algn="l"/>
                              <a:tab pos="7315200" algn="l"/>
                              <a:tab pos="8229600" algn="l"/>
                              <a:tab pos="9144000" algn="l"/>
                              <a:tab pos="10058400" algn="l"/>
                              <a:tab pos="10333038" algn="l"/>
                              <a:tab pos="10782300" algn="l"/>
                              <a:tab pos="11231563" algn="l"/>
                              <a:tab pos="11680825" algn="l"/>
                              <a:tab pos="12130088" algn="l"/>
                              <a:tab pos="12579350" algn="l"/>
                              <a:tab pos="13028613" algn="l"/>
                              <a:tab pos="13477875" algn="l"/>
                              <a:tab pos="13927138" algn="l"/>
                              <a:tab pos="14376400" algn="l"/>
                              <a:tab pos="14825663" algn="l"/>
                              <a:tab pos="15274925" algn="l"/>
                            </a:tabLst>
                          </a:pPr>
                          <a:r>
                            <a:rPr lang="pt-BR" sz="6800" b="1">
                              <a:solidFill>
                                <a:srgbClr val="6B6BCF"/>
                              </a:solidFill>
                            </a:rPr>
                            <a:t>RESULTADOS</a:t>
                          </a:r>
                        </a:p>
                        <a:p>
                          <a:pPr algn="just">
                            <a:lnSpc>
                              <a:spcPct val="140000"/>
                            </a:lnSpc>
                            <a:buClrTx/>
                            <a:buFontTx/>
                            <a:buNone/>
                            <a:tabLst>
                              <a:tab pos="0" algn="l"/>
                              <a:tab pos="914400" algn="l"/>
                              <a:tab pos="1828800" algn="l"/>
                              <a:tab pos="2743200" algn="l"/>
                              <a:tab pos="3657600" algn="l"/>
                              <a:tab pos="4572000" algn="l"/>
                              <a:tab pos="5486400" algn="l"/>
                              <a:tab pos="6400800" algn="l"/>
                              <a:tab pos="7315200" algn="l"/>
                              <a:tab pos="8229600" algn="l"/>
                              <a:tab pos="9144000" algn="l"/>
                              <a:tab pos="10058400" algn="l"/>
                              <a:tab pos="10333038" algn="l"/>
                              <a:tab pos="10782300" algn="l"/>
                              <a:tab pos="11231563" algn="l"/>
                              <a:tab pos="11680825" algn="l"/>
                              <a:tab pos="12130088" algn="l"/>
                              <a:tab pos="12579350" algn="l"/>
                              <a:tab pos="13028613" algn="l"/>
                              <a:tab pos="13477875" algn="l"/>
                              <a:tab pos="13927138" algn="l"/>
                              <a:tab pos="14376400" algn="l"/>
                              <a:tab pos="14825663" algn="l"/>
                              <a:tab pos="15274925" algn="l"/>
                            </a:tabLst>
                          </a:pPr>
                          <a:r>
                            <a:rPr lang="pt-BR" sz="4000">
                              <a:solidFill>
                                <a:srgbClr val="595959"/>
                              </a:solidFill>
                            </a:rPr>
                            <a:t>Após o término da sessão, o paciente relatou que não tinha mais desconforto na região lombar. O protocolo dos acupontos IG4 e B60 se mostrou efetivo e as vantagens apresentadas como colocação indolor e o não uso de fármacos demonstra que a acupuntura tem ganhado importância como metodologia</a:t>
                          </a:r>
                        </a:p>
                      </a:txBody>
                      <a:useSpRect/>
                    </a:txSp>
                  </a:sp>
                  <a:pic>
                    <a:nvPicPr>
                      <a:cNvPr id="2066" name="Picture 19"/>
                      <a:cNvPicPr>
                        <a:picLocks noChangeAspect="1" noChangeArrowheads="1"/>
                      </a:cNvPicPr>
                    </a:nvPicPr>
                    <a:blipFill>
                      <a:blip r:embed="rId13"/>
                      <a:srcRect/>
                      <a:stretch>
                        <a:fillRect/>
                      </a:stretch>
                    </a:blipFill>
                    <a:spPr bwMode="auto">
                      <a:xfrm>
                        <a:off x="0" y="0"/>
                        <a:ext cx="32404050" cy="3894138"/>
                      </a:xfrm>
                      <a:prstGeom prst="rect">
                        <a:avLst/>
                      </a:prstGeom>
                      <a:noFill/>
                      <a:ln w="9525">
                        <a:noFill/>
                        <a:round/>
                        <a:headEnd/>
                        <a:tailEnd/>
                      </a:ln>
                    </a:spPr>
                  </a:pic>
                  <a:sp>
                    <a:nvSpPr>
                      <a:cNvPr id="2067" name="Text Box 20"/>
                      <a:cNvSpPr txBox="1">
                        <a:spLocks noChangeArrowheads="1"/>
                      </a:cNvSpPr>
                    </a:nvSpPr>
                    <a:spPr bwMode="auto">
                      <a:xfrm>
                        <a:off x="762000" y="3824288"/>
                        <a:ext cx="31107063" cy="3049587"/>
                      </a:xfrm>
                      <a:prstGeom prst="rect">
                        <a:avLst/>
                      </a:prstGeom>
                      <a:noFill/>
                      <a:ln w="9525">
                        <a:noFill/>
                        <a:round/>
                        <a:headEnd/>
                        <a:tailEnd/>
                      </a:ln>
                    </a:spPr>
                    <a:txSp>
                      <a:txBody>
                        <a:bodyPr lIns="90000" tIns="46800" rIns="90000" bIns="46800">
                          <a:spAutoFit/>
                        </a:bodyPr>
                        <a:lstStyle>
                          <a:defPPr>
                            <a:defRPr lang="en-GB"/>
                          </a:defPPr>
                          <a:lvl1pPr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1pPr>
                          <a:lvl2pPr marL="742950" indent="-28575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2pPr>
                          <a:lvl3pPr marL="11430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3pPr>
                          <a:lvl4pPr marL="16002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4pPr>
                          <a:lvl5pPr marL="20574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5pPr>
                          <a:lvl6pPr marL="2286000" algn="l" defTabSz="914400" rtl="0" eaLnBrk="1" latinLnBrk="0" hangingPunct="1">
                            <a:defRPr sz="8600" kern="1200">
                              <a:solidFill>
                                <a:schemeClr val="bg1"/>
                              </a:solidFill>
                              <a:latin typeface="Arial" pitchFamily="34" charset="0"/>
                              <a:ea typeface="+mn-ea"/>
                              <a:cs typeface="+mn-cs"/>
                            </a:defRPr>
                          </a:lvl6pPr>
                          <a:lvl7pPr marL="2743200" algn="l" defTabSz="914400" rtl="0" eaLnBrk="1" latinLnBrk="0" hangingPunct="1">
                            <a:defRPr sz="8600" kern="1200">
                              <a:solidFill>
                                <a:schemeClr val="bg1"/>
                              </a:solidFill>
                              <a:latin typeface="Arial" pitchFamily="34" charset="0"/>
                              <a:ea typeface="+mn-ea"/>
                              <a:cs typeface="+mn-cs"/>
                            </a:defRPr>
                          </a:lvl7pPr>
                          <a:lvl8pPr marL="3200400" algn="l" defTabSz="914400" rtl="0" eaLnBrk="1" latinLnBrk="0" hangingPunct="1">
                            <a:defRPr sz="8600" kern="1200">
                              <a:solidFill>
                                <a:schemeClr val="bg1"/>
                              </a:solidFill>
                              <a:latin typeface="Arial" pitchFamily="34" charset="0"/>
                              <a:ea typeface="+mn-ea"/>
                              <a:cs typeface="+mn-cs"/>
                            </a:defRPr>
                          </a:lvl8pPr>
                          <a:lvl9pPr marL="3657600" algn="l" defTabSz="914400" rtl="0" eaLnBrk="1" latinLnBrk="0" hangingPunct="1">
                            <a:defRPr sz="8600" kern="1200">
                              <a:solidFill>
                                <a:schemeClr val="bg1"/>
                              </a:solidFill>
                              <a:latin typeface="Arial" pitchFamily="34" charset="0"/>
                              <a:ea typeface="+mn-ea"/>
                              <a:cs typeface="+mn-cs"/>
                            </a:defRPr>
                          </a:lvl9pPr>
                        </a:lstStyle>
                        <a:p>
                          <a:pPr algn="ctr">
                            <a:buClrTx/>
                            <a:buFontTx/>
                            <a:buNone/>
                            <a:tabLst>
                              <a:tab pos="0" algn="l"/>
                              <a:tab pos="914400" algn="l"/>
                              <a:tab pos="1828800" algn="l"/>
                              <a:tab pos="2743200" algn="l"/>
                              <a:tab pos="3657600" algn="l"/>
                              <a:tab pos="4572000" algn="l"/>
                              <a:tab pos="5486400" algn="l"/>
                              <a:tab pos="6400800" algn="l"/>
                              <a:tab pos="7315200" algn="l"/>
                              <a:tab pos="8229600" algn="l"/>
                              <a:tab pos="9144000" algn="l"/>
                              <a:tab pos="10058400" algn="l"/>
                              <a:tab pos="10333038" algn="l"/>
                              <a:tab pos="10782300" algn="l"/>
                              <a:tab pos="11231563" algn="l"/>
                              <a:tab pos="11680825" algn="l"/>
                              <a:tab pos="12130088" algn="l"/>
                              <a:tab pos="12579350" algn="l"/>
                              <a:tab pos="13028613" algn="l"/>
                              <a:tab pos="13477875" algn="l"/>
                              <a:tab pos="13927138" algn="l"/>
                              <a:tab pos="14376400" algn="l"/>
                              <a:tab pos="14825663" algn="l"/>
                              <a:tab pos="15274925" algn="l"/>
                              <a:tab pos="15724188" algn="l"/>
                              <a:tab pos="16173450" algn="l"/>
                              <a:tab pos="16622713" algn="l"/>
                              <a:tab pos="17071975" algn="l"/>
                              <a:tab pos="17521238" algn="l"/>
                              <a:tab pos="17970500" algn="l"/>
                              <a:tab pos="18419763" algn="l"/>
                              <a:tab pos="18869025" algn="l"/>
                            </a:tabLst>
                          </a:pPr>
                          <a:r>
                            <a:rPr lang="pt-BR" b="1">
                              <a:solidFill>
                                <a:srgbClr val="6B6BCF"/>
                              </a:solidFill>
                              <a:latin typeface="Arial Black" pitchFamily="34" charset="0"/>
                            </a:rPr>
                            <a:t>ACUPUNTURA NO TRATAMENTO DA DOR LOMBAR</a:t>
                          </a:r>
                        </a:p>
                        <a:p>
                          <a:pPr algn="ctr">
                            <a:buClrTx/>
                            <a:buFontTx/>
                            <a:buNone/>
                            <a:tabLst>
                              <a:tab pos="0" algn="l"/>
                              <a:tab pos="914400" algn="l"/>
                              <a:tab pos="1828800" algn="l"/>
                              <a:tab pos="2743200" algn="l"/>
                              <a:tab pos="3657600" algn="l"/>
                              <a:tab pos="4572000" algn="l"/>
                              <a:tab pos="5486400" algn="l"/>
                              <a:tab pos="6400800" algn="l"/>
                              <a:tab pos="7315200" algn="l"/>
                              <a:tab pos="8229600" algn="l"/>
                              <a:tab pos="9144000" algn="l"/>
                              <a:tab pos="10058400" algn="l"/>
                              <a:tab pos="10333038" algn="l"/>
                              <a:tab pos="10782300" algn="l"/>
                              <a:tab pos="11231563" algn="l"/>
                              <a:tab pos="11680825" algn="l"/>
                              <a:tab pos="12130088" algn="l"/>
                              <a:tab pos="12579350" algn="l"/>
                              <a:tab pos="13028613" algn="l"/>
                              <a:tab pos="13477875" algn="l"/>
                              <a:tab pos="13927138" algn="l"/>
                              <a:tab pos="14376400" algn="l"/>
                              <a:tab pos="14825663" algn="l"/>
                              <a:tab pos="15274925" algn="l"/>
                              <a:tab pos="15724188" algn="l"/>
                              <a:tab pos="16173450" algn="l"/>
                              <a:tab pos="16622713" algn="l"/>
                              <a:tab pos="17071975" algn="l"/>
                              <a:tab pos="17521238" algn="l"/>
                              <a:tab pos="17970500" algn="l"/>
                              <a:tab pos="18419763" algn="l"/>
                              <a:tab pos="18869025" algn="l"/>
                            </a:tabLst>
                          </a:pPr>
                          <a:endParaRPr lang="pt-BR" sz="5400" b="1">
                            <a:solidFill>
                              <a:srgbClr val="000000"/>
                            </a:solidFill>
                            <a:latin typeface="Arial Black" pitchFamily="34" charset="0"/>
                          </a:endParaRPr>
                        </a:p>
                        <a:p>
                          <a:pPr algn="ctr">
                            <a:buClrTx/>
                            <a:buFontTx/>
                            <a:buNone/>
                            <a:tabLst>
                              <a:tab pos="0" algn="l"/>
                              <a:tab pos="914400" algn="l"/>
                              <a:tab pos="1828800" algn="l"/>
                              <a:tab pos="2743200" algn="l"/>
                              <a:tab pos="3657600" algn="l"/>
                              <a:tab pos="4572000" algn="l"/>
                              <a:tab pos="5486400" algn="l"/>
                              <a:tab pos="6400800" algn="l"/>
                              <a:tab pos="7315200" algn="l"/>
                              <a:tab pos="8229600" algn="l"/>
                              <a:tab pos="9144000" algn="l"/>
                              <a:tab pos="10058400" algn="l"/>
                              <a:tab pos="10333038" algn="l"/>
                              <a:tab pos="10782300" algn="l"/>
                              <a:tab pos="11231563" algn="l"/>
                              <a:tab pos="11680825" algn="l"/>
                              <a:tab pos="12130088" algn="l"/>
                              <a:tab pos="12579350" algn="l"/>
                              <a:tab pos="13028613" algn="l"/>
                              <a:tab pos="13477875" algn="l"/>
                              <a:tab pos="13927138" algn="l"/>
                              <a:tab pos="14376400" algn="l"/>
                              <a:tab pos="14825663" algn="l"/>
                              <a:tab pos="15274925" algn="l"/>
                              <a:tab pos="15724188" algn="l"/>
                              <a:tab pos="16173450" algn="l"/>
                              <a:tab pos="16622713" algn="l"/>
                              <a:tab pos="17071975" algn="l"/>
                              <a:tab pos="17521238" algn="l"/>
                              <a:tab pos="17970500" algn="l"/>
                              <a:tab pos="18419763" algn="l"/>
                              <a:tab pos="18869025" algn="l"/>
                            </a:tabLst>
                          </a:pPr>
                          <a:r>
                            <a:rPr lang="pt-BR" sz="5400" b="1">
                              <a:solidFill>
                                <a:srgbClr val="000000"/>
                              </a:solidFill>
                              <a:latin typeface="Arial Black" pitchFamily="34" charset="0"/>
                            </a:rPr>
                            <a:t>RELATO DE CASO</a:t>
                          </a:r>
                        </a:p>
                      </a:txBody>
                      <a:useSpRect/>
                    </a:txSp>
                  </a:sp>
                  <a:sp>
                    <a:nvSpPr>
                      <a:cNvPr id="2068" name="Text Box 21"/>
                      <a:cNvSpPr txBox="1">
                        <a:spLocks noChangeArrowheads="1"/>
                      </a:cNvSpPr>
                    </a:nvSpPr>
                    <a:spPr bwMode="auto">
                      <a:xfrm>
                        <a:off x="18267363" y="19326225"/>
                        <a:ext cx="11818937" cy="1157288"/>
                      </a:xfrm>
                      <a:prstGeom prst="rect">
                        <a:avLst/>
                      </a:prstGeom>
                      <a:noFill/>
                      <a:ln w="9525">
                        <a:noFill/>
                        <a:round/>
                        <a:headEnd/>
                        <a:tailEnd/>
                      </a:ln>
                    </a:spPr>
                    <a:txSp>
                      <a:txBody>
                        <a:bodyPr lIns="432000" tIns="216000" rIns="432000" bIns="216000">
                          <a:spAutoFit/>
                        </a:bodyPr>
                        <a:lstStyle>
                          <a:defPPr>
                            <a:defRPr lang="en-GB"/>
                          </a:defPPr>
                          <a:lvl1pPr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1pPr>
                          <a:lvl2pPr marL="742950" indent="-28575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2pPr>
                          <a:lvl3pPr marL="11430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3pPr>
                          <a:lvl4pPr marL="16002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4pPr>
                          <a:lvl5pPr marL="20574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5pPr>
                          <a:lvl6pPr marL="2286000" algn="l" defTabSz="914400" rtl="0" eaLnBrk="1" latinLnBrk="0" hangingPunct="1">
                            <a:defRPr sz="8600" kern="1200">
                              <a:solidFill>
                                <a:schemeClr val="bg1"/>
                              </a:solidFill>
                              <a:latin typeface="Arial" pitchFamily="34" charset="0"/>
                              <a:ea typeface="+mn-ea"/>
                              <a:cs typeface="+mn-cs"/>
                            </a:defRPr>
                          </a:lvl6pPr>
                          <a:lvl7pPr marL="2743200" algn="l" defTabSz="914400" rtl="0" eaLnBrk="1" latinLnBrk="0" hangingPunct="1">
                            <a:defRPr sz="8600" kern="1200">
                              <a:solidFill>
                                <a:schemeClr val="bg1"/>
                              </a:solidFill>
                              <a:latin typeface="Arial" pitchFamily="34" charset="0"/>
                              <a:ea typeface="+mn-ea"/>
                              <a:cs typeface="+mn-cs"/>
                            </a:defRPr>
                          </a:lvl7pPr>
                          <a:lvl8pPr marL="3200400" algn="l" defTabSz="914400" rtl="0" eaLnBrk="1" latinLnBrk="0" hangingPunct="1">
                            <a:defRPr sz="8600" kern="1200">
                              <a:solidFill>
                                <a:schemeClr val="bg1"/>
                              </a:solidFill>
                              <a:latin typeface="Arial" pitchFamily="34" charset="0"/>
                              <a:ea typeface="+mn-ea"/>
                              <a:cs typeface="+mn-cs"/>
                            </a:defRPr>
                          </a:lvl8pPr>
                          <a:lvl9pPr marL="3657600" algn="l" defTabSz="914400" rtl="0" eaLnBrk="1" latinLnBrk="0" hangingPunct="1">
                            <a:defRPr sz="8600" kern="1200">
                              <a:solidFill>
                                <a:schemeClr val="bg1"/>
                              </a:solidFill>
                              <a:latin typeface="Arial" pitchFamily="34" charset="0"/>
                              <a:ea typeface="+mn-ea"/>
                              <a:cs typeface="+mn-cs"/>
                            </a:defRPr>
                          </a:lvl9pPr>
                        </a:lstStyle>
                        <a:p>
                          <a:pPr algn="ctr">
                            <a:lnSpc>
                              <a:spcPct val="140000"/>
                            </a:lnSpc>
                            <a:buClrTx/>
                            <a:buFontTx/>
                            <a:buNone/>
                            <a:tabLst>
                              <a:tab pos="0" algn="l"/>
                              <a:tab pos="914400" algn="l"/>
                              <a:tab pos="1828800" algn="l"/>
                              <a:tab pos="2743200" algn="l"/>
                              <a:tab pos="3657600" algn="l"/>
                              <a:tab pos="4572000" algn="l"/>
                              <a:tab pos="5486400" algn="l"/>
                              <a:tab pos="6400800" algn="l"/>
                              <a:tab pos="7315200" algn="l"/>
                              <a:tab pos="8229600" algn="l"/>
                              <a:tab pos="9144000" algn="l"/>
                              <a:tab pos="10058400" algn="l"/>
                              <a:tab pos="10333038" algn="l"/>
                              <a:tab pos="10782300" algn="l"/>
                              <a:tab pos="11231563" algn="l"/>
                              <a:tab pos="11680825" algn="l"/>
                            </a:tabLst>
                          </a:pPr>
                          <a:r>
                            <a:rPr lang="pt-BR" sz="3400" b="1">
                              <a:solidFill>
                                <a:srgbClr val="000000"/>
                              </a:solidFill>
                            </a:rPr>
                            <a:t>Fonte  </a:t>
                          </a:r>
                          <a:r>
                            <a:rPr lang="pt-BR" sz="3400">
                              <a:solidFill>
                                <a:srgbClr val="000000"/>
                              </a:solidFill>
                            </a:rPr>
                            <a:t>–  Arquivo pessoal (2019).</a:t>
                          </a:r>
                        </a:p>
                      </a:txBody>
                      <a:useSpRect/>
                    </a:txSp>
                  </a:sp>
                  <a:pic>
                    <a:nvPicPr>
                      <a:cNvPr id="2069" name="Picture 22"/>
                      <a:cNvPicPr>
                        <a:picLocks noChangeAspect="1" noChangeArrowheads="1"/>
                      </a:cNvPicPr>
                    </a:nvPicPr>
                    <a:blipFill>
                      <a:blip r:embed="rId58"/>
                      <a:srcRect/>
                      <a:stretch>
                        <a:fillRect/>
                      </a:stretch>
                    </a:blipFill>
                    <a:spPr bwMode="auto">
                      <a:xfrm>
                        <a:off x="24176038" y="11945938"/>
                        <a:ext cx="6088062" cy="7686675"/>
                      </a:xfrm>
                      <a:prstGeom prst="rect">
                        <a:avLst/>
                      </a:prstGeom>
                      <a:noFill/>
                      <a:ln w="9525">
                        <a:noFill/>
                        <a:round/>
                        <a:headEnd/>
                        <a:tailEnd/>
                      </a:ln>
                    </a:spPr>
                  </a:pic>
                  <a:sp>
                    <a:nvSpPr>
                      <a:cNvPr id="2070" name="Text Box 23"/>
                      <a:cNvSpPr txBox="1">
                        <a:spLocks noChangeArrowheads="1"/>
                      </a:cNvSpPr>
                    </a:nvSpPr>
                    <a:spPr bwMode="auto">
                      <a:xfrm>
                        <a:off x="24176038" y="11007725"/>
                        <a:ext cx="6402387" cy="819150"/>
                      </a:xfrm>
                      <a:prstGeom prst="rect">
                        <a:avLst/>
                      </a:prstGeom>
                      <a:noFill/>
                      <a:ln w="9525">
                        <a:noFill/>
                        <a:round/>
                        <a:headEnd/>
                        <a:tailEnd/>
                      </a:ln>
                    </a:spPr>
                    <a:txSp>
                      <a:txBody>
                        <a:bodyPr lIns="90000" tIns="46800" rIns="90000" bIns="46800">
                          <a:spAutoFit/>
                        </a:bodyPr>
                        <a:lstStyle>
                          <a:defPPr>
                            <a:defRPr lang="en-GB"/>
                          </a:defPPr>
                          <a:lvl1pPr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1pPr>
                          <a:lvl2pPr marL="742950" indent="-28575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2pPr>
                          <a:lvl3pPr marL="11430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3pPr>
                          <a:lvl4pPr marL="16002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4pPr>
                          <a:lvl5pPr marL="2057400" indent="-228600" algn="l" defTabSz="449263" rtl="0" fontAlgn="base">
                            <a:spcBef>
                              <a:spcPct val="0"/>
                            </a:spcBef>
                            <a:spcAft>
                              <a:spcPct val="0"/>
                            </a:spcAft>
                            <a:buClr>
                              <a:srgbClr val="000000"/>
                            </a:buClr>
                            <a:buSzPct val="100000"/>
                            <a:buFont typeface="Times New Roman" pitchFamily="18" charset="0"/>
                            <a:defRPr sz="8600" kern="1200">
                              <a:solidFill>
                                <a:schemeClr val="bg1"/>
                              </a:solidFill>
                              <a:latin typeface="Arial" pitchFamily="34" charset="0"/>
                              <a:ea typeface="+mn-ea"/>
                              <a:cs typeface="+mn-cs"/>
                            </a:defRPr>
                          </a:lvl5pPr>
                          <a:lvl6pPr marL="2286000" algn="l" defTabSz="914400" rtl="0" eaLnBrk="1" latinLnBrk="0" hangingPunct="1">
                            <a:defRPr sz="8600" kern="1200">
                              <a:solidFill>
                                <a:schemeClr val="bg1"/>
                              </a:solidFill>
                              <a:latin typeface="Arial" pitchFamily="34" charset="0"/>
                              <a:ea typeface="+mn-ea"/>
                              <a:cs typeface="+mn-cs"/>
                            </a:defRPr>
                          </a:lvl6pPr>
                          <a:lvl7pPr marL="2743200" algn="l" defTabSz="914400" rtl="0" eaLnBrk="1" latinLnBrk="0" hangingPunct="1">
                            <a:defRPr sz="8600" kern="1200">
                              <a:solidFill>
                                <a:schemeClr val="bg1"/>
                              </a:solidFill>
                              <a:latin typeface="Arial" pitchFamily="34" charset="0"/>
                              <a:ea typeface="+mn-ea"/>
                              <a:cs typeface="+mn-cs"/>
                            </a:defRPr>
                          </a:lvl7pPr>
                          <a:lvl8pPr marL="3200400" algn="l" defTabSz="914400" rtl="0" eaLnBrk="1" latinLnBrk="0" hangingPunct="1">
                            <a:defRPr sz="8600" kern="1200">
                              <a:solidFill>
                                <a:schemeClr val="bg1"/>
                              </a:solidFill>
                              <a:latin typeface="Arial" pitchFamily="34" charset="0"/>
                              <a:ea typeface="+mn-ea"/>
                              <a:cs typeface="+mn-cs"/>
                            </a:defRPr>
                          </a:lvl8pPr>
                          <a:lvl9pPr marL="3657600" algn="l" defTabSz="914400" rtl="0" eaLnBrk="1" latinLnBrk="0" hangingPunct="1">
                            <a:defRPr sz="8600" kern="1200">
                              <a:solidFill>
                                <a:schemeClr val="bg1"/>
                              </a:solidFill>
                              <a:latin typeface="Arial" pitchFamily="34" charset="0"/>
                              <a:ea typeface="+mn-ea"/>
                              <a:cs typeface="+mn-cs"/>
                            </a:defRPr>
                          </a:lvl9pPr>
                        </a:lstStyle>
                        <a:p>
                          <a:pPr algn="ctr">
                            <a:lnSpc>
                              <a:spcPct val="140000"/>
                            </a:lnSpc>
                            <a:buClrTx/>
                            <a:buFontTx/>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pt-BR" sz="3400" b="1">
                              <a:solidFill>
                                <a:srgbClr val="000000"/>
                              </a:solidFill>
                            </a:rPr>
                            <a:t>Figura 2 </a:t>
                          </a:r>
                          <a:r>
                            <a:rPr lang="pt-BR" sz="3400">
                              <a:solidFill>
                                <a:srgbClr val="000000"/>
                              </a:solidFill>
                            </a:rPr>
                            <a:t>– Ponto B60 </a:t>
                          </a:r>
                        </a:p>
                      </a:txBody>
                      <a:useSpRect/>
                    </a:txSp>
                  </a:sp>
                </lc:lockedCanvas>
              </a:graphicData>
            </a:graphic>
          </wp:inline>
        </w:drawing>
      </w:r>
    </w:p>
    <w:p w:rsidR="00A06006" w:rsidRDefault="00A06006">
      <w:pPr>
        <w:spacing w:after="160" w:line="259" w:lineRule="auto"/>
        <w:rPr>
          <w:rFonts w:ascii="Arial" w:hAnsi="Arial" w:cs="Arial"/>
          <w:b/>
        </w:rPr>
      </w:pPr>
      <w:r>
        <w:rPr>
          <w:rFonts w:ascii="Arial" w:hAnsi="Arial" w:cs="Arial"/>
          <w:b/>
        </w:rPr>
        <w:br w:type="page"/>
      </w:r>
    </w:p>
    <w:p w:rsidR="00C50C45" w:rsidRDefault="00A06006" w:rsidP="005C01D7">
      <w:pPr>
        <w:spacing w:after="160" w:line="259" w:lineRule="auto"/>
        <w:rPr>
          <w:rFonts w:ascii="Arial" w:hAnsi="Arial" w:cs="Arial"/>
          <w:b/>
        </w:rPr>
      </w:pPr>
      <w:r w:rsidRPr="00A06006">
        <w:rPr>
          <w:rFonts w:ascii="Arial" w:hAnsi="Arial" w:cs="Arial"/>
          <w:b/>
          <w:noProof/>
        </w:rPr>
        <w:lastRenderedPageBreak/>
        <w:drawing>
          <wp:inline distT="0" distB="0" distL="0" distR="0">
            <wp:extent cx="6274676" cy="7756635"/>
            <wp:effectExtent l="0" t="0" r="0" b="0"/>
            <wp:docPr id="47" name="Objeto 4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147250"/>
                      <a:chOff x="0" y="0"/>
                      <a:chExt cx="28803600" cy="35147250"/>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latin typeface="Arial" charset="0"/>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r>
                            <a:rPr lang="pt-BR" sz="2800">
                              <a:solidFill>
                                <a:schemeClr val="tx1"/>
                              </a:solidFill>
                              <a:cs typeface="Arial" pitchFamily="34"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r>
                            <a:rPr lang="pt-BR">
                              <a:solidFill>
                                <a:schemeClr val="tx1"/>
                              </a:solidFill>
                              <a:cs typeface="Arial" pitchFamily="34" charset="0"/>
                            </a:rPr>
                            <a:t>	</a:t>
                          </a:r>
                          <a:r>
                            <a:rPr lang="pt-BR" sz="2800">
                              <a:solidFill>
                                <a:schemeClr val="tx1"/>
                              </a:solidFill>
                              <a:cs typeface="Arial" pitchFamily="34"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indent="228600" eaLnBrk="1" hangingPunct="1"/>
                          <a:endParaRPr lang="pt-BR" sz="2800" b="0">
                            <a:solidFill>
                              <a:schemeClr val="tx1"/>
                            </a:solidFill>
                            <a:cs typeface="Arial" pitchFamily="34"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pic>
                    <a:nvPicPr>
                      <a:cNvPr id="0" name="Object 32"/>
                      <a:cNvPicPr>
                        <a:picLocks noChangeAspect="1" noChangeArrowheads="1"/>
                      </a:cNvPicPr>
                    </a:nvPicPr>
                    <a:blipFill>
                      <a:blip r:embed="rId59"/>
                      <a:srcRect/>
                      <a:stretch>
                        <a:fillRect/>
                      </a:stretch>
                    </a:blipFill>
                    <a:spPr bwMode="auto">
                      <a:xfrm>
                        <a:off x="1143000" y="6537325"/>
                        <a:ext cx="26609675" cy="2860992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A06006" w:rsidRDefault="00A06006">
      <w:pPr>
        <w:spacing w:after="160" w:line="259" w:lineRule="auto"/>
        <w:rPr>
          <w:rFonts w:ascii="Arial" w:hAnsi="Arial" w:cs="Arial"/>
          <w:b/>
        </w:rPr>
      </w:pPr>
      <w:r>
        <w:rPr>
          <w:rFonts w:ascii="Arial" w:hAnsi="Arial" w:cs="Arial"/>
          <w:b/>
        </w:rPr>
        <w:br w:type="page"/>
      </w:r>
    </w:p>
    <w:p w:rsidR="00C50C45" w:rsidRDefault="00A06006" w:rsidP="005C01D7">
      <w:pPr>
        <w:spacing w:after="160" w:line="259" w:lineRule="auto"/>
        <w:rPr>
          <w:rFonts w:ascii="Arial" w:hAnsi="Arial" w:cs="Arial"/>
          <w:b/>
        </w:rPr>
      </w:pPr>
      <w:r w:rsidRPr="00A06006">
        <w:rPr>
          <w:rFonts w:ascii="Arial" w:hAnsi="Arial" w:cs="Arial"/>
          <w:b/>
          <w:noProof/>
        </w:rPr>
        <w:lastRenderedPageBreak/>
        <w:drawing>
          <wp:inline distT="0" distB="0" distL="0" distR="0">
            <wp:extent cx="6400800" cy="7725104"/>
            <wp:effectExtent l="0" t="0" r="0" b="0"/>
            <wp:docPr id="48" name="Objeto 4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982150"/>
                      <a:chOff x="0" y="0"/>
                      <a:chExt cx="28803600" cy="34982150"/>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latin typeface="Arial" charset="0"/>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r>
                            <a:rPr lang="pt-BR" sz="2800">
                              <a:solidFill>
                                <a:schemeClr val="tx1"/>
                              </a:solidFill>
                              <a:cs typeface="Arial" pitchFamily="34"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r>
                            <a:rPr lang="pt-BR">
                              <a:solidFill>
                                <a:schemeClr val="tx1"/>
                              </a:solidFill>
                              <a:cs typeface="Arial" pitchFamily="34" charset="0"/>
                            </a:rPr>
                            <a:t>	</a:t>
                          </a:r>
                          <a:r>
                            <a:rPr lang="pt-BR" sz="2800">
                              <a:solidFill>
                                <a:schemeClr val="tx1"/>
                              </a:solidFill>
                              <a:cs typeface="Arial" pitchFamily="34"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indent="228600" eaLnBrk="1" hangingPunct="1"/>
                          <a:endParaRPr lang="pt-BR" sz="2800" b="0">
                            <a:solidFill>
                              <a:schemeClr val="tx1"/>
                            </a:solidFill>
                            <a:cs typeface="Arial" pitchFamily="34"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pic>
                    <a:nvPicPr>
                      <a:cNvPr id="0" name="Object 32"/>
                      <a:cNvPicPr>
                        <a:picLocks noChangeAspect="1" noChangeArrowheads="1"/>
                      </a:cNvPicPr>
                    </a:nvPicPr>
                    <a:blipFill>
                      <a:blip r:embed="rId60"/>
                      <a:srcRect/>
                      <a:stretch>
                        <a:fillRect/>
                      </a:stretch>
                    </a:blipFill>
                    <a:spPr bwMode="auto">
                      <a:xfrm>
                        <a:off x="1138238" y="6515100"/>
                        <a:ext cx="26708100" cy="2846705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A06006" w:rsidRDefault="00A06006">
      <w:pPr>
        <w:spacing w:after="160" w:line="259" w:lineRule="auto"/>
        <w:rPr>
          <w:rFonts w:ascii="Arial" w:hAnsi="Arial" w:cs="Arial"/>
          <w:b/>
        </w:rPr>
      </w:pPr>
      <w:r>
        <w:rPr>
          <w:rFonts w:ascii="Arial" w:hAnsi="Arial" w:cs="Arial"/>
          <w:b/>
        </w:rPr>
        <w:br w:type="page"/>
      </w:r>
    </w:p>
    <w:p w:rsidR="00C50C45" w:rsidRDefault="00A06006" w:rsidP="005C01D7">
      <w:pPr>
        <w:spacing w:after="160" w:line="259" w:lineRule="auto"/>
        <w:rPr>
          <w:rFonts w:ascii="Arial" w:hAnsi="Arial" w:cs="Arial"/>
          <w:b/>
        </w:rPr>
      </w:pPr>
      <w:r w:rsidRPr="00A06006">
        <w:rPr>
          <w:rFonts w:ascii="Arial" w:hAnsi="Arial" w:cs="Arial"/>
          <w:b/>
          <w:noProof/>
        </w:rPr>
        <w:lastRenderedPageBreak/>
        <w:drawing>
          <wp:inline distT="0" distB="0" distL="0" distR="0">
            <wp:extent cx="6416565" cy="7788166"/>
            <wp:effectExtent l="0" t="0" r="0" b="0"/>
            <wp:docPr id="49" name="Objeto 4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218563"/>
                      <a:chOff x="0" y="0"/>
                      <a:chExt cx="28803600" cy="34218563"/>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latin typeface="Arial" charset="0"/>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r>
                            <a:rPr lang="pt-BR" sz="2800">
                              <a:solidFill>
                                <a:schemeClr val="tx1"/>
                              </a:solidFill>
                              <a:cs typeface="Arial" pitchFamily="34"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r>
                            <a:rPr lang="pt-BR">
                              <a:solidFill>
                                <a:schemeClr val="tx1"/>
                              </a:solidFill>
                              <a:cs typeface="Arial" pitchFamily="34" charset="0"/>
                            </a:rPr>
                            <a:t>	</a:t>
                          </a:r>
                          <a:r>
                            <a:rPr lang="pt-BR" sz="2800">
                              <a:solidFill>
                                <a:schemeClr val="tx1"/>
                              </a:solidFill>
                              <a:cs typeface="Arial" pitchFamily="34"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indent="228600" eaLnBrk="1" hangingPunct="1"/>
                          <a:endParaRPr lang="pt-BR" sz="2800" b="0">
                            <a:solidFill>
                              <a:schemeClr val="tx1"/>
                            </a:solidFill>
                            <a:cs typeface="Arial" pitchFamily="34"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pic>
                    <a:nvPicPr>
                      <a:cNvPr id="0" name="Object 32"/>
                      <a:cNvPicPr>
                        <a:picLocks noChangeAspect="1" noChangeArrowheads="1"/>
                      </a:cNvPicPr>
                    </a:nvPicPr>
                    <a:blipFill>
                      <a:blip r:embed="rId61"/>
                      <a:srcRect/>
                      <a:stretch>
                        <a:fillRect/>
                      </a:stretch>
                    </a:blipFill>
                    <a:spPr bwMode="auto">
                      <a:xfrm>
                        <a:off x="1050925" y="6492875"/>
                        <a:ext cx="26884313" cy="27725688"/>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A06006" w:rsidRDefault="00A06006">
      <w:pPr>
        <w:spacing w:after="160" w:line="259" w:lineRule="auto"/>
        <w:rPr>
          <w:rFonts w:ascii="Arial" w:hAnsi="Arial" w:cs="Arial"/>
          <w:b/>
        </w:rPr>
      </w:pPr>
      <w:r>
        <w:rPr>
          <w:rFonts w:ascii="Arial" w:hAnsi="Arial" w:cs="Arial"/>
          <w:b/>
        </w:rPr>
        <w:br w:type="page"/>
      </w:r>
    </w:p>
    <w:p w:rsidR="00C50C45" w:rsidRDefault="00A06006" w:rsidP="005C01D7">
      <w:pPr>
        <w:spacing w:after="160" w:line="259" w:lineRule="auto"/>
        <w:rPr>
          <w:rFonts w:ascii="Arial" w:hAnsi="Arial" w:cs="Arial"/>
          <w:b/>
        </w:rPr>
      </w:pPr>
      <w:r w:rsidRPr="00A06006">
        <w:rPr>
          <w:rFonts w:ascii="Arial" w:hAnsi="Arial" w:cs="Arial"/>
          <w:b/>
          <w:noProof/>
        </w:rPr>
        <w:lastRenderedPageBreak/>
        <w:drawing>
          <wp:inline distT="0" distB="0" distL="0" distR="0">
            <wp:extent cx="6416565" cy="7725104"/>
            <wp:effectExtent l="0" t="0" r="0" b="0"/>
            <wp:docPr id="50" name="Objeto 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004375"/>
                      <a:chOff x="0" y="0"/>
                      <a:chExt cx="28803600" cy="3500437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latin typeface="Arial" charset="0"/>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r>
                            <a:rPr lang="pt-BR" sz="2800">
                              <a:solidFill>
                                <a:schemeClr val="tx1"/>
                              </a:solidFill>
                              <a:cs typeface="Arial" pitchFamily="34"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r>
                            <a:rPr lang="pt-BR">
                              <a:solidFill>
                                <a:schemeClr val="tx1"/>
                              </a:solidFill>
                              <a:cs typeface="Arial" pitchFamily="34" charset="0"/>
                            </a:rPr>
                            <a:t>	</a:t>
                          </a:r>
                          <a:r>
                            <a:rPr lang="pt-BR" sz="2800">
                              <a:solidFill>
                                <a:schemeClr val="tx1"/>
                              </a:solidFill>
                              <a:cs typeface="Arial" pitchFamily="34"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indent="228600" eaLnBrk="1" hangingPunct="1"/>
                          <a:endParaRPr lang="pt-BR" sz="2800" b="0">
                            <a:solidFill>
                              <a:schemeClr val="tx1"/>
                            </a:solidFill>
                            <a:cs typeface="Arial" pitchFamily="34"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pic>
                    <a:nvPicPr>
                      <a:cNvPr id="0" name="Object 32"/>
                      <a:cNvPicPr>
                        <a:picLocks noChangeAspect="1" noChangeArrowheads="1"/>
                      </a:cNvPicPr>
                    </a:nvPicPr>
                    <a:blipFill>
                      <a:blip r:embed="rId62"/>
                      <a:srcRect/>
                      <a:stretch>
                        <a:fillRect/>
                      </a:stretch>
                    </a:blipFill>
                    <a:spPr bwMode="auto">
                      <a:xfrm>
                        <a:off x="1050925" y="6492875"/>
                        <a:ext cx="26884313" cy="2851150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A06006" w:rsidRDefault="00A06006">
      <w:pPr>
        <w:spacing w:after="160" w:line="259" w:lineRule="auto"/>
        <w:rPr>
          <w:rFonts w:ascii="Arial" w:hAnsi="Arial" w:cs="Arial"/>
          <w:b/>
        </w:rPr>
      </w:pPr>
      <w:r>
        <w:rPr>
          <w:rFonts w:ascii="Arial" w:hAnsi="Arial" w:cs="Arial"/>
          <w:b/>
        </w:rPr>
        <w:br w:type="page"/>
      </w:r>
    </w:p>
    <w:p w:rsidR="00C50C45" w:rsidRDefault="00A06006" w:rsidP="005C01D7">
      <w:pPr>
        <w:spacing w:after="160" w:line="259" w:lineRule="auto"/>
        <w:rPr>
          <w:rFonts w:ascii="Arial" w:hAnsi="Arial" w:cs="Arial"/>
          <w:b/>
        </w:rPr>
      </w:pPr>
      <w:r w:rsidRPr="00A06006">
        <w:rPr>
          <w:rFonts w:ascii="Arial" w:hAnsi="Arial" w:cs="Arial"/>
          <w:b/>
          <w:noProof/>
        </w:rPr>
        <w:lastRenderedPageBreak/>
        <w:drawing>
          <wp:inline distT="0" distB="0" distL="0" distR="0">
            <wp:extent cx="6416565" cy="7740869"/>
            <wp:effectExtent l="0" t="0" r="0" b="0"/>
            <wp:docPr id="51" name="Objeto 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102800"/>
                      <a:chOff x="0" y="0"/>
                      <a:chExt cx="28803600" cy="35102800"/>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latin typeface="Arial" charset="0"/>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r>
                            <a:rPr lang="pt-BR" sz="2800">
                              <a:solidFill>
                                <a:schemeClr val="tx1"/>
                              </a:solidFill>
                              <a:cs typeface="Arial" pitchFamily="34"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r>
                            <a:rPr lang="pt-BR">
                              <a:solidFill>
                                <a:schemeClr val="tx1"/>
                              </a:solidFill>
                              <a:cs typeface="Arial" pitchFamily="34" charset="0"/>
                            </a:rPr>
                            <a:t>	</a:t>
                          </a:r>
                          <a:r>
                            <a:rPr lang="pt-BR" sz="2800">
                              <a:solidFill>
                                <a:schemeClr val="tx1"/>
                              </a:solidFill>
                              <a:cs typeface="Arial" pitchFamily="34"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indent="228600" eaLnBrk="1" hangingPunct="1"/>
                          <a:endParaRPr lang="pt-BR" sz="2800" b="0">
                            <a:solidFill>
                              <a:schemeClr val="tx1"/>
                            </a:solidFill>
                            <a:cs typeface="Arial" pitchFamily="34"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pic>
                    <a:nvPicPr>
                      <a:cNvPr id="0" name="Object 32"/>
                      <a:cNvPicPr>
                        <a:picLocks noChangeAspect="1" noChangeArrowheads="1"/>
                      </a:cNvPicPr>
                    </a:nvPicPr>
                    <a:blipFill>
                      <a:blip r:embed="rId63"/>
                      <a:srcRect/>
                      <a:stretch>
                        <a:fillRect/>
                      </a:stretch>
                    </a:blipFill>
                    <a:spPr bwMode="auto">
                      <a:xfrm>
                        <a:off x="1614488" y="5572125"/>
                        <a:ext cx="26217562" cy="2953067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A06006" w:rsidRDefault="00A06006">
      <w:pPr>
        <w:spacing w:after="160" w:line="259" w:lineRule="auto"/>
        <w:rPr>
          <w:rFonts w:ascii="Arial" w:hAnsi="Arial" w:cs="Arial"/>
          <w:b/>
        </w:rPr>
      </w:pPr>
      <w:r>
        <w:rPr>
          <w:rFonts w:ascii="Arial" w:hAnsi="Arial" w:cs="Arial"/>
          <w:b/>
        </w:rPr>
        <w:br w:type="page"/>
      </w:r>
    </w:p>
    <w:p w:rsidR="00C50C45" w:rsidRDefault="00E53664" w:rsidP="005C01D7">
      <w:pPr>
        <w:spacing w:after="160" w:line="259" w:lineRule="auto"/>
        <w:rPr>
          <w:rFonts w:ascii="Arial" w:hAnsi="Arial" w:cs="Arial"/>
          <w:b/>
        </w:rPr>
      </w:pPr>
      <w:r w:rsidRPr="00E53664">
        <w:rPr>
          <w:rFonts w:ascii="Arial" w:hAnsi="Arial" w:cs="Arial"/>
          <w:b/>
          <w:noProof/>
        </w:rPr>
        <w:lastRenderedPageBreak/>
        <w:drawing>
          <wp:inline distT="0" distB="0" distL="0" distR="0">
            <wp:extent cx="6416565" cy="7788166"/>
            <wp:effectExtent l="0" t="0" r="0" b="0"/>
            <wp:docPr id="52" name="Objeto 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218688"/>
                      <a:chOff x="0" y="0"/>
                      <a:chExt cx="28803600" cy="35218688"/>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latin typeface="Arial" charset="0"/>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r>
                            <a:rPr lang="pt-BR" sz="2800">
                              <a:solidFill>
                                <a:schemeClr val="tx1"/>
                              </a:solidFill>
                              <a:cs typeface="Arial" pitchFamily="34"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r>
                            <a:rPr lang="pt-BR">
                              <a:solidFill>
                                <a:schemeClr val="tx1"/>
                              </a:solidFill>
                              <a:cs typeface="Arial" pitchFamily="34" charset="0"/>
                            </a:rPr>
                            <a:t>	</a:t>
                          </a:r>
                          <a:r>
                            <a:rPr lang="pt-BR" sz="2800">
                              <a:solidFill>
                                <a:schemeClr val="tx1"/>
                              </a:solidFill>
                              <a:cs typeface="Arial" pitchFamily="34"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indent="228600" eaLnBrk="1" hangingPunct="1"/>
                          <a:endParaRPr lang="pt-BR" sz="2800" b="0">
                            <a:solidFill>
                              <a:schemeClr val="tx1"/>
                            </a:solidFill>
                            <a:cs typeface="Arial" pitchFamily="34"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pic>
                    <a:nvPicPr>
                      <a:cNvPr id="0" name="Object 32"/>
                      <a:cNvPicPr>
                        <a:picLocks noChangeAspect="1" noChangeArrowheads="1"/>
                      </a:cNvPicPr>
                    </a:nvPicPr>
                    <a:blipFill>
                      <a:blip r:embed="rId64"/>
                      <a:srcRect/>
                      <a:stretch>
                        <a:fillRect/>
                      </a:stretch>
                    </a:blipFill>
                    <a:spPr bwMode="auto">
                      <a:xfrm>
                        <a:off x="1050925" y="6264275"/>
                        <a:ext cx="26701750" cy="28954413"/>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E53664" w:rsidRDefault="00E53664">
      <w:pPr>
        <w:spacing w:after="160" w:line="259" w:lineRule="auto"/>
        <w:rPr>
          <w:rFonts w:ascii="Arial" w:hAnsi="Arial" w:cs="Arial"/>
          <w:b/>
        </w:rPr>
      </w:pPr>
      <w:r>
        <w:rPr>
          <w:rFonts w:ascii="Arial" w:hAnsi="Arial" w:cs="Arial"/>
          <w:b/>
        </w:rPr>
        <w:br w:type="page"/>
      </w:r>
    </w:p>
    <w:p w:rsidR="00C50C45" w:rsidRDefault="00E53664" w:rsidP="005C01D7">
      <w:pPr>
        <w:spacing w:after="160" w:line="259" w:lineRule="auto"/>
        <w:rPr>
          <w:rFonts w:ascii="Arial" w:hAnsi="Arial" w:cs="Arial"/>
          <w:b/>
        </w:rPr>
      </w:pPr>
      <w:r w:rsidRPr="00E53664">
        <w:rPr>
          <w:rFonts w:ascii="Arial" w:hAnsi="Arial" w:cs="Arial"/>
          <w:b/>
          <w:noProof/>
        </w:rPr>
        <w:lastRenderedPageBreak/>
        <w:drawing>
          <wp:inline distT="0" distB="0" distL="0" distR="0">
            <wp:extent cx="6227379" cy="7788166"/>
            <wp:effectExtent l="0" t="0" r="0" b="0"/>
            <wp:docPr id="53" name="Objeto 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218688"/>
                      <a:chOff x="0" y="0"/>
                      <a:chExt cx="28803600" cy="35218688"/>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latin typeface="Arial" charset="0"/>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r>
                            <a:rPr lang="pt-BR" sz="2800">
                              <a:solidFill>
                                <a:schemeClr val="tx1"/>
                              </a:solidFill>
                              <a:cs typeface="Arial" pitchFamily="34"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r>
                            <a:rPr lang="pt-BR">
                              <a:solidFill>
                                <a:schemeClr val="tx1"/>
                              </a:solidFill>
                              <a:cs typeface="Arial" pitchFamily="34" charset="0"/>
                            </a:rPr>
                            <a:t>	</a:t>
                          </a:r>
                          <a:r>
                            <a:rPr lang="pt-BR" sz="2800">
                              <a:solidFill>
                                <a:schemeClr val="tx1"/>
                              </a:solidFill>
                              <a:cs typeface="Arial" pitchFamily="34"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indent="228600" eaLnBrk="1" hangingPunct="1"/>
                          <a:endParaRPr lang="pt-BR" sz="2800" b="0">
                            <a:solidFill>
                              <a:schemeClr val="tx1"/>
                            </a:solidFill>
                            <a:cs typeface="Arial" pitchFamily="34"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pic>
                    <a:nvPicPr>
                      <a:cNvPr id="0" name="Object 32"/>
                      <a:cNvPicPr>
                        <a:picLocks noChangeAspect="1" noChangeArrowheads="1"/>
                      </a:cNvPicPr>
                    </a:nvPicPr>
                    <a:blipFill>
                      <a:blip r:embed="rId65"/>
                      <a:srcRect/>
                      <a:stretch>
                        <a:fillRect/>
                      </a:stretch>
                    </a:blipFill>
                    <a:spPr bwMode="auto">
                      <a:xfrm>
                        <a:off x="1143000" y="6537325"/>
                        <a:ext cx="26609675" cy="28681363"/>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E53664" w:rsidRDefault="00E53664" w:rsidP="005C01D7">
      <w:pPr>
        <w:spacing w:after="160" w:line="259" w:lineRule="auto"/>
        <w:rPr>
          <w:rFonts w:ascii="Arial" w:hAnsi="Arial" w:cs="Arial"/>
          <w:b/>
        </w:rPr>
      </w:pPr>
    </w:p>
    <w:p w:rsidR="00E53664" w:rsidRDefault="00E53664" w:rsidP="005C01D7">
      <w:pPr>
        <w:spacing w:after="160" w:line="259" w:lineRule="auto"/>
        <w:rPr>
          <w:rFonts w:ascii="Arial" w:hAnsi="Arial" w:cs="Arial"/>
          <w:b/>
        </w:rPr>
      </w:pPr>
    </w:p>
    <w:p w:rsidR="00E53664" w:rsidRDefault="00E53664" w:rsidP="005C01D7">
      <w:pPr>
        <w:spacing w:after="160" w:line="259" w:lineRule="auto"/>
        <w:rPr>
          <w:rFonts w:ascii="Arial" w:hAnsi="Arial" w:cs="Arial"/>
          <w:b/>
        </w:rPr>
      </w:pPr>
    </w:p>
    <w:p w:rsidR="00E53664" w:rsidRDefault="00E53664" w:rsidP="005C01D7">
      <w:pPr>
        <w:spacing w:after="160" w:line="259" w:lineRule="auto"/>
        <w:rPr>
          <w:rFonts w:ascii="Arial" w:hAnsi="Arial" w:cs="Arial"/>
          <w:b/>
        </w:rPr>
      </w:pPr>
    </w:p>
    <w:p w:rsidR="00E53664" w:rsidRDefault="00D7461D" w:rsidP="005C01D7">
      <w:pPr>
        <w:spacing w:after="160" w:line="259" w:lineRule="auto"/>
        <w:rPr>
          <w:rFonts w:ascii="Arial" w:hAnsi="Arial" w:cs="Arial"/>
          <w:b/>
        </w:rPr>
      </w:pPr>
      <w:r w:rsidRPr="00D7461D">
        <w:rPr>
          <w:rFonts w:ascii="Arial" w:hAnsi="Arial" w:cs="Arial"/>
          <w:b/>
          <w:noProof/>
        </w:rPr>
        <w:lastRenderedPageBreak/>
        <w:drawing>
          <wp:inline distT="0" distB="0" distL="0" distR="0">
            <wp:extent cx="6321972" cy="7725104"/>
            <wp:effectExtent l="0" t="0" r="0" b="0"/>
            <wp:docPr id="54" name="Objeto 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004375"/>
                      <a:chOff x="0" y="0"/>
                      <a:chExt cx="28803600" cy="3500437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latin typeface="Arial" charset="0"/>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r>
                            <a:rPr lang="pt-BR" sz="2800">
                              <a:solidFill>
                                <a:schemeClr val="tx1"/>
                              </a:solidFill>
                              <a:cs typeface="Arial" pitchFamily="34"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r>
                            <a:rPr lang="pt-BR">
                              <a:solidFill>
                                <a:schemeClr val="tx1"/>
                              </a:solidFill>
                              <a:cs typeface="Arial" pitchFamily="34" charset="0"/>
                            </a:rPr>
                            <a:t>	</a:t>
                          </a:r>
                          <a:r>
                            <a:rPr lang="pt-BR" sz="2800">
                              <a:solidFill>
                                <a:schemeClr val="tx1"/>
                              </a:solidFill>
                              <a:cs typeface="Arial" pitchFamily="34"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indent="228600" eaLnBrk="1" hangingPunct="1"/>
                          <a:endParaRPr lang="pt-BR" sz="2800" b="0">
                            <a:solidFill>
                              <a:schemeClr val="tx1"/>
                            </a:solidFill>
                            <a:cs typeface="Arial" pitchFamily="34"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pic>
                    <a:nvPicPr>
                      <a:cNvPr id="0" name="Object 32"/>
                      <a:cNvPicPr>
                        <a:picLocks noChangeAspect="1" noChangeArrowheads="1"/>
                      </a:cNvPicPr>
                    </a:nvPicPr>
                    <a:blipFill>
                      <a:blip r:embed="rId66"/>
                      <a:srcRect/>
                      <a:stretch>
                        <a:fillRect/>
                      </a:stretch>
                    </a:blipFill>
                    <a:spPr bwMode="auto">
                      <a:xfrm>
                        <a:off x="1050925" y="6264275"/>
                        <a:ext cx="26701750" cy="2874010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D7461D" w:rsidRDefault="00D7461D">
      <w:pPr>
        <w:spacing w:after="160" w:line="259" w:lineRule="auto"/>
        <w:rPr>
          <w:rFonts w:ascii="Arial" w:hAnsi="Arial" w:cs="Arial"/>
          <w:b/>
        </w:rPr>
      </w:pPr>
      <w:r>
        <w:rPr>
          <w:rFonts w:ascii="Arial" w:hAnsi="Arial" w:cs="Arial"/>
          <w:b/>
        </w:rPr>
        <w:br w:type="page"/>
      </w:r>
    </w:p>
    <w:p w:rsidR="00E53664" w:rsidRDefault="00D7461D" w:rsidP="005C01D7">
      <w:pPr>
        <w:spacing w:after="160" w:line="259" w:lineRule="auto"/>
        <w:rPr>
          <w:rFonts w:ascii="Arial" w:hAnsi="Arial" w:cs="Arial"/>
          <w:b/>
        </w:rPr>
      </w:pPr>
      <w:r w:rsidRPr="00D7461D">
        <w:rPr>
          <w:rFonts w:ascii="Arial" w:hAnsi="Arial" w:cs="Arial"/>
          <w:b/>
          <w:noProof/>
        </w:rPr>
        <w:lastRenderedPageBreak/>
        <w:drawing>
          <wp:inline distT="0" distB="0" distL="0" distR="0">
            <wp:extent cx="6164317" cy="7772400"/>
            <wp:effectExtent l="0" t="0" r="0" b="0"/>
            <wp:docPr id="55" name="Objeto 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218688"/>
                      <a:chOff x="0" y="0"/>
                      <a:chExt cx="28803600" cy="35218688"/>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latin typeface="Arial" charset="0"/>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r>
                            <a:rPr lang="pt-BR" sz="2800">
                              <a:solidFill>
                                <a:schemeClr val="tx1"/>
                              </a:solidFill>
                              <a:cs typeface="Arial" pitchFamily="34"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r>
                            <a:rPr lang="pt-BR">
                              <a:solidFill>
                                <a:schemeClr val="tx1"/>
                              </a:solidFill>
                              <a:cs typeface="Arial" pitchFamily="34" charset="0"/>
                            </a:rPr>
                            <a:t>	</a:t>
                          </a:r>
                          <a:r>
                            <a:rPr lang="pt-BR" sz="2800">
                              <a:solidFill>
                                <a:schemeClr val="tx1"/>
                              </a:solidFill>
                              <a:cs typeface="Arial" pitchFamily="34"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indent="228600" eaLnBrk="1" hangingPunct="1"/>
                          <a:endParaRPr lang="pt-BR" sz="2800" b="0">
                            <a:solidFill>
                              <a:schemeClr val="tx1"/>
                            </a:solidFill>
                            <a:cs typeface="Arial" pitchFamily="34"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pic>
                    <a:nvPicPr>
                      <a:cNvPr id="0" name="Object 32"/>
                      <a:cNvPicPr>
                        <a:picLocks noChangeAspect="1" noChangeArrowheads="1"/>
                      </a:cNvPicPr>
                    </a:nvPicPr>
                    <a:blipFill>
                      <a:blip r:embed="rId67"/>
                      <a:srcRect/>
                      <a:stretch>
                        <a:fillRect/>
                      </a:stretch>
                    </a:blipFill>
                    <a:spPr bwMode="auto">
                      <a:xfrm>
                        <a:off x="1143000" y="6537325"/>
                        <a:ext cx="26609675" cy="28681363"/>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D7461D" w:rsidRDefault="00D7461D">
      <w:pPr>
        <w:spacing w:after="160" w:line="259" w:lineRule="auto"/>
        <w:rPr>
          <w:rFonts w:ascii="Arial" w:hAnsi="Arial" w:cs="Arial"/>
          <w:b/>
        </w:rPr>
      </w:pPr>
      <w:r>
        <w:rPr>
          <w:rFonts w:ascii="Arial" w:hAnsi="Arial" w:cs="Arial"/>
          <w:b/>
        </w:rPr>
        <w:br w:type="page"/>
      </w:r>
    </w:p>
    <w:p w:rsidR="00E53664" w:rsidRDefault="00D7461D" w:rsidP="005C01D7">
      <w:pPr>
        <w:spacing w:after="160" w:line="259" w:lineRule="auto"/>
        <w:rPr>
          <w:rFonts w:ascii="Arial" w:hAnsi="Arial" w:cs="Arial"/>
          <w:b/>
        </w:rPr>
      </w:pPr>
      <w:r w:rsidRPr="00D7461D">
        <w:rPr>
          <w:rFonts w:ascii="Arial" w:hAnsi="Arial" w:cs="Arial"/>
          <w:b/>
          <w:noProof/>
        </w:rPr>
        <w:lastRenderedPageBreak/>
        <w:drawing>
          <wp:inline distT="0" distB="0" distL="0" distR="0">
            <wp:extent cx="6306207" cy="7740869"/>
            <wp:effectExtent l="0" t="0" r="0" b="0"/>
            <wp:docPr id="56" name="Objeto 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004375"/>
                      <a:chOff x="0" y="0"/>
                      <a:chExt cx="28803600" cy="3500437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latin typeface="Arial" charset="0"/>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r>
                            <a:rPr lang="pt-BR" sz="2800">
                              <a:solidFill>
                                <a:schemeClr val="tx1"/>
                              </a:solidFill>
                              <a:cs typeface="Arial" pitchFamily="34"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r>
                            <a:rPr lang="pt-BR">
                              <a:solidFill>
                                <a:schemeClr val="tx1"/>
                              </a:solidFill>
                              <a:cs typeface="Arial" pitchFamily="34" charset="0"/>
                            </a:rPr>
                            <a:t>	</a:t>
                          </a:r>
                          <a:r>
                            <a:rPr lang="pt-BR" sz="2800">
                              <a:solidFill>
                                <a:schemeClr val="tx1"/>
                              </a:solidFill>
                              <a:cs typeface="Arial" pitchFamily="34"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indent="228600" eaLnBrk="1" hangingPunct="1"/>
                          <a:endParaRPr lang="pt-BR" sz="2800" b="0">
                            <a:solidFill>
                              <a:schemeClr val="tx1"/>
                            </a:solidFill>
                            <a:cs typeface="Arial" pitchFamily="34"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pic>
                    <a:nvPicPr>
                      <a:cNvPr id="0" name="Object 32"/>
                      <a:cNvPicPr>
                        <a:picLocks noChangeAspect="1" noChangeArrowheads="1"/>
                      </a:cNvPicPr>
                    </a:nvPicPr>
                    <a:blipFill>
                      <a:blip r:embed="rId68"/>
                      <a:srcRect/>
                      <a:stretch>
                        <a:fillRect/>
                      </a:stretch>
                    </a:blipFill>
                    <a:spPr bwMode="auto">
                      <a:xfrm>
                        <a:off x="1050925" y="6264275"/>
                        <a:ext cx="26701750" cy="2874010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E53664" w:rsidRDefault="00E53664" w:rsidP="005C01D7">
      <w:pPr>
        <w:spacing w:after="160" w:line="259" w:lineRule="auto"/>
        <w:rPr>
          <w:rFonts w:ascii="Arial" w:hAnsi="Arial" w:cs="Arial"/>
          <w:b/>
        </w:rPr>
      </w:pPr>
    </w:p>
    <w:p w:rsidR="00E53664" w:rsidRDefault="00E53664" w:rsidP="005C01D7">
      <w:pPr>
        <w:spacing w:after="160" w:line="259" w:lineRule="auto"/>
        <w:rPr>
          <w:rFonts w:ascii="Arial" w:hAnsi="Arial" w:cs="Arial"/>
          <w:b/>
        </w:rPr>
      </w:pPr>
    </w:p>
    <w:p w:rsidR="00E53664" w:rsidRDefault="00E53664" w:rsidP="005C01D7">
      <w:pPr>
        <w:spacing w:after="160" w:line="259" w:lineRule="auto"/>
        <w:rPr>
          <w:rFonts w:ascii="Arial" w:hAnsi="Arial" w:cs="Arial"/>
          <w:b/>
        </w:rPr>
      </w:pPr>
    </w:p>
    <w:p w:rsidR="00E53664" w:rsidRDefault="00E53664" w:rsidP="005C01D7">
      <w:pPr>
        <w:spacing w:after="160" w:line="259" w:lineRule="auto"/>
        <w:rPr>
          <w:rFonts w:ascii="Arial" w:hAnsi="Arial" w:cs="Arial"/>
          <w:b/>
        </w:rPr>
      </w:pPr>
    </w:p>
    <w:p w:rsidR="00E53664" w:rsidRDefault="00D7461D" w:rsidP="005C01D7">
      <w:pPr>
        <w:spacing w:after="160" w:line="259" w:lineRule="auto"/>
        <w:rPr>
          <w:rFonts w:ascii="Arial" w:hAnsi="Arial" w:cs="Arial"/>
          <w:b/>
        </w:rPr>
      </w:pPr>
      <w:r w:rsidRPr="00D7461D">
        <w:rPr>
          <w:rFonts w:ascii="Arial" w:hAnsi="Arial" w:cs="Arial"/>
          <w:b/>
          <w:noProof/>
        </w:rPr>
        <w:lastRenderedPageBreak/>
        <w:drawing>
          <wp:inline distT="0" distB="0" distL="0" distR="0">
            <wp:extent cx="6306207" cy="7709338"/>
            <wp:effectExtent l="0" t="0" r="0" b="0"/>
            <wp:docPr id="57" name="Objeto 5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004375"/>
                      <a:chOff x="0" y="0"/>
                      <a:chExt cx="28803600" cy="3500437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latin typeface="Arial" charset="0"/>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r>
                            <a:rPr lang="pt-BR" sz="2800">
                              <a:solidFill>
                                <a:schemeClr val="tx1"/>
                              </a:solidFill>
                              <a:cs typeface="Arial" pitchFamily="34"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r>
                            <a:rPr lang="pt-BR">
                              <a:solidFill>
                                <a:schemeClr val="tx1"/>
                              </a:solidFill>
                              <a:cs typeface="Arial" pitchFamily="34" charset="0"/>
                            </a:rPr>
                            <a:t>	</a:t>
                          </a:r>
                          <a:r>
                            <a:rPr lang="pt-BR" sz="2800">
                              <a:solidFill>
                                <a:schemeClr val="tx1"/>
                              </a:solidFill>
                              <a:cs typeface="Arial" pitchFamily="34"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indent="228600" eaLnBrk="1" hangingPunct="1"/>
                          <a:endParaRPr lang="pt-BR" sz="2800" b="0">
                            <a:solidFill>
                              <a:schemeClr val="tx1"/>
                            </a:solidFill>
                            <a:cs typeface="Arial" pitchFamily="34"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pic>
                    <a:nvPicPr>
                      <a:cNvPr id="0" name="Object 32"/>
                      <a:cNvPicPr>
                        <a:picLocks noChangeAspect="1" noChangeArrowheads="1"/>
                      </a:cNvPicPr>
                    </a:nvPicPr>
                    <a:blipFill>
                      <a:blip r:embed="rId69"/>
                      <a:srcRect/>
                      <a:stretch>
                        <a:fillRect/>
                      </a:stretch>
                    </a:blipFill>
                    <a:spPr bwMode="auto">
                      <a:xfrm>
                        <a:off x="1143000" y="6583363"/>
                        <a:ext cx="26609675" cy="28421012"/>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E53664" w:rsidRDefault="00E53664" w:rsidP="005C01D7">
      <w:pPr>
        <w:spacing w:after="160" w:line="259" w:lineRule="auto"/>
        <w:rPr>
          <w:rFonts w:ascii="Arial" w:hAnsi="Arial" w:cs="Arial"/>
          <w:b/>
        </w:rPr>
      </w:pPr>
    </w:p>
    <w:p w:rsidR="00E53664" w:rsidRDefault="00E53664" w:rsidP="005C01D7">
      <w:pPr>
        <w:spacing w:after="160" w:line="259" w:lineRule="auto"/>
        <w:rPr>
          <w:rFonts w:ascii="Arial" w:hAnsi="Arial" w:cs="Arial"/>
          <w:b/>
        </w:rPr>
      </w:pPr>
    </w:p>
    <w:p w:rsidR="00E53664" w:rsidRDefault="00E53664" w:rsidP="005C01D7">
      <w:pPr>
        <w:spacing w:after="160" w:line="259" w:lineRule="auto"/>
        <w:rPr>
          <w:rFonts w:ascii="Arial" w:hAnsi="Arial" w:cs="Arial"/>
          <w:b/>
        </w:rPr>
      </w:pPr>
    </w:p>
    <w:p w:rsidR="00E53664" w:rsidRDefault="00E53664" w:rsidP="005C01D7">
      <w:pPr>
        <w:spacing w:after="160" w:line="259" w:lineRule="auto"/>
        <w:rPr>
          <w:rFonts w:ascii="Arial" w:hAnsi="Arial" w:cs="Arial"/>
          <w:b/>
        </w:rPr>
      </w:pPr>
    </w:p>
    <w:p w:rsidR="00E53664" w:rsidRDefault="00D7461D" w:rsidP="005C01D7">
      <w:pPr>
        <w:spacing w:after="160" w:line="259" w:lineRule="auto"/>
        <w:rPr>
          <w:rFonts w:ascii="Arial" w:hAnsi="Arial" w:cs="Arial"/>
          <w:b/>
        </w:rPr>
      </w:pPr>
      <w:r w:rsidRPr="00D7461D">
        <w:rPr>
          <w:rFonts w:ascii="Arial" w:hAnsi="Arial" w:cs="Arial"/>
          <w:b/>
          <w:noProof/>
        </w:rPr>
        <w:lastRenderedPageBreak/>
        <w:drawing>
          <wp:inline distT="0" distB="0" distL="0" distR="0">
            <wp:extent cx="6416565" cy="7756635"/>
            <wp:effectExtent l="0" t="0" r="0" b="0"/>
            <wp:docPr id="58" name="Objeto 5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218688"/>
                      <a:chOff x="0" y="0"/>
                      <a:chExt cx="28803600" cy="35218688"/>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latin typeface="Arial" charset="0"/>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r>
                            <a:rPr lang="pt-BR" sz="2800">
                              <a:solidFill>
                                <a:schemeClr val="tx1"/>
                              </a:solidFill>
                              <a:cs typeface="Arial" pitchFamily="34"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r>
                            <a:rPr lang="pt-BR">
                              <a:solidFill>
                                <a:schemeClr val="tx1"/>
                              </a:solidFill>
                              <a:cs typeface="Arial" pitchFamily="34" charset="0"/>
                            </a:rPr>
                            <a:t>	</a:t>
                          </a:r>
                          <a:r>
                            <a:rPr lang="pt-BR" sz="2800">
                              <a:solidFill>
                                <a:schemeClr val="tx1"/>
                              </a:solidFill>
                              <a:cs typeface="Arial" pitchFamily="34"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indent="228600" eaLnBrk="1" hangingPunct="1"/>
                          <a:endParaRPr lang="pt-BR" sz="2800" b="0">
                            <a:solidFill>
                              <a:schemeClr val="tx1"/>
                            </a:solidFill>
                            <a:cs typeface="Arial" pitchFamily="34"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pic>
                    <a:nvPicPr>
                      <a:cNvPr id="0" name="Object 32"/>
                      <a:cNvPicPr>
                        <a:picLocks noChangeAspect="1" noChangeArrowheads="1"/>
                      </a:cNvPicPr>
                    </a:nvPicPr>
                    <a:blipFill>
                      <a:blip r:embed="rId70"/>
                      <a:srcRect/>
                      <a:stretch>
                        <a:fillRect/>
                      </a:stretch>
                    </a:blipFill>
                    <a:spPr bwMode="auto">
                      <a:xfrm>
                        <a:off x="1050925" y="6616700"/>
                        <a:ext cx="26884313" cy="28601988"/>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E53664" w:rsidRDefault="00E53664" w:rsidP="005C01D7">
      <w:pPr>
        <w:spacing w:after="160" w:line="259" w:lineRule="auto"/>
        <w:rPr>
          <w:rFonts w:ascii="Arial" w:hAnsi="Arial" w:cs="Arial"/>
          <w:b/>
        </w:rPr>
      </w:pPr>
    </w:p>
    <w:p w:rsidR="00E53664" w:rsidRDefault="00E53664" w:rsidP="005C01D7">
      <w:pPr>
        <w:spacing w:after="160" w:line="259" w:lineRule="auto"/>
        <w:rPr>
          <w:rFonts w:ascii="Arial" w:hAnsi="Arial" w:cs="Arial"/>
          <w:b/>
        </w:rPr>
      </w:pPr>
    </w:p>
    <w:p w:rsidR="00E53664" w:rsidRDefault="00E53664" w:rsidP="005C01D7">
      <w:pPr>
        <w:spacing w:after="160" w:line="259" w:lineRule="auto"/>
        <w:rPr>
          <w:rFonts w:ascii="Arial" w:hAnsi="Arial" w:cs="Arial"/>
          <w:b/>
        </w:rPr>
      </w:pPr>
    </w:p>
    <w:p w:rsidR="00E53664" w:rsidRDefault="00E53664" w:rsidP="005C01D7">
      <w:pPr>
        <w:spacing w:after="160" w:line="259" w:lineRule="auto"/>
        <w:rPr>
          <w:rFonts w:ascii="Arial" w:hAnsi="Arial" w:cs="Arial"/>
          <w:b/>
        </w:rPr>
      </w:pPr>
    </w:p>
    <w:p w:rsidR="00E53664" w:rsidRDefault="00D7461D" w:rsidP="005C01D7">
      <w:pPr>
        <w:spacing w:after="160" w:line="259" w:lineRule="auto"/>
        <w:rPr>
          <w:rFonts w:ascii="Arial" w:hAnsi="Arial" w:cs="Arial"/>
          <w:b/>
        </w:rPr>
      </w:pPr>
      <w:r w:rsidRPr="00D7461D">
        <w:rPr>
          <w:rFonts w:ascii="Arial" w:hAnsi="Arial" w:cs="Arial"/>
          <w:b/>
          <w:noProof/>
        </w:rPr>
        <w:lastRenderedPageBreak/>
        <w:drawing>
          <wp:inline distT="0" distB="0" distL="0" distR="0">
            <wp:extent cx="6274676" cy="7740869"/>
            <wp:effectExtent l="0" t="0" r="0" b="0"/>
            <wp:docPr id="59" name="Objeto 5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147250"/>
                      <a:chOff x="0" y="0"/>
                      <a:chExt cx="28803600" cy="35147250"/>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latin typeface="Arial" charset="0"/>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r>
                            <a:rPr lang="pt-BR" sz="2800">
                              <a:solidFill>
                                <a:schemeClr val="tx1"/>
                              </a:solidFill>
                              <a:cs typeface="Arial" pitchFamily="34"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r>
                            <a:rPr lang="pt-BR">
                              <a:solidFill>
                                <a:schemeClr val="tx1"/>
                              </a:solidFill>
                              <a:cs typeface="Arial" pitchFamily="34" charset="0"/>
                            </a:rPr>
                            <a:t>	</a:t>
                          </a:r>
                          <a:r>
                            <a:rPr lang="pt-BR" sz="2800">
                              <a:solidFill>
                                <a:schemeClr val="tx1"/>
                              </a:solidFill>
                              <a:cs typeface="Arial" pitchFamily="34"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indent="228600" eaLnBrk="1" hangingPunct="1"/>
                          <a:endParaRPr lang="pt-BR" sz="2800" b="0">
                            <a:solidFill>
                              <a:schemeClr val="tx1"/>
                            </a:solidFill>
                            <a:cs typeface="Arial" pitchFamily="34"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pic>
                    <a:nvPicPr>
                      <a:cNvPr id="0" name="Object 32"/>
                      <a:cNvPicPr>
                        <a:picLocks noChangeAspect="1" noChangeArrowheads="1"/>
                      </a:cNvPicPr>
                    </a:nvPicPr>
                    <a:blipFill>
                      <a:blip r:embed="rId71"/>
                      <a:srcRect/>
                      <a:stretch>
                        <a:fillRect/>
                      </a:stretch>
                    </a:blipFill>
                    <a:spPr bwMode="auto">
                      <a:xfrm>
                        <a:off x="1143000" y="6537325"/>
                        <a:ext cx="26609675" cy="2860992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D7461D" w:rsidRDefault="00D7461D">
      <w:pPr>
        <w:spacing w:after="160" w:line="259" w:lineRule="auto"/>
        <w:rPr>
          <w:rFonts w:ascii="Arial" w:hAnsi="Arial" w:cs="Arial"/>
          <w:b/>
        </w:rPr>
      </w:pPr>
      <w:r>
        <w:rPr>
          <w:rFonts w:ascii="Arial" w:hAnsi="Arial" w:cs="Arial"/>
          <w:b/>
        </w:rPr>
        <w:br w:type="page"/>
      </w:r>
    </w:p>
    <w:p w:rsidR="00E53664" w:rsidRDefault="00D7461D" w:rsidP="005C01D7">
      <w:pPr>
        <w:spacing w:after="160" w:line="259" w:lineRule="auto"/>
        <w:rPr>
          <w:rFonts w:ascii="Arial" w:hAnsi="Arial" w:cs="Arial"/>
          <w:b/>
        </w:rPr>
      </w:pPr>
      <w:r w:rsidRPr="00D7461D">
        <w:rPr>
          <w:rFonts w:ascii="Arial" w:hAnsi="Arial" w:cs="Arial"/>
          <w:b/>
          <w:noProof/>
        </w:rPr>
        <w:lastRenderedPageBreak/>
        <w:drawing>
          <wp:inline distT="0" distB="0" distL="0" distR="0">
            <wp:extent cx="6274676" cy="7772400"/>
            <wp:effectExtent l="0" t="0" r="0" b="0"/>
            <wp:docPr id="60" name="Objeto 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147250"/>
                      <a:chOff x="0" y="0"/>
                      <a:chExt cx="28803600" cy="35147250"/>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latin typeface="Arial" charset="0"/>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r>
                            <a:rPr lang="pt-BR" sz="2800">
                              <a:solidFill>
                                <a:schemeClr val="tx1"/>
                              </a:solidFill>
                              <a:cs typeface="Arial" pitchFamily="34"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r>
                            <a:rPr lang="pt-BR">
                              <a:solidFill>
                                <a:schemeClr val="tx1"/>
                              </a:solidFill>
                              <a:cs typeface="Arial" pitchFamily="34" charset="0"/>
                            </a:rPr>
                            <a:t>	</a:t>
                          </a:r>
                          <a:r>
                            <a:rPr lang="pt-BR" sz="2800">
                              <a:solidFill>
                                <a:schemeClr val="tx1"/>
                              </a:solidFill>
                              <a:cs typeface="Arial" pitchFamily="34"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indent="228600" eaLnBrk="1" hangingPunct="1"/>
                          <a:endParaRPr lang="pt-BR" sz="2800" b="0">
                            <a:solidFill>
                              <a:schemeClr val="tx1"/>
                            </a:solidFill>
                            <a:cs typeface="Arial" pitchFamily="34"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pic>
                    <a:nvPicPr>
                      <a:cNvPr id="0" name="Object 32"/>
                      <a:cNvPicPr>
                        <a:picLocks noChangeAspect="1" noChangeArrowheads="1"/>
                      </a:cNvPicPr>
                    </a:nvPicPr>
                    <a:blipFill>
                      <a:blip r:embed="rId72"/>
                      <a:srcRect/>
                      <a:stretch>
                        <a:fillRect/>
                      </a:stretch>
                    </a:blipFill>
                    <a:spPr bwMode="auto">
                      <a:xfrm>
                        <a:off x="1050925" y="6264275"/>
                        <a:ext cx="26517600" cy="2888297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D7461D" w:rsidRDefault="00D7461D">
      <w:pPr>
        <w:spacing w:after="160" w:line="259" w:lineRule="auto"/>
        <w:rPr>
          <w:rFonts w:ascii="Arial" w:hAnsi="Arial" w:cs="Arial"/>
          <w:b/>
        </w:rPr>
      </w:pPr>
      <w:r>
        <w:rPr>
          <w:rFonts w:ascii="Arial" w:hAnsi="Arial" w:cs="Arial"/>
          <w:b/>
        </w:rPr>
        <w:br w:type="page"/>
      </w:r>
    </w:p>
    <w:p w:rsidR="00E53664" w:rsidRDefault="00D7461D" w:rsidP="005C01D7">
      <w:pPr>
        <w:spacing w:after="160" w:line="259" w:lineRule="auto"/>
        <w:rPr>
          <w:rFonts w:ascii="Arial" w:hAnsi="Arial" w:cs="Arial"/>
          <w:b/>
        </w:rPr>
      </w:pPr>
      <w:r w:rsidRPr="00D7461D">
        <w:rPr>
          <w:rFonts w:ascii="Arial" w:hAnsi="Arial" w:cs="Arial"/>
          <w:b/>
          <w:noProof/>
        </w:rPr>
        <w:lastRenderedPageBreak/>
        <w:drawing>
          <wp:inline distT="0" distB="0" distL="0" distR="0">
            <wp:extent cx="6274676" cy="7662042"/>
            <wp:effectExtent l="0" t="0" r="0" b="0"/>
            <wp:docPr id="61" name="Objeto 6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790063"/>
                      <a:chOff x="0" y="0"/>
                      <a:chExt cx="28803600" cy="34790063"/>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latin typeface="Arial" charset="0"/>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r>
                            <a:rPr lang="pt-BR" sz="2800">
                              <a:solidFill>
                                <a:schemeClr val="tx1"/>
                              </a:solidFill>
                              <a:cs typeface="Arial" pitchFamily="34"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r>
                            <a:rPr lang="pt-BR">
                              <a:solidFill>
                                <a:schemeClr val="tx1"/>
                              </a:solidFill>
                              <a:cs typeface="Arial" pitchFamily="34" charset="0"/>
                            </a:rPr>
                            <a:t>	</a:t>
                          </a:r>
                          <a:r>
                            <a:rPr lang="pt-BR" sz="2800">
                              <a:solidFill>
                                <a:schemeClr val="tx1"/>
                              </a:solidFill>
                              <a:cs typeface="Arial" pitchFamily="34"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indent="228600" eaLnBrk="1" hangingPunct="1"/>
                          <a:endParaRPr lang="pt-BR" sz="2800" b="0">
                            <a:solidFill>
                              <a:schemeClr val="tx1"/>
                            </a:solidFill>
                            <a:cs typeface="Arial" pitchFamily="34"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pic>
                    <a:nvPicPr>
                      <a:cNvPr id="0" name="Object 32"/>
                      <a:cNvPicPr>
                        <a:picLocks noChangeAspect="1" noChangeArrowheads="1"/>
                      </a:cNvPicPr>
                    </a:nvPicPr>
                    <a:blipFill>
                      <a:blip r:embed="rId73"/>
                      <a:srcRect/>
                      <a:stretch>
                        <a:fillRect/>
                      </a:stretch>
                    </a:blipFill>
                    <a:spPr bwMode="auto">
                      <a:xfrm>
                        <a:off x="1050925" y="6537325"/>
                        <a:ext cx="26884313" cy="28252738"/>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D7461D" w:rsidRDefault="00D7461D">
      <w:pPr>
        <w:spacing w:after="160" w:line="259" w:lineRule="auto"/>
        <w:rPr>
          <w:rFonts w:ascii="Arial" w:hAnsi="Arial" w:cs="Arial"/>
          <w:b/>
        </w:rPr>
      </w:pPr>
      <w:r>
        <w:rPr>
          <w:rFonts w:ascii="Arial" w:hAnsi="Arial" w:cs="Arial"/>
          <w:b/>
        </w:rPr>
        <w:br w:type="page"/>
      </w:r>
    </w:p>
    <w:p w:rsidR="00E53664" w:rsidRDefault="00D7461D" w:rsidP="005C01D7">
      <w:pPr>
        <w:spacing w:after="160" w:line="259" w:lineRule="auto"/>
        <w:rPr>
          <w:rFonts w:ascii="Arial" w:hAnsi="Arial" w:cs="Arial"/>
          <w:b/>
        </w:rPr>
      </w:pPr>
      <w:r w:rsidRPr="00D7461D">
        <w:rPr>
          <w:rFonts w:ascii="Arial" w:hAnsi="Arial" w:cs="Arial"/>
          <w:b/>
          <w:noProof/>
        </w:rPr>
        <w:lastRenderedPageBreak/>
        <w:drawing>
          <wp:inline distT="0" distB="0" distL="0" distR="0">
            <wp:extent cx="6274676" cy="7866994"/>
            <wp:effectExtent l="0" t="0" r="0" b="0"/>
            <wp:docPr id="63" name="Objeto 6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196338"/>
                      <a:chOff x="0" y="0"/>
                      <a:chExt cx="28803600" cy="34196338"/>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latin typeface="Arial" charset="0"/>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r>
                            <a:rPr lang="pt-BR" sz="2800">
                              <a:solidFill>
                                <a:schemeClr val="tx1"/>
                              </a:solidFill>
                              <a:cs typeface="Arial" pitchFamily="34"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r>
                            <a:rPr lang="pt-BR">
                              <a:solidFill>
                                <a:schemeClr val="tx1"/>
                              </a:solidFill>
                              <a:cs typeface="Arial" pitchFamily="34" charset="0"/>
                            </a:rPr>
                            <a:t>	</a:t>
                          </a:r>
                          <a:r>
                            <a:rPr lang="pt-BR" sz="2800">
                              <a:solidFill>
                                <a:schemeClr val="tx1"/>
                              </a:solidFill>
                              <a:cs typeface="Arial" pitchFamily="34"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indent="228600" eaLnBrk="1" hangingPunct="1"/>
                          <a:endParaRPr lang="pt-BR" sz="2800" b="0">
                            <a:solidFill>
                              <a:schemeClr val="tx1"/>
                            </a:solidFill>
                            <a:cs typeface="Arial" pitchFamily="34"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pic>
                    <a:nvPicPr>
                      <a:cNvPr id="0" name="Object 32"/>
                      <a:cNvPicPr>
                        <a:picLocks noChangeAspect="1" noChangeArrowheads="1"/>
                      </a:cNvPicPr>
                    </a:nvPicPr>
                    <a:blipFill>
                      <a:blip r:embed="rId74"/>
                      <a:srcRect/>
                      <a:stretch>
                        <a:fillRect/>
                      </a:stretch>
                    </a:blipFill>
                    <a:spPr bwMode="auto">
                      <a:xfrm>
                        <a:off x="1050925" y="6515100"/>
                        <a:ext cx="26884313" cy="27681238"/>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D7461D" w:rsidRDefault="00D7461D">
      <w:pPr>
        <w:spacing w:after="160" w:line="259" w:lineRule="auto"/>
        <w:rPr>
          <w:rFonts w:ascii="Arial" w:hAnsi="Arial" w:cs="Arial"/>
          <w:b/>
        </w:rPr>
      </w:pPr>
      <w:r>
        <w:rPr>
          <w:rFonts w:ascii="Arial" w:hAnsi="Arial" w:cs="Arial"/>
          <w:b/>
        </w:rPr>
        <w:br w:type="page"/>
      </w:r>
    </w:p>
    <w:p w:rsidR="00D7461D" w:rsidRDefault="00D7461D">
      <w:pPr>
        <w:spacing w:after="160" w:line="259" w:lineRule="auto"/>
        <w:rPr>
          <w:rFonts w:ascii="Arial" w:hAnsi="Arial" w:cs="Arial"/>
          <w:b/>
        </w:rPr>
      </w:pPr>
      <w:r w:rsidRPr="00D7461D">
        <w:rPr>
          <w:rFonts w:ascii="Arial" w:hAnsi="Arial" w:cs="Arial"/>
          <w:b/>
          <w:noProof/>
        </w:rPr>
        <w:lastRenderedPageBreak/>
        <w:drawing>
          <wp:inline distT="0" distB="0" distL="0" distR="0">
            <wp:extent cx="6274676" cy="7725104"/>
            <wp:effectExtent l="0" t="0" r="0" b="0"/>
            <wp:docPr id="64" name="Objeto 6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004375"/>
                      <a:chOff x="0" y="0"/>
                      <a:chExt cx="28803600" cy="3500437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75"/>
                      <a:srcRect/>
                      <a:stretch>
                        <a:fillRect/>
                      </a:stretch>
                    </a:blipFill>
                    <a:spPr bwMode="auto">
                      <a:xfrm>
                        <a:off x="1050925" y="6264275"/>
                        <a:ext cx="26701750" cy="2874010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D7461D" w:rsidRDefault="00D7461D">
      <w:pPr>
        <w:spacing w:after="160" w:line="259" w:lineRule="auto"/>
        <w:rPr>
          <w:rFonts w:ascii="Arial" w:hAnsi="Arial" w:cs="Arial"/>
          <w:b/>
        </w:rPr>
      </w:pPr>
      <w:r>
        <w:rPr>
          <w:rFonts w:ascii="Arial" w:hAnsi="Arial" w:cs="Arial"/>
          <w:b/>
        </w:rPr>
        <w:br w:type="page"/>
      </w:r>
    </w:p>
    <w:p w:rsidR="00D7461D" w:rsidRDefault="001637CA">
      <w:pPr>
        <w:spacing w:after="160" w:line="259" w:lineRule="auto"/>
        <w:rPr>
          <w:rFonts w:ascii="Arial" w:hAnsi="Arial" w:cs="Arial"/>
          <w:b/>
        </w:rPr>
      </w:pPr>
      <w:r w:rsidRPr="001637CA">
        <w:rPr>
          <w:rFonts w:ascii="Arial" w:hAnsi="Arial" w:cs="Arial"/>
          <w:b/>
          <w:noProof/>
        </w:rPr>
        <w:lastRenderedPageBreak/>
        <w:drawing>
          <wp:inline distT="0" distB="0" distL="0" distR="0">
            <wp:extent cx="6274676" cy="7803932"/>
            <wp:effectExtent l="0" t="0" r="0" b="0"/>
            <wp:docPr id="65" name="Objeto 6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146933"/>
                      <a:chOff x="91440" y="182880"/>
                      <a:chExt cx="28803600" cy="35146933"/>
                    </a:xfrm>
                  </a:grpSpPr>
                  <a:sp>
                    <a:nvSpPr>
                      <a:cNvPr id="2051" name="Text Box 3"/>
                      <a:cNvSpPr txBox="1">
                        <a:spLocks noChangeArrowheads="1"/>
                      </a:cNvSpPr>
                    </a:nvSpPr>
                    <a:spPr bwMode="auto">
                      <a:xfrm>
                        <a:off x="91440" y="175450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522028" y="359124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634365" y="1582769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91440" y="3157886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207490" y="2290000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5067915" y="1444339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707553" y="3004375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883603" y="587248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254615" y="18288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96265" y="3334575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407015" y="122745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91440" y="18288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920115" y="718375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777240" y="2911506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279428" y="725519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636365" y="1354169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277553" y="3047238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76"/>
                      <a:srcRect/>
                      <a:stretch>
                        <a:fillRect/>
                      </a:stretch>
                    </a:blipFill>
                    <a:spPr bwMode="auto">
                      <a:xfrm>
                        <a:off x="1235075" y="6719888"/>
                        <a:ext cx="26609675" cy="2860992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812165" y="759143"/>
                        <a:ext cx="27506613" cy="4608512"/>
                      </a:xfrm>
                      <a:prstGeom prst="rect">
                        <a:avLst/>
                      </a:prstGeom>
                      <a:noFill/>
                      <a:ln w="9525">
                        <a:noFill/>
                        <a:miter lim="800000"/>
                        <a:headEnd/>
                        <a:tailEnd/>
                      </a:ln>
                    </a:spPr>
                  </a:pic>
                </lc:lockedCanvas>
              </a:graphicData>
            </a:graphic>
          </wp:inline>
        </w:drawing>
      </w:r>
    </w:p>
    <w:p w:rsidR="001637CA" w:rsidRDefault="001637CA">
      <w:pPr>
        <w:spacing w:after="160" w:line="259" w:lineRule="auto"/>
        <w:rPr>
          <w:rFonts w:ascii="Arial" w:hAnsi="Arial" w:cs="Arial"/>
          <w:b/>
        </w:rPr>
      </w:pPr>
      <w:r>
        <w:rPr>
          <w:rFonts w:ascii="Arial" w:hAnsi="Arial" w:cs="Arial"/>
          <w:b/>
        </w:rPr>
        <w:br w:type="page"/>
      </w:r>
    </w:p>
    <w:p w:rsidR="00D7461D" w:rsidRDefault="00DE0D8F">
      <w:pPr>
        <w:spacing w:after="160" w:line="259" w:lineRule="auto"/>
        <w:rPr>
          <w:rFonts w:ascii="Arial" w:hAnsi="Arial" w:cs="Arial"/>
          <w:b/>
        </w:rPr>
      </w:pPr>
      <w:r w:rsidRPr="00DE0D8F">
        <w:rPr>
          <w:rFonts w:ascii="Arial" w:hAnsi="Arial" w:cs="Arial"/>
          <w:b/>
          <w:noProof/>
        </w:rPr>
        <w:lastRenderedPageBreak/>
        <w:drawing>
          <wp:inline distT="0" distB="0" distL="0" distR="0">
            <wp:extent cx="6195848" cy="7725104"/>
            <wp:effectExtent l="0" t="0" r="0" b="0"/>
            <wp:docPr id="66" name="Objeto 6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004375"/>
                      <a:chOff x="0" y="0"/>
                      <a:chExt cx="28803600" cy="3500437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77"/>
                      <a:srcRect/>
                      <a:stretch>
                        <a:fillRect/>
                      </a:stretch>
                    </a:blipFill>
                    <a:spPr bwMode="auto">
                      <a:xfrm>
                        <a:off x="1463675" y="5500688"/>
                        <a:ext cx="26150888" cy="29503687"/>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DE0D8F" w:rsidRDefault="00DE0D8F">
      <w:pPr>
        <w:spacing w:after="160" w:line="259" w:lineRule="auto"/>
        <w:rPr>
          <w:rFonts w:ascii="Arial" w:hAnsi="Arial" w:cs="Arial"/>
          <w:b/>
        </w:rPr>
      </w:pPr>
      <w:r>
        <w:rPr>
          <w:rFonts w:ascii="Arial" w:hAnsi="Arial" w:cs="Arial"/>
          <w:b/>
        </w:rPr>
        <w:br w:type="page"/>
      </w:r>
    </w:p>
    <w:p w:rsidR="00D7461D" w:rsidRDefault="00DE0D8F">
      <w:pPr>
        <w:spacing w:after="160" w:line="259" w:lineRule="auto"/>
        <w:rPr>
          <w:rFonts w:ascii="Arial" w:hAnsi="Arial" w:cs="Arial"/>
          <w:b/>
        </w:rPr>
      </w:pPr>
      <w:r w:rsidRPr="00DE0D8F">
        <w:rPr>
          <w:rFonts w:ascii="Arial" w:hAnsi="Arial" w:cs="Arial"/>
          <w:b/>
          <w:noProof/>
        </w:rPr>
        <w:lastRenderedPageBreak/>
        <w:drawing>
          <wp:inline distT="0" distB="0" distL="0" distR="0">
            <wp:extent cx="6195848" cy="7756635"/>
            <wp:effectExtent l="0" t="0" r="0" b="0"/>
            <wp:docPr id="67" name="Objeto 6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110738"/>
                      <a:chOff x="0" y="0"/>
                      <a:chExt cx="28803600" cy="35110738"/>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78"/>
                      <a:srcRect/>
                      <a:stretch>
                        <a:fillRect/>
                      </a:stretch>
                    </a:blipFill>
                    <a:spPr bwMode="auto">
                      <a:xfrm>
                        <a:off x="1328738" y="5643563"/>
                        <a:ext cx="26609675" cy="2946717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DE0D8F" w:rsidRDefault="00DE0D8F">
      <w:pPr>
        <w:spacing w:after="160" w:line="259" w:lineRule="auto"/>
        <w:rPr>
          <w:rFonts w:ascii="Arial" w:hAnsi="Arial" w:cs="Arial"/>
          <w:b/>
        </w:rPr>
      </w:pPr>
      <w:r>
        <w:rPr>
          <w:rFonts w:ascii="Arial" w:hAnsi="Arial" w:cs="Arial"/>
          <w:b/>
        </w:rPr>
        <w:br w:type="page"/>
      </w:r>
    </w:p>
    <w:p w:rsidR="00D7461D" w:rsidRDefault="00DE0D8F">
      <w:pPr>
        <w:spacing w:after="160" w:line="259" w:lineRule="auto"/>
        <w:rPr>
          <w:rFonts w:ascii="Arial" w:hAnsi="Arial" w:cs="Arial"/>
          <w:b/>
        </w:rPr>
      </w:pPr>
      <w:r w:rsidRPr="00DE0D8F">
        <w:rPr>
          <w:rFonts w:ascii="Arial" w:hAnsi="Arial" w:cs="Arial"/>
          <w:b/>
          <w:noProof/>
        </w:rPr>
        <w:lastRenderedPageBreak/>
        <w:drawing>
          <wp:inline distT="0" distB="0" distL="0" distR="0">
            <wp:extent cx="6353503" cy="7646276"/>
            <wp:effectExtent l="0" t="0" r="0" b="0"/>
            <wp:docPr id="68" name="Objeto 6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455100"/>
                      <a:chOff x="0" y="0"/>
                      <a:chExt cx="28803600" cy="34455100"/>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79"/>
                      <a:srcRect/>
                      <a:stretch>
                        <a:fillRect/>
                      </a:stretch>
                    </a:blipFill>
                    <a:spPr bwMode="auto">
                      <a:xfrm>
                        <a:off x="1543050" y="5500688"/>
                        <a:ext cx="26146125" cy="28954412"/>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DE0D8F" w:rsidRDefault="00DE0D8F">
      <w:pPr>
        <w:spacing w:after="160" w:line="259" w:lineRule="auto"/>
        <w:rPr>
          <w:rFonts w:ascii="Arial" w:hAnsi="Arial" w:cs="Arial"/>
          <w:b/>
        </w:rPr>
      </w:pPr>
      <w:r>
        <w:rPr>
          <w:rFonts w:ascii="Arial" w:hAnsi="Arial" w:cs="Arial"/>
          <w:b/>
        </w:rPr>
        <w:br w:type="page"/>
      </w:r>
    </w:p>
    <w:p w:rsidR="00D7461D" w:rsidRDefault="00DE0D8F">
      <w:pPr>
        <w:spacing w:after="160" w:line="259" w:lineRule="auto"/>
        <w:rPr>
          <w:rFonts w:ascii="Arial" w:hAnsi="Arial" w:cs="Arial"/>
          <w:b/>
        </w:rPr>
      </w:pPr>
      <w:r w:rsidRPr="00DE0D8F">
        <w:rPr>
          <w:rFonts w:ascii="Arial" w:hAnsi="Arial" w:cs="Arial"/>
          <w:b/>
          <w:noProof/>
        </w:rPr>
        <w:lastRenderedPageBreak/>
        <w:drawing>
          <wp:inline distT="0" distB="0" distL="0" distR="0">
            <wp:extent cx="6353503" cy="7662042"/>
            <wp:effectExtent l="0" t="0" r="0" b="0"/>
            <wp:docPr id="69" name="Objeto 6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647188"/>
                      <a:chOff x="0" y="0"/>
                      <a:chExt cx="28803600" cy="34647188"/>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80"/>
                      <a:srcRect/>
                      <a:stretch>
                        <a:fillRect/>
                      </a:stretch>
                    </a:blipFill>
                    <a:spPr bwMode="auto">
                      <a:xfrm>
                        <a:off x="1143000" y="6615113"/>
                        <a:ext cx="26609675" cy="2803207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DE0D8F" w:rsidRDefault="00DE0D8F">
      <w:pPr>
        <w:spacing w:after="160" w:line="259" w:lineRule="auto"/>
        <w:rPr>
          <w:rFonts w:ascii="Arial" w:hAnsi="Arial" w:cs="Arial"/>
          <w:b/>
        </w:rPr>
      </w:pPr>
      <w:r>
        <w:rPr>
          <w:rFonts w:ascii="Arial" w:hAnsi="Arial" w:cs="Arial"/>
          <w:b/>
        </w:rPr>
        <w:br w:type="page"/>
      </w:r>
    </w:p>
    <w:p w:rsidR="00D7461D" w:rsidRDefault="00DE0D8F">
      <w:pPr>
        <w:spacing w:after="160" w:line="259" w:lineRule="auto"/>
        <w:rPr>
          <w:rFonts w:ascii="Arial" w:hAnsi="Arial" w:cs="Arial"/>
          <w:b/>
        </w:rPr>
      </w:pPr>
      <w:r w:rsidRPr="00DE0D8F">
        <w:rPr>
          <w:rFonts w:ascii="Arial" w:hAnsi="Arial" w:cs="Arial"/>
          <w:b/>
          <w:noProof/>
        </w:rPr>
        <w:lastRenderedPageBreak/>
        <w:drawing>
          <wp:inline distT="0" distB="0" distL="0" distR="0">
            <wp:extent cx="6321972" cy="7819697"/>
            <wp:effectExtent l="0" t="0" r="0" b="0"/>
            <wp:docPr id="70" name="Objeto 7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433000"/>
                      <a:chOff x="0" y="0"/>
                      <a:chExt cx="28803600" cy="35433000"/>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81"/>
                      <a:srcRect/>
                      <a:stretch>
                        <a:fillRect/>
                      </a:stretch>
                    </a:blipFill>
                    <a:spPr bwMode="auto">
                      <a:xfrm>
                        <a:off x="1042988" y="6492875"/>
                        <a:ext cx="26882725" cy="2894012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D7461D" w:rsidRDefault="00D7461D">
      <w:pPr>
        <w:spacing w:after="160" w:line="259" w:lineRule="auto"/>
        <w:rPr>
          <w:rFonts w:ascii="Arial" w:hAnsi="Arial" w:cs="Arial"/>
          <w:b/>
        </w:rPr>
      </w:pPr>
    </w:p>
    <w:p w:rsidR="00D7461D" w:rsidRDefault="00D7461D">
      <w:pPr>
        <w:spacing w:after="160" w:line="259" w:lineRule="auto"/>
        <w:rPr>
          <w:rFonts w:ascii="Arial" w:hAnsi="Arial" w:cs="Arial"/>
          <w:b/>
        </w:rPr>
      </w:pPr>
    </w:p>
    <w:p w:rsidR="00D7461D" w:rsidRDefault="00D7461D">
      <w:pPr>
        <w:spacing w:after="160" w:line="259" w:lineRule="auto"/>
        <w:rPr>
          <w:rFonts w:ascii="Arial" w:hAnsi="Arial" w:cs="Arial"/>
          <w:b/>
        </w:rPr>
      </w:pPr>
    </w:p>
    <w:p w:rsidR="00D7461D" w:rsidRDefault="00DE0D8F">
      <w:pPr>
        <w:spacing w:after="160" w:line="259" w:lineRule="auto"/>
        <w:rPr>
          <w:rFonts w:ascii="Arial" w:hAnsi="Arial" w:cs="Arial"/>
          <w:b/>
        </w:rPr>
      </w:pPr>
      <w:r w:rsidRPr="00DE0D8F">
        <w:rPr>
          <w:rFonts w:ascii="Arial" w:hAnsi="Arial" w:cs="Arial"/>
          <w:b/>
          <w:noProof/>
        </w:rPr>
        <w:lastRenderedPageBreak/>
        <w:drawing>
          <wp:inline distT="0" distB="0" distL="0" distR="0">
            <wp:extent cx="6321972" cy="7756635"/>
            <wp:effectExtent l="0" t="0" r="0" b="0"/>
            <wp:docPr id="71" name="Objeto 7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004375"/>
                      <a:chOff x="0" y="0"/>
                      <a:chExt cx="28803600" cy="3500437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82"/>
                      <a:srcRect/>
                      <a:stretch>
                        <a:fillRect/>
                      </a:stretch>
                    </a:blipFill>
                    <a:spPr bwMode="auto">
                      <a:xfrm>
                        <a:off x="1050925" y="6264275"/>
                        <a:ext cx="26701750" cy="2874010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DE0D8F" w:rsidRDefault="00DE0D8F">
      <w:pPr>
        <w:spacing w:after="160" w:line="259" w:lineRule="auto"/>
        <w:rPr>
          <w:rFonts w:ascii="Arial" w:hAnsi="Arial" w:cs="Arial"/>
          <w:b/>
        </w:rPr>
      </w:pPr>
      <w:r>
        <w:rPr>
          <w:rFonts w:ascii="Arial" w:hAnsi="Arial" w:cs="Arial"/>
          <w:b/>
        </w:rPr>
        <w:br w:type="page"/>
      </w:r>
    </w:p>
    <w:p w:rsidR="00D7461D" w:rsidRDefault="00DE0D8F">
      <w:pPr>
        <w:spacing w:after="160" w:line="259" w:lineRule="auto"/>
        <w:rPr>
          <w:rFonts w:ascii="Arial" w:hAnsi="Arial" w:cs="Arial"/>
          <w:b/>
        </w:rPr>
      </w:pPr>
      <w:r w:rsidRPr="00DE0D8F">
        <w:rPr>
          <w:rFonts w:ascii="Arial" w:hAnsi="Arial" w:cs="Arial"/>
          <w:b/>
          <w:noProof/>
        </w:rPr>
        <w:lastRenderedPageBreak/>
        <w:drawing>
          <wp:inline distT="0" distB="0" distL="0" distR="0">
            <wp:extent cx="6400800" cy="7662042"/>
            <wp:effectExtent l="0" t="0" r="0" b="0"/>
            <wp:docPr id="72" name="Objeto 7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647188"/>
                      <a:chOff x="0" y="0"/>
                      <a:chExt cx="28803600" cy="34647188"/>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83"/>
                      <a:srcRect/>
                      <a:stretch>
                        <a:fillRect/>
                      </a:stretch>
                    </a:blipFill>
                    <a:spPr bwMode="auto">
                      <a:xfrm>
                        <a:off x="892175" y="6478588"/>
                        <a:ext cx="26927175" cy="2816860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DE0D8F" w:rsidRDefault="00DE0D8F">
      <w:pPr>
        <w:spacing w:after="160" w:line="259" w:lineRule="auto"/>
        <w:rPr>
          <w:rFonts w:ascii="Arial" w:hAnsi="Arial" w:cs="Arial"/>
          <w:b/>
        </w:rPr>
      </w:pPr>
      <w:r>
        <w:rPr>
          <w:rFonts w:ascii="Arial" w:hAnsi="Arial" w:cs="Arial"/>
          <w:b/>
        </w:rPr>
        <w:br w:type="page"/>
      </w:r>
    </w:p>
    <w:p w:rsidR="00D7461D" w:rsidRDefault="00DE0D8F">
      <w:pPr>
        <w:spacing w:after="160" w:line="259" w:lineRule="auto"/>
        <w:rPr>
          <w:rFonts w:ascii="Arial" w:hAnsi="Arial" w:cs="Arial"/>
          <w:b/>
        </w:rPr>
      </w:pPr>
      <w:r w:rsidRPr="00DE0D8F">
        <w:rPr>
          <w:rFonts w:ascii="Arial" w:hAnsi="Arial" w:cs="Arial"/>
          <w:b/>
          <w:noProof/>
        </w:rPr>
        <w:lastRenderedPageBreak/>
        <w:drawing>
          <wp:inline distT="0" distB="0" distL="0" distR="0">
            <wp:extent cx="6400800" cy="7756635"/>
            <wp:effectExtent l="0" t="0" r="0" b="0"/>
            <wp:docPr id="73" name="Objeto 7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075813"/>
                      <a:chOff x="0" y="0"/>
                      <a:chExt cx="28803600" cy="35075813"/>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84"/>
                      <a:srcRect/>
                      <a:stretch>
                        <a:fillRect/>
                      </a:stretch>
                    </a:blipFill>
                    <a:spPr bwMode="auto">
                      <a:xfrm>
                        <a:off x="1143000" y="6537325"/>
                        <a:ext cx="26609675" cy="28538488"/>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DE0D8F" w:rsidRDefault="00DE0D8F">
      <w:pPr>
        <w:spacing w:after="160" w:line="259" w:lineRule="auto"/>
        <w:rPr>
          <w:rFonts w:ascii="Arial" w:hAnsi="Arial" w:cs="Arial"/>
          <w:b/>
        </w:rPr>
      </w:pPr>
      <w:r>
        <w:rPr>
          <w:rFonts w:ascii="Arial" w:hAnsi="Arial" w:cs="Arial"/>
          <w:b/>
        </w:rPr>
        <w:br w:type="page"/>
      </w:r>
    </w:p>
    <w:p w:rsidR="00D7461D" w:rsidRDefault="00DE0D8F">
      <w:pPr>
        <w:spacing w:after="160" w:line="259" w:lineRule="auto"/>
        <w:rPr>
          <w:rFonts w:ascii="Arial" w:hAnsi="Arial" w:cs="Arial"/>
          <w:b/>
        </w:rPr>
      </w:pPr>
      <w:r w:rsidRPr="00DE0D8F">
        <w:rPr>
          <w:rFonts w:ascii="Arial" w:hAnsi="Arial" w:cs="Arial"/>
          <w:b/>
          <w:noProof/>
        </w:rPr>
        <w:lastRenderedPageBreak/>
        <w:drawing>
          <wp:inline distT="0" distB="0" distL="0" distR="0">
            <wp:extent cx="6400800" cy="7756635"/>
            <wp:effectExtent l="0" t="0" r="0" b="0"/>
            <wp:docPr id="74" name="Objeto 7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290125"/>
                      <a:chOff x="0" y="0"/>
                      <a:chExt cx="28803600" cy="3529012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85"/>
                      <a:srcRect/>
                      <a:stretch>
                        <a:fillRect/>
                      </a:stretch>
                    </a:blipFill>
                    <a:spPr bwMode="auto">
                      <a:xfrm>
                        <a:off x="1050925" y="6264275"/>
                        <a:ext cx="26517600" cy="2902585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DE0D8F" w:rsidRDefault="00DE0D8F">
      <w:pPr>
        <w:spacing w:after="160" w:line="259" w:lineRule="auto"/>
        <w:rPr>
          <w:rFonts w:ascii="Arial" w:hAnsi="Arial" w:cs="Arial"/>
          <w:b/>
        </w:rPr>
      </w:pPr>
      <w:r>
        <w:rPr>
          <w:rFonts w:ascii="Arial" w:hAnsi="Arial" w:cs="Arial"/>
          <w:b/>
        </w:rPr>
        <w:br w:type="page"/>
      </w:r>
    </w:p>
    <w:p w:rsidR="00D7461D" w:rsidRDefault="00DE0D8F">
      <w:pPr>
        <w:spacing w:after="160" w:line="259" w:lineRule="auto"/>
        <w:rPr>
          <w:rFonts w:ascii="Arial" w:hAnsi="Arial" w:cs="Arial"/>
          <w:b/>
        </w:rPr>
      </w:pPr>
      <w:r w:rsidRPr="00DE0D8F">
        <w:rPr>
          <w:rFonts w:ascii="Arial" w:hAnsi="Arial" w:cs="Arial"/>
          <w:b/>
          <w:noProof/>
        </w:rPr>
        <w:lastRenderedPageBreak/>
        <w:drawing>
          <wp:inline distT="0" distB="0" distL="0" distR="0">
            <wp:extent cx="6400800" cy="7709338"/>
            <wp:effectExtent l="0" t="0" r="0" b="0"/>
            <wp:docPr id="75" name="Objeto 7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004375"/>
                      <a:chOff x="0" y="0"/>
                      <a:chExt cx="28803600" cy="3500437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86"/>
                      <a:srcRect/>
                      <a:stretch>
                        <a:fillRect/>
                      </a:stretch>
                    </a:blipFill>
                    <a:spPr bwMode="auto">
                      <a:xfrm>
                        <a:off x="1143000" y="6537325"/>
                        <a:ext cx="26609675" cy="2846705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D7461D" w:rsidRDefault="00D7461D">
      <w:pPr>
        <w:spacing w:after="160" w:line="259" w:lineRule="auto"/>
        <w:rPr>
          <w:rFonts w:ascii="Arial" w:hAnsi="Arial" w:cs="Arial"/>
          <w:b/>
        </w:rPr>
      </w:pPr>
    </w:p>
    <w:p w:rsidR="00D7461D" w:rsidRDefault="00D7461D">
      <w:pPr>
        <w:spacing w:after="160" w:line="259" w:lineRule="auto"/>
        <w:rPr>
          <w:rFonts w:ascii="Arial" w:hAnsi="Arial" w:cs="Arial"/>
          <w:b/>
        </w:rPr>
      </w:pPr>
    </w:p>
    <w:p w:rsidR="00D7461D" w:rsidRDefault="00D7461D">
      <w:pPr>
        <w:spacing w:after="160" w:line="259" w:lineRule="auto"/>
        <w:rPr>
          <w:rFonts w:ascii="Arial" w:hAnsi="Arial" w:cs="Arial"/>
          <w:b/>
        </w:rPr>
      </w:pPr>
    </w:p>
    <w:p w:rsidR="00D7461D" w:rsidRDefault="00D7461D">
      <w:pPr>
        <w:spacing w:after="160" w:line="259" w:lineRule="auto"/>
        <w:rPr>
          <w:rFonts w:ascii="Arial" w:hAnsi="Arial" w:cs="Arial"/>
          <w:b/>
        </w:rPr>
      </w:pPr>
    </w:p>
    <w:p w:rsidR="00D7461D" w:rsidRDefault="00DE0D8F">
      <w:pPr>
        <w:spacing w:after="160" w:line="259" w:lineRule="auto"/>
        <w:rPr>
          <w:rFonts w:ascii="Arial" w:hAnsi="Arial" w:cs="Arial"/>
          <w:b/>
        </w:rPr>
      </w:pPr>
      <w:r w:rsidRPr="00DE0D8F">
        <w:rPr>
          <w:rFonts w:ascii="Arial" w:hAnsi="Arial" w:cs="Arial"/>
          <w:b/>
          <w:noProof/>
        </w:rPr>
        <w:lastRenderedPageBreak/>
        <w:drawing>
          <wp:inline distT="0" distB="0" distL="0" distR="0">
            <wp:extent cx="6321972" cy="7677807"/>
            <wp:effectExtent l="0" t="0" r="0" b="0"/>
            <wp:docPr id="76" name="Objeto 7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982150"/>
                      <a:chOff x="0" y="0"/>
                      <a:chExt cx="28803600" cy="34982150"/>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87"/>
                      <a:srcRect/>
                      <a:stretch>
                        <a:fillRect/>
                      </a:stretch>
                    </a:blipFill>
                    <a:spPr bwMode="auto">
                      <a:xfrm>
                        <a:off x="1138238" y="6515100"/>
                        <a:ext cx="26708100" cy="2846705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DE0D8F" w:rsidRDefault="00DE0D8F">
      <w:pPr>
        <w:spacing w:after="160" w:line="259" w:lineRule="auto"/>
        <w:rPr>
          <w:rFonts w:ascii="Arial" w:hAnsi="Arial" w:cs="Arial"/>
          <w:b/>
        </w:rPr>
      </w:pPr>
      <w:r>
        <w:rPr>
          <w:rFonts w:ascii="Arial" w:hAnsi="Arial" w:cs="Arial"/>
          <w:b/>
        </w:rPr>
        <w:br w:type="page"/>
      </w:r>
    </w:p>
    <w:p w:rsidR="00D7461D" w:rsidRDefault="00DE0D8F">
      <w:pPr>
        <w:spacing w:after="160" w:line="259" w:lineRule="auto"/>
        <w:rPr>
          <w:rFonts w:ascii="Arial" w:hAnsi="Arial" w:cs="Arial"/>
          <w:b/>
        </w:rPr>
      </w:pPr>
      <w:r w:rsidRPr="00DE0D8F">
        <w:rPr>
          <w:rFonts w:ascii="Arial" w:hAnsi="Arial" w:cs="Arial"/>
          <w:b/>
          <w:noProof/>
        </w:rPr>
        <w:lastRenderedPageBreak/>
        <w:drawing>
          <wp:inline distT="0" distB="0" distL="0" distR="0">
            <wp:extent cx="6463862" cy="7740869"/>
            <wp:effectExtent l="0" t="0" r="0" b="0"/>
            <wp:docPr id="77" name="Objeto 7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982150"/>
                      <a:chOff x="0" y="0"/>
                      <a:chExt cx="28803600" cy="34982150"/>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88"/>
                      <a:srcRect/>
                      <a:stretch>
                        <a:fillRect/>
                      </a:stretch>
                    </a:blipFill>
                    <a:spPr bwMode="auto">
                      <a:xfrm>
                        <a:off x="1228725" y="6605588"/>
                        <a:ext cx="26436638" cy="28376562"/>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DE0D8F" w:rsidRDefault="00DE0D8F">
      <w:pPr>
        <w:spacing w:after="160" w:line="259" w:lineRule="auto"/>
        <w:rPr>
          <w:rFonts w:ascii="Arial" w:hAnsi="Arial" w:cs="Arial"/>
          <w:b/>
        </w:rPr>
      </w:pPr>
      <w:r>
        <w:rPr>
          <w:rFonts w:ascii="Arial" w:hAnsi="Arial" w:cs="Arial"/>
          <w:b/>
        </w:rPr>
        <w:br w:type="page"/>
      </w:r>
    </w:p>
    <w:p w:rsidR="00D7461D" w:rsidRDefault="00DE0D8F">
      <w:pPr>
        <w:spacing w:after="160" w:line="259" w:lineRule="auto"/>
        <w:rPr>
          <w:rFonts w:ascii="Arial" w:hAnsi="Arial" w:cs="Arial"/>
          <w:b/>
        </w:rPr>
      </w:pPr>
      <w:r w:rsidRPr="00DE0D8F">
        <w:rPr>
          <w:rFonts w:ascii="Arial" w:hAnsi="Arial" w:cs="Arial"/>
          <w:b/>
          <w:noProof/>
        </w:rPr>
        <w:lastRenderedPageBreak/>
        <w:drawing>
          <wp:inline distT="0" distB="0" distL="0" distR="0">
            <wp:extent cx="6353503" cy="7709338"/>
            <wp:effectExtent l="0" t="0" r="0" b="0"/>
            <wp:docPr id="78" name="Objeto 7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861500"/>
                      <a:chOff x="0" y="0"/>
                      <a:chExt cx="28803600" cy="34861500"/>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89"/>
                      <a:srcRect/>
                      <a:stretch>
                        <a:fillRect/>
                      </a:stretch>
                    </a:blipFill>
                    <a:spPr bwMode="auto">
                      <a:xfrm>
                        <a:off x="1143000" y="6721475"/>
                        <a:ext cx="26792238" cy="2814002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DE0D8F" w:rsidRDefault="00DE0D8F">
      <w:pPr>
        <w:spacing w:after="160" w:line="259" w:lineRule="auto"/>
        <w:rPr>
          <w:rFonts w:ascii="Arial" w:hAnsi="Arial" w:cs="Arial"/>
          <w:b/>
        </w:rPr>
      </w:pPr>
      <w:r>
        <w:rPr>
          <w:rFonts w:ascii="Arial" w:hAnsi="Arial" w:cs="Arial"/>
          <w:b/>
        </w:rPr>
        <w:br w:type="page"/>
      </w:r>
    </w:p>
    <w:p w:rsidR="00D7461D" w:rsidRDefault="00DE0D8F">
      <w:pPr>
        <w:spacing w:after="160" w:line="259" w:lineRule="auto"/>
        <w:rPr>
          <w:rFonts w:ascii="Arial" w:hAnsi="Arial" w:cs="Arial"/>
          <w:b/>
        </w:rPr>
      </w:pPr>
      <w:r w:rsidRPr="00DE0D8F">
        <w:rPr>
          <w:rFonts w:ascii="Arial" w:hAnsi="Arial" w:cs="Arial"/>
          <w:b/>
          <w:noProof/>
        </w:rPr>
        <w:lastRenderedPageBreak/>
        <w:drawing>
          <wp:inline distT="0" distB="0" distL="0" distR="0">
            <wp:extent cx="6511158" cy="7693573"/>
            <wp:effectExtent l="0" t="0" r="0" b="0"/>
            <wp:docPr id="79" name="Objeto 7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004375"/>
                      <a:chOff x="0" y="0"/>
                      <a:chExt cx="28803600" cy="3500437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90"/>
                      <a:srcRect/>
                      <a:stretch>
                        <a:fillRect/>
                      </a:stretch>
                    </a:blipFill>
                    <a:spPr bwMode="auto">
                      <a:xfrm>
                        <a:off x="1143000" y="6583363"/>
                        <a:ext cx="26609675" cy="28421012"/>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DE0D8F" w:rsidRDefault="00DE0D8F">
      <w:pPr>
        <w:spacing w:after="160" w:line="259" w:lineRule="auto"/>
        <w:rPr>
          <w:rFonts w:ascii="Arial" w:hAnsi="Arial" w:cs="Arial"/>
          <w:b/>
        </w:rPr>
      </w:pPr>
      <w:r>
        <w:rPr>
          <w:rFonts w:ascii="Arial" w:hAnsi="Arial" w:cs="Arial"/>
          <w:b/>
        </w:rPr>
        <w:br w:type="page"/>
      </w:r>
    </w:p>
    <w:p w:rsidR="00D7461D" w:rsidRDefault="00DE0D8F">
      <w:pPr>
        <w:spacing w:after="160" w:line="259" w:lineRule="auto"/>
        <w:rPr>
          <w:rFonts w:ascii="Arial" w:hAnsi="Arial" w:cs="Arial"/>
          <w:b/>
        </w:rPr>
      </w:pPr>
      <w:r w:rsidRPr="00DE0D8F">
        <w:rPr>
          <w:rFonts w:ascii="Arial" w:hAnsi="Arial" w:cs="Arial"/>
          <w:b/>
          <w:noProof/>
        </w:rPr>
        <w:lastRenderedPageBreak/>
        <w:drawing>
          <wp:inline distT="0" distB="0" distL="0" distR="0">
            <wp:extent cx="6290441" cy="7725104"/>
            <wp:effectExtent l="0" t="0" r="0" b="0"/>
            <wp:docPr id="80" name="Objeto 8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861500"/>
                      <a:chOff x="0" y="0"/>
                      <a:chExt cx="28803600" cy="34861500"/>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91"/>
                      <a:srcRect/>
                      <a:stretch>
                        <a:fillRect/>
                      </a:stretch>
                    </a:blipFill>
                    <a:spPr bwMode="auto">
                      <a:xfrm>
                        <a:off x="1143000" y="6537325"/>
                        <a:ext cx="26609675" cy="2832417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DE0D8F" w:rsidRDefault="00DE0D8F">
      <w:pPr>
        <w:spacing w:after="160" w:line="259" w:lineRule="auto"/>
        <w:rPr>
          <w:rFonts w:ascii="Arial" w:hAnsi="Arial" w:cs="Arial"/>
          <w:b/>
        </w:rPr>
      </w:pPr>
      <w:r>
        <w:rPr>
          <w:rFonts w:ascii="Arial" w:hAnsi="Arial" w:cs="Arial"/>
          <w:b/>
        </w:rPr>
        <w:br w:type="page"/>
      </w:r>
    </w:p>
    <w:p w:rsidR="00D7461D" w:rsidRDefault="006E75EA">
      <w:pPr>
        <w:spacing w:after="160" w:line="259" w:lineRule="auto"/>
        <w:rPr>
          <w:rFonts w:ascii="Arial" w:hAnsi="Arial" w:cs="Arial"/>
          <w:b/>
        </w:rPr>
      </w:pPr>
      <w:r w:rsidRPr="006E75EA">
        <w:rPr>
          <w:rFonts w:ascii="Arial" w:hAnsi="Arial" w:cs="Arial"/>
          <w:b/>
          <w:noProof/>
        </w:rPr>
        <w:lastRenderedPageBreak/>
        <w:drawing>
          <wp:inline distT="0" distB="0" distL="0" distR="0">
            <wp:extent cx="6290441" cy="7709338"/>
            <wp:effectExtent l="0" t="0" r="0" b="0"/>
            <wp:docPr id="81" name="Objeto 8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004375"/>
                      <a:chOff x="0" y="0"/>
                      <a:chExt cx="28803600" cy="3500437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92"/>
                      <a:srcRect/>
                      <a:stretch>
                        <a:fillRect/>
                      </a:stretch>
                    </a:blipFill>
                    <a:spPr bwMode="auto">
                      <a:xfrm>
                        <a:off x="1050925" y="6264275"/>
                        <a:ext cx="26701750" cy="2874010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6E75EA" w:rsidRDefault="006E75EA">
      <w:pPr>
        <w:spacing w:after="160" w:line="259" w:lineRule="auto"/>
        <w:rPr>
          <w:rFonts w:ascii="Arial" w:hAnsi="Arial" w:cs="Arial"/>
          <w:b/>
        </w:rPr>
      </w:pPr>
      <w:r>
        <w:rPr>
          <w:rFonts w:ascii="Arial" w:hAnsi="Arial" w:cs="Arial"/>
          <w:b/>
        </w:rPr>
        <w:br w:type="page"/>
      </w:r>
    </w:p>
    <w:p w:rsidR="00D7461D" w:rsidRDefault="006E75EA">
      <w:pPr>
        <w:spacing w:after="160" w:line="259" w:lineRule="auto"/>
        <w:rPr>
          <w:rFonts w:ascii="Arial" w:hAnsi="Arial" w:cs="Arial"/>
          <w:b/>
        </w:rPr>
      </w:pPr>
      <w:r w:rsidRPr="006E75EA">
        <w:rPr>
          <w:rFonts w:ascii="Arial" w:hAnsi="Arial" w:cs="Arial"/>
          <w:b/>
          <w:noProof/>
        </w:rPr>
        <w:lastRenderedPageBreak/>
        <w:drawing>
          <wp:inline distT="0" distB="0" distL="0" distR="0">
            <wp:extent cx="6290441" cy="7788166"/>
            <wp:effectExtent l="0" t="0" r="0" b="0"/>
            <wp:docPr id="82" name="Objeto 8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147250"/>
                      <a:chOff x="0" y="0"/>
                      <a:chExt cx="28803600" cy="35147250"/>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93"/>
                      <a:srcRect/>
                      <a:stretch>
                        <a:fillRect/>
                      </a:stretch>
                    </a:blipFill>
                    <a:spPr bwMode="auto">
                      <a:xfrm>
                        <a:off x="1143000" y="6537325"/>
                        <a:ext cx="26609675" cy="2860992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6E75EA" w:rsidRDefault="006E75EA">
      <w:pPr>
        <w:spacing w:after="160" w:line="259" w:lineRule="auto"/>
        <w:rPr>
          <w:rFonts w:ascii="Arial" w:hAnsi="Arial" w:cs="Arial"/>
          <w:b/>
        </w:rPr>
      </w:pPr>
      <w:r>
        <w:rPr>
          <w:rFonts w:ascii="Arial" w:hAnsi="Arial" w:cs="Arial"/>
          <w:b/>
        </w:rPr>
        <w:br w:type="page"/>
      </w:r>
    </w:p>
    <w:p w:rsidR="00D7461D" w:rsidRDefault="006E75EA">
      <w:pPr>
        <w:spacing w:after="160" w:line="259" w:lineRule="auto"/>
        <w:rPr>
          <w:rFonts w:ascii="Arial" w:hAnsi="Arial" w:cs="Arial"/>
          <w:b/>
        </w:rPr>
      </w:pPr>
      <w:r w:rsidRPr="006E75EA">
        <w:rPr>
          <w:rFonts w:ascii="Arial" w:hAnsi="Arial" w:cs="Arial"/>
          <w:b/>
          <w:noProof/>
        </w:rPr>
        <w:lastRenderedPageBreak/>
        <w:drawing>
          <wp:inline distT="0" distB="0" distL="0" distR="0">
            <wp:extent cx="6180082" cy="7756635"/>
            <wp:effectExtent l="0" t="0" r="0" b="0"/>
            <wp:docPr id="83" name="Objeto 8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147250"/>
                      <a:chOff x="0" y="0"/>
                      <a:chExt cx="28803600" cy="35147250"/>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94"/>
                      <a:srcRect/>
                      <a:stretch>
                        <a:fillRect/>
                      </a:stretch>
                    </a:blipFill>
                    <a:spPr bwMode="auto">
                      <a:xfrm>
                        <a:off x="1143000" y="6537325"/>
                        <a:ext cx="26609675" cy="2860992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6E75EA" w:rsidRDefault="006E75EA">
      <w:pPr>
        <w:spacing w:after="160" w:line="259" w:lineRule="auto"/>
        <w:rPr>
          <w:rFonts w:ascii="Arial" w:hAnsi="Arial" w:cs="Arial"/>
          <w:b/>
        </w:rPr>
      </w:pPr>
      <w:r>
        <w:rPr>
          <w:rFonts w:ascii="Arial" w:hAnsi="Arial" w:cs="Arial"/>
          <w:b/>
        </w:rPr>
        <w:br w:type="page"/>
      </w:r>
    </w:p>
    <w:p w:rsidR="00D7461D" w:rsidRDefault="006E75EA">
      <w:pPr>
        <w:spacing w:after="160" w:line="259" w:lineRule="auto"/>
        <w:rPr>
          <w:rFonts w:ascii="Arial" w:hAnsi="Arial" w:cs="Arial"/>
          <w:b/>
        </w:rPr>
      </w:pPr>
      <w:r w:rsidRPr="006E75EA">
        <w:rPr>
          <w:rFonts w:ascii="Arial" w:hAnsi="Arial" w:cs="Arial"/>
          <w:b/>
          <w:noProof/>
        </w:rPr>
        <w:lastRenderedPageBreak/>
        <w:drawing>
          <wp:inline distT="0" distB="0" distL="0" distR="0">
            <wp:extent cx="6290441" cy="7772400"/>
            <wp:effectExtent l="0" t="0" r="0" b="0"/>
            <wp:docPr id="84" name="Objeto 8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004375"/>
                      <a:chOff x="0" y="0"/>
                      <a:chExt cx="28803600" cy="3500437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95"/>
                      <a:srcRect/>
                      <a:stretch>
                        <a:fillRect/>
                      </a:stretch>
                    </a:blipFill>
                    <a:spPr bwMode="auto">
                      <a:xfrm>
                        <a:off x="1050925" y="6264275"/>
                        <a:ext cx="26701750" cy="2874010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6E75EA" w:rsidRDefault="006E75EA">
      <w:pPr>
        <w:spacing w:after="160" w:line="259" w:lineRule="auto"/>
        <w:rPr>
          <w:rFonts w:ascii="Arial" w:hAnsi="Arial" w:cs="Arial"/>
          <w:b/>
        </w:rPr>
      </w:pPr>
      <w:r>
        <w:rPr>
          <w:rFonts w:ascii="Arial" w:hAnsi="Arial" w:cs="Arial"/>
          <w:b/>
        </w:rPr>
        <w:br w:type="page"/>
      </w:r>
    </w:p>
    <w:p w:rsidR="00D7461D" w:rsidRDefault="006E75EA">
      <w:pPr>
        <w:spacing w:after="160" w:line="259" w:lineRule="auto"/>
        <w:rPr>
          <w:rFonts w:ascii="Arial" w:hAnsi="Arial" w:cs="Arial"/>
          <w:b/>
        </w:rPr>
      </w:pPr>
      <w:r w:rsidRPr="006E75EA">
        <w:rPr>
          <w:rFonts w:ascii="Arial" w:hAnsi="Arial" w:cs="Arial"/>
          <w:b/>
          <w:noProof/>
        </w:rPr>
        <w:lastRenderedPageBreak/>
        <w:drawing>
          <wp:inline distT="0" distB="0" distL="0" distR="0">
            <wp:extent cx="6274676" cy="7788166"/>
            <wp:effectExtent l="0" t="0" r="0" b="0"/>
            <wp:docPr id="85" name="Objeto 8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075813"/>
                      <a:chOff x="0" y="0"/>
                      <a:chExt cx="28803600" cy="35075813"/>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96"/>
                      <a:srcRect/>
                      <a:stretch>
                        <a:fillRect/>
                      </a:stretch>
                    </a:blipFill>
                    <a:spPr bwMode="auto">
                      <a:xfrm>
                        <a:off x="1114425" y="5807075"/>
                        <a:ext cx="26860500" cy="29268738"/>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6E75EA" w:rsidRDefault="006E75EA">
      <w:pPr>
        <w:spacing w:after="160" w:line="259" w:lineRule="auto"/>
        <w:rPr>
          <w:rFonts w:ascii="Arial" w:hAnsi="Arial" w:cs="Arial"/>
          <w:b/>
        </w:rPr>
      </w:pPr>
      <w:r>
        <w:rPr>
          <w:rFonts w:ascii="Arial" w:hAnsi="Arial" w:cs="Arial"/>
          <w:b/>
        </w:rPr>
        <w:br w:type="page"/>
      </w:r>
    </w:p>
    <w:p w:rsidR="00D7461D" w:rsidRDefault="006E75EA">
      <w:pPr>
        <w:spacing w:after="160" w:line="259" w:lineRule="auto"/>
        <w:rPr>
          <w:rFonts w:ascii="Arial" w:hAnsi="Arial" w:cs="Arial"/>
          <w:b/>
        </w:rPr>
      </w:pPr>
      <w:r w:rsidRPr="006E75EA">
        <w:rPr>
          <w:rFonts w:ascii="Arial" w:hAnsi="Arial" w:cs="Arial"/>
          <w:b/>
          <w:noProof/>
        </w:rPr>
        <w:lastRenderedPageBreak/>
        <w:drawing>
          <wp:inline distT="0" distB="0" distL="0" distR="0">
            <wp:extent cx="6243145" cy="7788166"/>
            <wp:effectExtent l="0" t="0" r="0" b="0"/>
            <wp:docPr id="86" name="Objeto 8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147250"/>
                      <a:chOff x="0" y="0"/>
                      <a:chExt cx="28803600" cy="35147250"/>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97"/>
                      <a:srcRect/>
                      <a:stretch>
                        <a:fillRect/>
                      </a:stretch>
                    </a:blipFill>
                    <a:spPr bwMode="auto">
                      <a:xfrm>
                        <a:off x="822325" y="5897563"/>
                        <a:ext cx="27249438" cy="29249687"/>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6E75EA" w:rsidRDefault="006E75EA">
      <w:pPr>
        <w:spacing w:after="160" w:line="259" w:lineRule="auto"/>
        <w:rPr>
          <w:rFonts w:ascii="Arial" w:hAnsi="Arial" w:cs="Arial"/>
          <w:b/>
        </w:rPr>
      </w:pPr>
      <w:r>
        <w:rPr>
          <w:rFonts w:ascii="Arial" w:hAnsi="Arial" w:cs="Arial"/>
          <w:b/>
        </w:rPr>
        <w:br w:type="page"/>
      </w:r>
    </w:p>
    <w:p w:rsidR="00D7461D" w:rsidRDefault="006E75EA">
      <w:pPr>
        <w:spacing w:after="160" w:line="259" w:lineRule="auto"/>
        <w:rPr>
          <w:rFonts w:ascii="Arial" w:hAnsi="Arial" w:cs="Arial"/>
          <w:b/>
        </w:rPr>
      </w:pPr>
      <w:r w:rsidRPr="006E75EA">
        <w:rPr>
          <w:rFonts w:ascii="Arial" w:hAnsi="Arial" w:cs="Arial"/>
          <w:b/>
          <w:noProof/>
        </w:rPr>
        <w:lastRenderedPageBreak/>
        <w:drawing>
          <wp:inline distT="0" distB="0" distL="0" distR="0">
            <wp:extent cx="6164317" cy="7788166"/>
            <wp:effectExtent l="0" t="0" r="0" b="0"/>
            <wp:docPr id="87" name="Objeto 8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218688"/>
                      <a:chOff x="0" y="0"/>
                      <a:chExt cx="28803600" cy="35218688"/>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98"/>
                      <a:srcRect/>
                      <a:stretch>
                        <a:fillRect/>
                      </a:stretch>
                    </a:blipFill>
                    <a:spPr bwMode="auto">
                      <a:xfrm>
                        <a:off x="1143000" y="6537325"/>
                        <a:ext cx="26609675" cy="28681363"/>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6E75EA" w:rsidRDefault="006E75EA">
      <w:pPr>
        <w:spacing w:after="160" w:line="259" w:lineRule="auto"/>
        <w:rPr>
          <w:rFonts w:ascii="Arial" w:hAnsi="Arial" w:cs="Arial"/>
          <w:b/>
        </w:rPr>
      </w:pPr>
      <w:r>
        <w:rPr>
          <w:rFonts w:ascii="Arial" w:hAnsi="Arial" w:cs="Arial"/>
          <w:b/>
        </w:rPr>
        <w:br w:type="page"/>
      </w:r>
    </w:p>
    <w:p w:rsidR="00D7461D" w:rsidRDefault="006E75EA">
      <w:pPr>
        <w:spacing w:after="160" w:line="259" w:lineRule="auto"/>
        <w:rPr>
          <w:rFonts w:ascii="Arial" w:hAnsi="Arial" w:cs="Arial"/>
          <w:b/>
        </w:rPr>
      </w:pPr>
      <w:r w:rsidRPr="006E75EA">
        <w:rPr>
          <w:rFonts w:ascii="Arial" w:hAnsi="Arial" w:cs="Arial"/>
          <w:b/>
          <w:noProof/>
        </w:rPr>
        <w:lastRenderedPageBreak/>
        <w:drawing>
          <wp:inline distT="0" distB="0" distL="0" distR="0">
            <wp:extent cx="6353503" cy="7835463"/>
            <wp:effectExtent l="0" t="0" r="0" b="0"/>
            <wp:docPr id="88" name="Objeto 8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361563"/>
                      <a:chOff x="0" y="0"/>
                      <a:chExt cx="28803600" cy="35361563"/>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99"/>
                      <a:srcRect/>
                      <a:stretch>
                        <a:fillRect/>
                      </a:stretch>
                    </a:blipFill>
                    <a:spPr bwMode="auto">
                      <a:xfrm>
                        <a:off x="1143000" y="6569075"/>
                        <a:ext cx="26609675" cy="28792488"/>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6E75EA" w:rsidRDefault="006E75EA">
      <w:pPr>
        <w:spacing w:after="160" w:line="259" w:lineRule="auto"/>
        <w:rPr>
          <w:rFonts w:ascii="Arial" w:hAnsi="Arial" w:cs="Arial"/>
          <w:b/>
        </w:rPr>
      </w:pPr>
      <w:r>
        <w:rPr>
          <w:rFonts w:ascii="Arial" w:hAnsi="Arial" w:cs="Arial"/>
          <w:b/>
        </w:rPr>
        <w:br w:type="page"/>
      </w:r>
    </w:p>
    <w:p w:rsidR="00D7461D" w:rsidRDefault="006E75EA">
      <w:pPr>
        <w:spacing w:after="160" w:line="259" w:lineRule="auto"/>
        <w:rPr>
          <w:rFonts w:ascii="Arial" w:hAnsi="Arial" w:cs="Arial"/>
          <w:b/>
        </w:rPr>
      </w:pPr>
      <w:r w:rsidRPr="006E75EA">
        <w:rPr>
          <w:rFonts w:ascii="Arial" w:hAnsi="Arial" w:cs="Arial"/>
          <w:b/>
          <w:noProof/>
        </w:rPr>
        <w:lastRenderedPageBreak/>
        <w:drawing>
          <wp:inline distT="0" distB="0" distL="0" distR="0">
            <wp:extent cx="6369269" cy="7756635"/>
            <wp:effectExtent l="0" t="0" r="0" b="0"/>
            <wp:docPr id="89" name="Objeto 8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982150"/>
                      <a:chOff x="0" y="0"/>
                      <a:chExt cx="28803600" cy="34982150"/>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00"/>
                      <a:srcRect/>
                      <a:stretch>
                        <a:fillRect/>
                      </a:stretch>
                    </a:blipFill>
                    <a:spPr bwMode="auto">
                      <a:xfrm>
                        <a:off x="1138238" y="6515100"/>
                        <a:ext cx="26708100" cy="2846705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6E75EA" w:rsidRDefault="006E75EA">
      <w:pPr>
        <w:spacing w:after="160" w:line="259" w:lineRule="auto"/>
        <w:rPr>
          <w:rFonts w:ascii="Arial" w:hAnsi="Arial" w:cs="Arial"/>
          <w:b/>
        </w:rPr>
      </w:pPr>
      <w:r>
        <w:rPr>
          <w:rFonts w:ascii="Arial" w:hAnsi="Arial" w:cs="Arial"/>
          <w:b/>
        </w:rPr>
        <w:br w:type="page"/>
      </w:r>
    </w:p>
    <w:p w:rsidR="00D7461D" w:rsidRDefault="006E75EA">
      <w:pPr>
        <w:spacing w:after="160" w:line="259" w:lineRule="auto"/>
        <w:rPr>
          <w:rFonts w:ascii="Arial" w:hAnsi="Arial" w:cs="Arial"/>
          <w:b/>
        </w:rPr>
      </w:pPr>
      <w:r w:rsidRPr="006E75EA">
        <w:rPr>
          <w:rFonts w:ascii="Arial" w:hAnsi="Arial" w:cs="Arial"/>
          <w:b/>
          <w:noProof/>
        </w:rPr>
        <w:lastRenderedPageBreak/>
        <w:drawing>
          <wp:inline distT="0" distB="0" distL="0" distR="0">
            <wp:extent cx="6369269" cy="7646276"/>
            <wp:effectExtent l="0" t="0" r="0" b="0"/>
            <wp:docPr id="90" name="Objeto 9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575750"/>
                      <a:chOff x="0" y="0"/>
                      <a:chExt cx="28803600" cy="34575750"/>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01"/>
                      <a:srcRect/>
                      <a:stretch>
                        <a:fillRect/>
                      </a:stretch>
                    </a:blipFill>
                    <a:spPr bwMode="auto">
                      <a:xfrm>
                        <a:off x="2468563" y="5807075"/>
                        <a:ext cx="24414162" cy="2876867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6E75EA" w:rsidRDefault="006E75EA">
      <w:pPr>
        <w:spacing w:after="160" w:line="259" w:lineRule="auto"/>
        <w:rPr>
          <w:rFonts w:ascii="Arial" w:hAnsi="Arial" w:cs="Arial"/>
          <w:b/>
        </w:rPr>
      </w:pPr>
      <w:r>
        <w:rPr>
          <w:rFonts w:ascii="Arial" w:hAnsi="Arial" w:cs="Arial"/>
          <w:b/>
        </w:rPr>
        <w:br w:type="page"/>
      </w:r>
    </w:p>
    <w:p w:rsidR="00D7461D" w:rsidRDefault="006E75EA">
      <w:pPr>
        <w:spacing w:after="160" w:line="259" w:lineRule="auto"/>
        <w:rPr>
          <w:rFonts w:ascii="Arial" w:hAnsi="Arial" w:cs="Arial"/>
          <w:b/>
        </w:rPr>
      </w:pPr>
      <w:r w:rsidRPr="006E75EA">
        <w:rPr>
          <w:rFonts w:ascii="Arial" w:hAnsi="Arial" w:cs="Arial"/>
          <w:b/>
          <w:noProof/>
        </w:rPr>
        <w:lastRenderedPageBreak/>
        <w:drawing>
          <wp:inline distT="0" distB="0" distL="0" distR="0">
            <wp:extent cx="6369269" cy="7740869"/>
            <wp:effectExtent l="0" t="0" r="0" b="0"/>
            <wp:docPr id="91" name="Objeto 9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147250"/>
                      <a:chOff x="0" y="0"/>
                      <a:chExt cx="28803600" cy="35147250"/>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02"/>
                      <a:srcRect/>
                      <a:stretch>
                        <a:fillRect/>
                      </a:stretch>
                    </a:blipFill>
                    <a:spPr bwMode="auto">
                      <a:xfrm>
                        <a:off x="1143000" y="6537325"/>
                        <a:ext cx="26609675" cy="2860992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6E75EA" w:rsidRDefault="006E75EA">
      <w:pPr>
        <w:spacing w:after="160" w:line="259" w:lineRule="auto"/>
        <w:rPr>
          <w:rFonts w:ascii="Arial" w:hAnsi="Arial" w:cs="Arial"/>
          <w:b/>
        </w:rPr>
      </w:pPr>
      <w:r>
        <w:rPr>
          <w:rFonts w:ascii="Arial" w:hAnsi="Arial" w:cs="Arial"/>
          <w:b/>
        </w:rPr>
        <w:br w:type="page"/>
      </w:r>
    </w:p>
    <w:p w:rsidR="00D7461D" w:rsidRDefault="006E75EA">
      <w:pPr>
        <w:spacing w:after="160" w:line="259" w:lineRule="auto"/>
        <w:rPr>
          <w:rFonts w:ascii="Arial" w:hAnsi="Arial" w:cs="Arial"/>
          <w:b/>
        </w:rPr>
      </w:pPr>
      <w:r w:rsidRPr="006E75EA">
        <w:rPr>
          <w:rFonts w:ascii="Arial" w:hAnsi="Arial" w:cs="Arial"/>
          <w:b/>
          <w:noProof/>
        </w:rPr>
        <w:lastRenderedPageBreak/>
        <w:drawing>
          <wp:inline distT="0" distB="0" distL="0" distR="0">
            <wp:extent cx="6274676" cy="7693573"/>
            <wp:effectExtent l="0" t="0" r="0" b="0"/>
            <wp:docPr id="92" name="Objeto 9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790063"/>
                      <a:chOff x="0" y="0"/>
                      <a:chExt cx="28803600" cy="34790063"/>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03"/>
                      <a:srcRect/>
                      <a:stretch>
                        <a:fillRect/>
                      </a:stretch>
                    </a:blipFill>
                    <a:spPr bwMode="auto">
                      <a:xfrm>
                        <a:off x="914400" y="6492875"/>
                        <a:ext cx="26882725" cy="28297188"/>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6E75EA" w:rsidRDefault="006E75EA">
      <w:pPr>
        <w:spacing w:after="160" w:line="259" w:lineRule="auto"/>
        <w:rPr>
          <w:rFonts w:ascii="Arial" w:hAnsi="Arial" w:cs="Arial"/>
          <w:b/>
        </w:rPr>
      </w:pPr>
      <w:r>
        <w:rPr>
          <w:rFonts w:ascii="Arial" w:hAnsi="Arial" w:cs="Arial"/>
          <w:b/>
        </w:rPr>
        <w:br w:type="page"/>
      </w:r>
    </w:p>
    <w:p w:rsidR="00E53664" w:rsidRDefault="005D101C" w:rsidP="005C01D7">
      <w:pPr>
        <w:spacing w:after="160" w:line="259" w:lineRule="auto"/>
        <w:rPr>
          <w:rFonts w:ascii="Arial" w:hAnsi="Arial" w:cs="Arial"/>
          <w:b/>
        </w:rPr>
      </w:pPr>
      <w:r w:rsidRPr="005D101C">
        <w:rPr>
          <w:rFonts w:ascii="Arial" w:hAnsi="Arial" w:cs="Arial"/>
          <w:b/>
          <w:noProof/>
        </w:rPr>
        <w:lastRenderedPageBreak/>
        <w:drawing>
          <wp:inline distT="0" distB="0" distL="0" distR="0">
            <wp:extent cx="6274676" cy="7756635"/>
            <wp:effectExtent l="0" t="0" r="0" b="0"/>
            <wp:docPr id="94" name="Objeto 9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004375"/>
                      <a:chOff x="0" y="0"/>
                      <a:chExt cx="28803600" cy="3500437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04"/>
                      <a:srcRect/>
                      <a:stretch>
                        <a:fillRect/>
                      </a:stretch>
                    </a:blipFill>
                    <a:spPr bwMode="auto">
                      <a:xfrm>
                        <a:off x="1463675" y="5715000"/>
                        <a:ext cx="26196925" cy="2928937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5D101C" w:rsidRDefault="005D101C">
      <w:pPr>
        <w:spacing w:after="160" w:line="259" w:lineRule="auto"/>
        <w:rPr>
          <w:rFonts w:ascii="Arial" w:hAnsi="Arial" w:cs="Arial"/>
          <w:b/>
        </w:rPr>
      </w:pPr>
      <w:r>
        <w:rPr>
          <w:rFonts w:ascii="Arial" w:hAnsi="Arial" w:cs="Arial"/>
          <w:b/>
        </w:rPr>
        <w:br w:type="page"/>
      </w:r>
    </w:p>
    <w:p w:rsidR="00E53664" w:rsidRDefault="005D101C" w:rsidP="005C01D7">
      <w:pPr>
        <w:spacing w:after="160" w:line="259" w:lineRule="auto"/>
        <w:rPr>
          <w:rFonts w:ascii="Arial" w:hAnsi="Arial" w:cs="Arial"/>
          <w:b/>
        </w:rPr>
      </w:pPr>
      <w:r w:rsidRPr="005D101C">
        <w:rPr>
          <w:rFonts w:ascii="Arial" w:hAnsi="Arial" w:cs="Arial"/>
          <w:b/>
          <w:noProof/>
        </w:rPr>
        <w:lastRenderedPageBreak/>
        <w:drawing>
          <wp:inline distT="0" distB="0" distL="0" distR="0">
            <wp:extent cx="6274676" cy="7772400"/>
            <wp:effectExtent l="0" t="0" r="0" b="0"/>
            <wp:docPr id="95" name="Objeto 9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004375"/>
                      <a:chOff x="0" y="0"/>
                      <a:chExt cx="28803600" cy="3500437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05"/>
                      <a:srcRect/>
                      <a:stretch>
                        <a:fillRect/>
                      </a:stretch>
                    </a:blipFill>
                    <a:spPr bwMode="auto">
                      <a:xfrm>
                        <a:off x="1463675" y="5715000"/>
                        <a:ext cx="26196925" cy="2928937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5D101C" w:rsidRDefault="005D101C">
      <w:pPr>
        <w:spacing w:after="160" w:line="259" w:lineRule="auto"/>
        <w:rPr>
          <w:rFonts w:ascii="Arial" w:hAnsi="Arial" w:cs="Arial"/>
          <w:b/>
        </w:rPr>
      </w:pPr>
      <w:r>
        <w:rPr>
          <w:rFonts w:ascii="Arial" w:hAnsi="Arial" w:cs="Arial"/>
          <w:b/>
        </w:rPr>
        <w:br w:type="page"/>
      </w:r>
    </w:p>
    <w:p w:rsidR="00E53664" w:rsidRDefault="005D101C" w:rsidP="005C01D7">
      <w:pPr>
        <w:spacing w:after="160" w:line="259" w:lineRule="auto"/>
        <w:rPr>
          <w:rFonts w:ascii="Arial" w:hAnsi="Arial" w:cs="Arial"/>
          <w:b/>
        </w:rPr>
      </w:pPr>
      <w:r w:rsidRPr="005D101C">
        <w:rPr>
          <w:rFonts w:ascii="Arial" w:hAnsi="Arial" w:cs="Arial"/>
          <w:b/>
          <w:noProof/>
        </w:rPr>
        <w:lastRenderedPageBreak/>
        <w:drawing>
          <wp:inline distT="0" distB="0" distL="0" distR="0">
            <wp:extent cx="6274676" cy="7693573"/>
            <wp:effectExtent l="0" t="0" r="0" b="0"/>
            <wp:docPr id="110" name="Objeto 9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612263"/>
                      <a:chOff x="0" y="0"/>
                      <a:chExt cx="28803600" cy="34612263"/>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06"/>
                      <a:srcRect/>
                      <a:stretch>
                        <a:fillRect/>
                      </a:stretch>
                    </a:blipFill>
                    <a:spPr bwMode="auto">
                      <a:xfrm>
                        <a:off x="1042988" y="5129213"/>
                        <a:ext cx="26860500" cy="2948305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5D101C" w:rsidRDefault="005D101C">
      <w:pPr>
        <w:spacing w:after="160" w:line="259" w:lineRule="auto"/>
        <w:rPr>
          <w:rFonts w:ascii="Arial" w:hAnsi="Arial" w:cs="Arial"/>
          <w:b/>
        </w:rPr>
      </w:pPr>
      <w:r>
        <w:rPr>
          <w:rFonts w:ascii="Arial" w:hAnsi="Arial" w:cs="Arial"/>
          <w:b/>
        </w:rPr>
        <w:br w:type="page"/>
      </w:r>
    </w:p>
    <w:p w:rsidR="005D101C" w:rsidRDefault="005D101C" w:rsidP="005C01D7">
      <w:pPr>
        <w:spacing w:after="160" w:line="259" w:lineRule="auto"/>
        <w:rPr>
          <w:rFonts w:ascii="Arial" w:hAnsi="Arial" w:cs="Arial"/>
          <w:b/>
        </w:rPr>
      </w:pPr>
      <w:r w:rsidRPr="005D101C">
        <w:rPr>
          <w:rFonts w:ascii="Arial" w:hAnsi="Arial" w:cs="Arial"/>
          <w:b/>
          <w:noProof/>
        </w:rPr>
        <w:lastRenderedPageBreak/>
        <w:drawing>
          <wp:inline distT="0" distB="0" distL="0" distR="0">
            <wp:extent cx="6274676" cy="7693573"/>
            <wp:effectExtent l="0" t="0" r="0" b="0"/>
            <wp:docPr id="111" name="Objeto 9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718625"/>
                      <a:chOff x="0" y="0"/>
                      <a:chExt cx="28803600" cy="3471862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07"/>
                      <a:srcRect/>
                      <a:stretch>
                        <a:fillRect/>
                      </a:stretch>
                    </a:blipFill>
                    <a:spPr bwMode="auto">
                      <a:xfrm>
                        <a:off x="1143000" y="6537325"/>
                        <a:ext cx="26609675" cy="2818130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5D101C" w:rsidRDefault="005D101C">
      <w:pPr>
        <w:spacing w:after="160" w:line="259" w:lineRule="auto"/>
        <w:rPr>
          <w:rFonts w:ascii="Arial" w:hAnsi="Arial" w:cs="Arial"/>
          <w:b/>
        </w:rPr>
      </w:pPr>
      <w:r>
        <w:rPr>
          <w:rFonts w:ascii="Arial" w:hAnsi="Arial" w:cs="Arial"/>
          <w:b/>
        </w:rPr>
        <w:br w:type="page"/>
      </w:r>
    </w:p>
    <w:p w:rsidR="005D101C" w:rsidRDefault="005D101C" w:rsidP="005C01D7">
      <w:pPr>
        <w:spacing w:after="160" w:line="259" w:lineRule="auto"/>
        <w:rPr>
          <w:rFonts w:ascii="Arial" w:hAnsi="Arial" w:cs="Arial"/>
          <w:b/>
        </w:rPr>
      </w:pPr>
      <w:r w:rsidRPr="005D101C">
        <w:rPr>
          <w:rFonts w:ascii="Arial" w:hAnsi="Arial" w:cs="Arial"/>
          <w:b/>
          <w:noProof/>
        </w:rPr>
        <w:lastRenderedPageBreak/>
        <w:drawing>
          <wp:inline distT="0" distB="0" distL="0" distR="0">
            <wp:extent cx="6337738" cy="7788166"/>
            <wp:effectExtent l="0" t="0" r="0" b="0"/>
            <wp:docPr id="112" name="Objeto 9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147250"/>
                      <a:chOff x="0" y="0"/>
                      <a:chExt cx="28803600" cy="35147250"/>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08"/>
                      <a:srcRect/>
                      <a:stretch>
                        <a:fillRect/>
                      </a:stretch>
                    </a:blipFill>
                    <a:spPr bwMode="auto">
                      <a:xfrm>
                        <a:off x="1143000" y="6537325"/>
                        <a:ext cx="26609675" cy="2860992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5D101C" w:rsidRDefault="005D101C">
      <w:pPr>
        <w:spacing w:after="160" w:line="259" w:lineRule="auto"/>
        <w:rPr>
          <w:rFonts w:ascii="Arial" w:hAnsi="Arial" w:cs="Arial"/>
          <w:b/>
        </w:rPr>
      </w:pPr>
      <w:r>
        <w:rPr>
          <w:rFonts w:ascii="Arial" w:hAnsi="Arial" w:cs="Arial"/>
          <w:b/>
        </w:rPr>
        <w:br w:type="page"/>
      </w:r>
    </w:p>
    <w:p w:rsidR="005D101C" w:rsidRDefault="005D101C" w:rsidP="005C01D7">
      <w:pPr>
        <w:spacing w:after="160" w:line="259" w:lineRule="auto"/>
        <w:rPr>
          <w:rFonts w:ascii="Arial" w:hAnsi="Arial" w:cs="Arial"/>
          <w:b/>
        </w:rPr>
      </w:pPr>
      <w:r w:rsidRPr="005D101C">
        <w:rPr>
          <w:rFonts w:ascii="Arial" w:hAnsi="Arial" w:cs="Arial"/>
          <w:b/>
          <w:noProof/>
        </w:rPr>
        <w:lastRenderedPageBreak/>
        <w:drawing>
          <wp:inline distT="0" distB="0" distL="0" distR="0">
            <wp:extent cx="6337738" cy="7725104"/>
            <wp:effectExtent l="0" t="0" r="0" b="0"/>
            <wp:docPr id="113" name="Objeto 9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004375"/>
                      <a:chOff x="0" y="0"/>
                      <a:chExt cx="28803600" cy="3500437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09"/>
                      <a:srcRect/>
                      <a:stretch>
                        <a:fillRect/>
                      </a:stretch>
                    </a:blipFill>
                    <a:spPr bwMode="auto">
                      <a:xfrm>
                        <a:off x="1143000" y="6569075"/>
                        <a:ext cx="26609675" cy="2843530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5D101C" w:rsidRDefault="005D101C">
      <w:pPr>
        <w:spacing w:after="160" w:line="259" w:lineRule="auto"/>
        <w:rPr>
          <w:rFonts w:ascii="Arial" w:hAnsi="Arial" w:cs="Arial"/>
          <w:b/>
        </w:rPr>
      </w:pPr>
      <w:r>
        <w:rPr>
          <w:rFonts w:ascii="Arial" w:hAnsi="Arial" w:cs="Arial"/>
          <w:b/>
        </w:rPr>
        <w:br w:type="page"/>
      </w:r>
    </w:p>
    <w:p w:rsidR="005D101C" w:rsidRDefault="005D101C" w:rsidP="005C01D7">
      <w:pPr>
        <w:spacing w:after="160" w:line="259" w:lineRule="auto"/>
        <w:rPr>
          <w:rFonts w:ascii="Arial" w:hAnsi="Arial" w:cs="Arial"/>
          <w:b/>
        </w:rPr>
      </w:pPr>
      <w:r w:rsidRPr="005D101C">
        <w:rPr>
          <w:rFonts w:ascii="Arial" w:hAnsi="Arial" w:cs="Arial"/>
          <w:b/>
          <w:noProof/>
        </w:rPr>
        <w:lastRenderedPageBreak/>
        <w:drawing>
          <wp:inline distT="0" distB="0" distL="0" distR="0">
            <wp:extent cx="6337738" cy="7740869"/>
            <wp:effectExtent l="0" t="0" r="0" b="0"/>
            <wp:docPr id="114" name="Objeto 10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932938"/>
                      <a:chOff x="0" y="0"/>
                      <a:chExt cx="28803600" cy="34932938"/>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10"/>
                      <a:srcRect/>
                      <a:stretch>
                        <a:fillRect/>
                      </a:stretch>
                    </a:blipFill>
                    <a:spPr bwMode="auto">
                      <a:xfrm>
                        <a:off x="1114425" y="5643563"/>
                        <a:ext cx="26974800" cy="2928937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5D101C" w:rsidRDefault="005D101C">
      <w:pPr>
        <w:spacing w:after="160" w:line="259" w:lineRule="auto"/>
        <w:rPr>
          <w:rFonts w:ascii="Arial" w:hAnsi="Arial" w:cs="Arial"/>
          <w:b/>
        </w:rPr>
      </w:pPr>
      <w:r>
        <w:rPr>
          <w:rFonts w:ascii="Arial" w:hAnsi="Arial" w:cs="Arial"/>
          <w:b/>
        </w:rPr>
        <w:br w:type="page"/>
      </w:r>
    </w:p>
    <w:p w:rsidR="005D101C" w:rsidRDefault="005D101C" w:rsidP="005C01D7">
      <w:pPr>
        <w:spacing w:after="160" w:line="259" w:lineRule="auto"/>
        <w:rPr>
          <w:rFonts w:ascii="Arial" w:hAnsi="Arial" w:cs="Arial"/>
          <w:b/>
        </w:rPr>
      </w:pPr>
      <w:r w:rsidRPr="005D101C">
        <w:rPr>
          <w:rFonts w:ascii="Arial" w:hAnsi="Arial" w:cs="Arial"/>
          <w:b/>
          <w:noProof/>
        </w:rPr>
        <w:lastRenderedPageBreak/>
        <w:drawing>
          <wp:inline distT="0" distB="0" distL="0" distR="0">
            <wp:extent cx="6318688" cy="7977352"/>
            <wp:effectExtent l="19050" t="0" r="0" b="0"/>
            <wp:docPr id="115" name="Objeto 10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234063" cy="39207523"/>
                      <a:chOff x="720725" y="576263"/>
                      <a:chExt cx="31234063" cy="39207523"/>
                    </a:xfrm>
                  </a:grpSpPr>
                  <a:sp>
                    <a:nvSpPr>
                      <a:cNvPr id="1027" name="Título 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CA5A561B-0EAB-4CF8-9056-2527546CE30E}"/>
                          </a:ext>
                        </a:extLst>
                      </a:cNvPr>
                      <a:cNvSpPr>
                        <a:spLocks noGrp="1"/>
                      </a:cNvSpPr>
                    </a:nvSpPr>
                    <a:spPr bwMode="auto">
                      <a:xfrm>
                        <a:off x="1901825" y="5184876"/>
                        <a:ext cx="28600400" cy="345638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rgbClr val="000000"/>
                            </a:solidFill>
                            <a:miter lim="800000"/>
                            <a:headEnd/>
                            <a:tailEnd/>
                          </a14:hiddenLine>
                        </a:ext>
                      </a:extLst>
                    </a:spPr>
                    <a:txSp>
                      <a:txBody>
                        <a:bodyPr vert="horz" wrap="square" lIns="91440" tIns="45720" rIns="91440" bIns="45720" numCol="1" anchor="t" anchorCtr="0" compatLnSpc="1">
                          <a:prstTxWarp prst="textNoShape">
                            <a:avLst/>
                          </a:prstTxWarp>
                        </a:bodyPr>
                        <a:lstStyle>
                          <a:lvl1pPr algn="ctr" defTabSz="2374900" rtl="0" eaLnBrk="0" fontAlgn="base" hangingPunct="0">
                            <a:lnSpc>
                              <a:spcPct val="90000"/>
                            </a:lnSpc>
                            <a:spcBef>
                              <a:spcPct val="0"/>
                            </a:spcBef>
                            <a:spcAft>
                              <a:spcPct val="0"/>
                            </a:spcAft>
                            <a:defRPr sz="15592" kern="1200">
                              <a:solidFill>
                                <a:schemeClr val="tx1"/>
                              </a:solidFill>
                              <a:latin typeface="+mj-lt"/>
                              <a:ea typeface="+mj-ea"/>
                              <a:cs typeface="+mj-cs"/>
                            </a:defRPr>
                          </a:lvl1pPr>
                          <a:lvl2pPr algn="l" defTabSz="2374900" rtl="0" eaLnBrk="0" fontAlgn="base" hangingPunct="0">
                            <a:lnSpc>
                              <a:spcPct val="90000"/>
                            </a:lnSpc>
                            <a:spcBef>
                              <a:spcPct val="0"/>
                            </a:spcBef>
                            <a:spcAft>
                              <a:spcPct val="0"/>
                            </a:spcAft>
                            <a:defRPr sz="11400">
                              <a:solidFill>
                                <a:schemeClr val="tx1"/>
                              </a:solidFill>
                              <a:latin typeface="Calibri Light" panose="020F0302020204030204" pitchFamily="34" charset="0"/>
                            </a:defRPr>
                          </a:lvl2pPr>
                          <a:lvl3pPr algn="l" defTabSz="2374900" rtl="0" eaLnBrk="0" fontAlgn="base" hangingPunct="0">
                            <a:lnSpc>
                              <a:spcPct val="90000"/>
                            </a:lnSpc>
                            <a:spcBef>
                              <a:spcPct val="0"/>
                            </a:spcBef>
                            <a:spcAft>
                              <a:spcPct val="0"/>
                            </a:spcAft>
                            <a:defRPr sz="11400">
                              <a:solidFill>
                                <a:schemeClr val="tx1"/>
                              </a:solidFill>
                              <a:latin typeface="Calibri Light" panose="020F0302020204030204" pitchFamily="34" charset="0"/>
                            </a:defRPr>
                          </a:lvl3pPr>
                          <a:lvl4pPr algn="l" defTabSz="2374900" rtl="0" eaLnBrk="0" fontAlgn="base" hangingPunct="0">
                            <a:lnSpc>
                              <a:spcPct val="90000"/>
                            </a:lnSpc>
                            <a:spcBef>
                              <a:spcPct val="0"/>
                            </a:spcBef>
                            <a:spcAft>
                              <a:spcPct val="0"/>
                            </a:spcAft>
                            <a:defRPr sz="11400">
                              <a:solidFill>
                                <a:schemeClr val="tx1"/>
                              </a:solidFill>
                              <a:latin typeface="Calibri Light" panose="020F0302020204030204" pitchFamily="34" charset="0"/>
                            </a:defRPr>
                          </a:lvl4pPr>
                          <a:lvl5pPr algn="l" defTabSz="2374900" rtl="0" eaLnBrk="0" fontAlgn="base" hangingPunct="0">
                            <a:lnSpc>
                              <a:spcPct val="90000"/>
                            </a:lnSpc>
                            <a:spcBef>
                              <a:spcPct val="0"/>
                            </a:spcBef>
                            <a:spcAft>
                              <a:spcPct val="0"/>
                            </a:spcAft>
                            <a:defRPr sz="11400">
                              <a:solidFill>
                                <a:schemeClr val="tx1"/>
                              </a:solidFill>
                              <a:latin typeface="Calibri Light" panose="020F0302020204030204" pitchFamily="34" charset="0"/>
                            </a:defRPr>
                          </a:lvl5pPr>
                          <a:lvl6pPr marL="457200" algn="l" defTabSz="2374900" rtl="0" fontAlgn="base">
                            <a:lnSpc>
                              <a:spcPct val="90000"/>
                            </a:lnSpc>
                            <a:spcBef>
                              <a:spcPct val="0"/>
                            </a:spcBef>
                            <a:spcAft>
                              <a:spcPct val="0"/>
                            </a:spcAft>
                            <a:defRPr sz="11400">
                              <a:solidFill>
                                <a:schemeClr val="tx1"/>
                              </a:solidFill>
                              <a:latin typeface="Calibri Light" panose="020F0302020204030204" pitchFamily="34" charset="0"/>
                            </a:defRPr>
                          </a:lvl6pPr>
                          <a:lvl7pPr marL="914400" algn="l" defTabSz="2374900" rtl="0" fontAlgn="base">
                            <a:lnSpc>
                              <a:spcPct val="90000"/>
                            </a:lnSpc>
                            <a:spcBef>
                              <a:spcPct val="0"/>
                            </a:spcBef>
                            <a:spcAft>
                              <a:spcPct val="0"/>
                            </a:spcAft>
                            <a:defRPr sz="11400">
                              <a:solidFill>
                                <a:schemeClr val="tx1"/>
                              </a:solidFill>
                              <a:latin typeface="Calibri Light" panose="020F0302020204030204" pitchFamily="34" charset="0"/>
                            </a:defRPr>
                          </a:lvl7pPr>
                          <a:lvl8pPr marL="1371600" algn="l" defTabSz="2374900" rtl="0" fontAlgn="base">
                            <a:lnSpc>
                              <a:spcPct val="90000"/>
                            </a:lnSpc>
                            <a:spcBef>
                              <a:spcPct val="0"/>
                            </a:spcBef>
                            <a:spcAft>
                              <a:spcPct val="0"/>
                            </a:spcAft>
                            <a:defRPr sz="11400">
                              <a:solidFill>
                                <a:schemeClr val="tx1"/>
                              </a:solidFill>
                              <a:latin typeface="Calibri Light" panose="020F0302020204030204" pitchFamily="34" charset="0"/>
                            </a:defRPr>
                          </a:lvl8pPr>
                          <a:lvl9pPr marL="1828800" algn="l" defTabSz="2374900" rtl="0" fontAlgn="base">
                            <a:lnSpc>
                              <a:spcPct val="90000"/>
                            </a:lnSpc>
                            <a:spcBef>
                              <a:spcPct val="0"/>
                            </a:spcBef>
                            <a:spcAft>
                              <a:spcPct val="0"/>
                            </a:spcAft>
                            <a:defRPr sz="11400">
                              <a:solidFill>
                                <a:schemeClr val="tx1"/>
                              </a:solidFill>
                              <a:latin typeface="Calibri Light" panose="020F0302020204030204" pitchFamily="34" charset="0"/>
                            </a:defRPr>
                          </a:lvl9pPr>
                        </a:lstStyle>
                        <a:p>
                          <a:pPr eaLnBrk="1" hangingPunct="1">
                            <a:defRPr/>
                          </a:pPr>
                          <a:r>
                            <a:rPr lang="pt-BR" sz="8800" b="1" dirty="0">
                              <a:solidFill>
                                <a:schemeClr val="accent5">
                                  <a:lumMod val="50000"/>
                                </a:schemeClr>
                              </a:solidFill>
                              <a:latin typeface="Times New Roman" pitchFamily="18" charset="0"/>
                              <a:ea typeface="DejaVu Sans" charset="0"/>
                              <a:cs typeface="Times New Roman" pitchFamily="18" charset="0"/>
                            </a:rPr>
                            <a:t>PANORAMA GERAL SOBRE O USO DE MEDICAMENTOS GENÉRICOS</a:t>
                          </a:r>
                          <a:r>
                            <a:rPr lang="pt-BR" sz="4800" b="1" dirty="0">
                              <a:solidFill>
                                <a:schemeClr val="accent5">
                                  <a:lumMod val="50000"/>
                                </a:schemeClr>
                              </a:solidFill>
                              <a:latin typeface="Times New Roman" pitchFamily="18" charset="0"/>
                              <a:ea typeface="DejaVu Sans" charset="0"/>
                              <a:cs typeface="Times New Roman" pitchFamily="18" charset="0"/>
                            </a:rPr>
                            <a:t/>
                          </a:r>
                          <a:br>
                            <a:rPr lang="pt-BR" sz="4800" b="1" dirty="0">
                              <a:solidFill>
                                <a:schemeClr val="accent5">
                                  <a:lumMod val="50000"/>
                                </a:schemeClr>
                              </a:solidFill>
                              <a:latin typeface="Times New Roman" pitchFamily="18" charset="0"/>
                              <a:ea typeface="DejaVu Sans" charset="0"/>
                              <a:cs typeface="Times New Roman" pitchFamily="18" charset="0"/>
                            </a:rPr>
                          </a:br>
                          <a:r>
                            <a:rPr lang="pt-BR" sz="3600" b="1" dirty="0">
                              <a:latin typeface="Times New Roman" pitchFamily="18" charset="0"/>
                              <a:ea typeface="DejaVu Sans" charset="0"/>
                              <a:cs typeface="Times New Roman" pitchFamily="18" charset="0"/>
                            </a:rPr>
                            <a:t>PROJETO DE PESQUISA EM ANDAMENTO</a:t>
                          </a:r>
                          <a:r>
                            <a:rPr lang="pt-BR" sz="8000" b="1" dirty="0">
                              <a:solidFill>
                                <a:schemeClr val="accent5">
                                  <a:lumMod val="50000"/>
                                </a:schemeClr>
                              </a:solidFill>
                              <a:latin typeface="Times New Roman" pitchFamily="18" charset="0"/>
                              <a:ea typeface="DejaVu Sans" charset="0"/>
                              <a:cs typeface="Times New Roman" pitchFamily="18" charset="0"/>
                            </a:rPr>
                            <a:t/>
                          </a:r>
                          <a:br>
                            <a:rPr lang="pt-BR" sz="8000" b="1" dirty="0">
                              <a:solidFill>
                                <a:schemeClr val="accent5">
                                  <a:lumMod val="50000"/>
                                </a:schemeClr>
                              </a:solidFill>
                              <a:latin typeface="Times New Roman" pitchFamily="18" charset="0"/>
                              <a:ea typeface="DejaVu Sans" charset="0"/>
                              <a:cs typeface="Times New Roman" pitchFamily="18" charset="0"/>
                            </a:rPr>
                          </a:br>
                          <a:endParaRPr lang="pt-BR" sz="9600" dirty="0">
                            <a:solidFill>
                              <a:schemeClr val="accent5">
                                <a:lumMod val="50000"/>
                              </a:schemeClr>
                            </a:solidFill>
                            <a:latin typeface="Times New Roman" pitchFamily="18" charset="0"/>
                            <a:ea typeface="DejaVu Sans" charset="0"/>
                            <a:cs typeface="Times New Roman" pitchFamily="18" charset="0"/>
                          </a:endParaRPr>
                        </a:p>
                      </a:txBody>
                      <a:useSpRect/>
                    </a:txSp>
                  </a:sp>
                  <a:sp>
                    <a:nvSpPr>
                      <a:cNvPr id="1039" name="Espaço Reservado para Conteúdo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2D35F640-EDC1-4722-B7B5-9254BBC8589A}"/>
                          </a:ext>
                        </a:extLst>
                      </a:cNvPr>
                      <a:cNvSpPr txBox="1">
                        <a:spLocks/>
                      </a:cNvSpPr>
                    </a:nvSpPr>
                    <a:spPr bwMode="auto">
                      <a:xfrm>
                        <a:off x="16017875" y="9793388"/>
                        <a:ext cx="14871700" cy="29704019"/>
                      </a:xfrm>
                      <a:prstGeom prst="rect">
                        <a:avLst/>
                      </a:prstGeom>
                      <a:noFill/>
                      <a:ln>
                        <a:noFill/>
                      </a:ln>
                    </a:spPr>
                    <a:txSp>
                      <a:txBody>
                        <a:bodyPr/>
                        <a:lstStyle>
                          <a:defPPr>
                            <a:defRPr lang="pt-BR"/>
                          </a:defPPr>
                          <a:lvl1pPr algn="l" defTabSz="4275138" rtl="0" eaLnBrk="0" fontAlgn="base" hangingPunct="0">
                            <a:spcBef>
                              <a:spcPct val="0"/>
                            </a:spcBef>
                            <a:spcAft>
                              <a:spcPct val="0"/>
                            </a:spcAft>
                            <a:defRPr sz="8400" kern="1200">
                              <a:solidFill>
                                <a:schemeClr val="tx1"/>
                              </a:solidFill>
                              <a:latin typeface="Calibri" panose="020F0502020204030204" pitchFamily="34" charset="0"/>
                              <a:ea typeface="+mn-ea"/>
                              <a:cs typeface="Arial" panose="020B0604020202020204" pitchFamily="34" charset="0"/>
                            </a:defRPr>
                          </a:lvl1pPr>
                          <a:lvl2pPr marL="2136775" indent="-1679575" algn="l" defTabSz="4275138" rtl="0" eaLnBrk="0" fontAlgn="base" hangingPunct="0">
                            <a:spcBef>
                              <a:spcPct val="0"/>
                            </a:spcBef>
                            <a:spcAft>
                              <a:spcPct val="0"/>
                            </a:spcAft>
                            <a:defRPr sz="8400" kern="1200">
                              <a:solidFill>
                                <a:schemeClr val="tx1"/>
                              </a:solidFill>
                              <a:latin typeface="Calibri" panose="020F0502020204030204" pitchFamily="34" charset="0"/>
                              <a:ea typeface="+mn-ea"/>
                              <a:cs typeface="Arial" panose="020B0604020202020204" pitchFamily="34" charset="0"/>
                            </a:defRPr>
                          </a:lvl2pPr>
                          <a:lvl3pPr marL="4275138" indent="-3360738" algn="l" defTabSz="4275138" rtl="0" eaLnBrk="0" fontAlgn="base" hangingPunct="0">
                            <a:spcBef>
                              <a:spcPct val="0"/>
                            </a:spcBef>
                            <a:spcAft>
                              <a:spcPct val="0"/>
                            </a:spcAft>
                            <a:defRPr sz="8400" kern="1200">
                              <a:solidFill>
                                <a:schemeClr val="tx1"/>
                              </a:solidFill>
                              <a:latin typeface="Calibri" panose="020F0502020204030204" pitchFamily="34" charset="0"/>
                              <a:ea typeface="+mn-ea"/>
                              <a:cs typeface="Arial" panose="020B0604020202020204" pitchFamily="34" charset="0"/>
                            </a:defRPr>
                          </a:lvl3pPr>
                          <a:lvl4pPr marL="6413500" indent="-5041900" algn="l" defTabSz="4275138" rtl="0" eaLnBrk="0" fontAlgn="base" hangingPunct="0">
                            <a:spcBef>
                              <a:spcPct val="0"/>
                            </a:spcBef>
                            <a:spcAft>
                              <a:spcPct val="0"/>
                            </a:spcAft>
                            <a:defRPr sz="8400" kern="1200">
                              <a:solidFill>
                                <a:schemeClr val="tx1"/>
                              </a:solidFill>
                              <a:latin typeface="Calibri" panose="020F0502020204030204" pitchFamily="34" charset="0"/>
                              <a:ea typeface="+mn-ea"/>
                              <a:cs typeface="Arial" panose="020B0604020202020204" pitchFamily="34" charset="0"/>
                            </a:defRPr>
                          </a:lvl4pPr>
                          <a:lvl5pPr marL="8551863" indent="-6723063" algn="l" defTabSz="4275138" rtl="0" eaLnBrk="0" fontAlgn="base" hangingPunct="0">
                            <a:spcBef>
                              <a:spcPct val="0"/>
                            </a:spcBef>
                            <a:spcAft>
                              <a:spcPct val="0"/>
                            </a:spcAft>
                            <a:defRPr sz="8400" kern="1200">
                              <a:solidFill>
                                <a:schemeClr val="tx1"/>
                              </a:solidFill>
                              <a:latin typeface="Calibri" panose="020F0502020204030204" pitchFamily="34" charset="0"/>
                              <a:ea typeface="+mn-ea"/>
                              <a:cs typeface="Arial" panose="020B0604020202020204" pitchFamily="34" charset="0"/>
                            </a:defRPr>
                          </a:lvl5pPr>
                          <a:lvl6pPr marL="2286000" algn="l" defTabSz="914400" rtl="0" eaLnBrk="1" latinLnBrk="0" hangingPunct="1">
                            <a:defRPr sz="8400" kern="1200">
                              <a:solidFill>
                                <a:schemeClr val="tx1"/>
                              </a:solidFill>
                              <a:latin typeface="Calibri" panose="020F0502020204030204" pitchFamily="34" charset="0"/>
                              <a:ea typeface="+mn-ea"/>
                              <a:cs typeface="Arial" panose="020B0604020202020204" pitchFamily="34" charset="0"/>
                            </a:defRPr>
                          </a:lvl6pPr>
                          <a:lvl7pPr marL="2743200" algn="l" defTabSz="914400" rtl="0" eaLnBrk="1" latinLnBrk="0" hangingPunct="1">
                            <a:defRPr sz="8400" kern="1200">
                              <a:solidFill>
                                <a:schemeClr val="tx1"/>
                              </a:solidFill>
                              <a:latin typeface="Calibri" panose="020F0502020204030204" pitchFamily="34" charset="0"/>
                              <a:ea typeface="+mn-ea"/>
                              <a:cs typeface="Arial" panose="020B0604020202020204" pitchFamily="34" charset="0"/>
                            </a:defRPr>
                          </a:lvl7pPr>
                          <a:lvl8pPr marL="3200400" algn="l" defTabSz="914400" rtl="0" eaLnBrk="1" latinLnBrk="0" hangingPunct="1">
                            <a:defRPr sz="8400" kern="1200">
                              <a:solidFill>
                                <a:schemeClr val="tx1"/>
                              </a:solidFill>
                              <a:latin typeface="Calibri" panose="020F0502020204030204" pitchFamily="34" charset="0"/>
                              <a:ea typeface="+mn-ea"/>
                              <a:cs typeface="Arial" panose="020B0604020202020204" pitchFamily="34" charset="0"/>
                            </a:defRPr>
                          </a:lvl8pPr>
                          <a:lvl9pPr marL="3657600" algn="l" defTabSz="914400" rtl="0" eaLnBrk="1" latinLnBrk="0" hangingPunct="1">
                            <a:defRPr sz="8400" kern="1200">
                              <a:solidFill>
                                <a:schemeClr val="tx1"/>
                              </a:solidFill>
                              <a:latin typeface="Calibri" panose="020F0502020204030204" pitchFamily="34" charset="0"/>
                              <a:ea typeface="+mn-ea"/>
                              <a:cs typeface="Arial" panose="020B0604020202020204" pitchFamily="34" charset="0"/>
                            </a:defRPr>
                          </a:lvl9pPr>
                        </a:lstStyle>
                        <a:p>
                          <a:pPr algn="just"/>
                          <a:endParaRPr lang="pt-BR" sz="4000" dirty="0">
                            <a:latin typeface="Times New Roman" panose="02020603050405020304" pitchFamily="18" charset="0"/>
                            <a:cs typeface="Times New Roman" panose="02020603050405020304" pitchFamily="18" charset="0"/>
                          </a:endParaRPr>
                        </a:p>
                        <a:p>
                          <a:pPr algn="just"/>
                          <a:endParaRPr lang="pt-BR" sz="4000" dirty="0">
                            <a:latin typeface="Times New Roman" panose="02020603050405020304" pitchFamily="18" charset="0"/>
                            <a:cs typeface="Times New Roman" panose="02020603050405020304" pitchFamily="18" charset="0"/>
                          </a:endParaRPr>
                        </a:p>
                        <a:p>
                          <a:pPr algn="just"/>
                          <a:r>
                            <a:rPr lang="pt-BR" sz="4000" dirty="0">
                              <a:latin typeface="Times New Roman" panose="02020603050405020304" pitchFamily="18" charset="0"/>
                              <a:cs typeface="Times New Roman" panose="02020603050405020304" pitchFamily="18" charset="0"/>
                            </a:rPr>
                            <a:t>Realizará uma pesquisa de campo aplicando um questionário que buscará informações dos consumidores de farmácias da região de  Unaí-MG, sobre o uso de medicamentos seguindo abordagem ética com resultados quantitativos, a fim de disponibilizar um estudo qualitativo sobre a preferência e o consumo destes.</a:t>
                          </a:r>
                        </a:p>
                        <a:p>
                          <a:pPr algn="just"/>
                          <a:r>
                            <a:rPr lang="pt-BR" sz="4000" dirty="0">
                              <a:latin typeface="Times New Roman" panose="02020603050405020304" pitchFamily="18" charset="0"/>
                              <a:cs typeface="Times New Roman" panose="02020603050405020304" pitchFamily="18" charset="0"/>
                            </a:rPr>
                            <a:t>Por fim, uma análise quanti-</a:t>
                          </a:r>
                          <a:r>
                            <a:rPr lang="pt-BR" sz="4000" dirty="0" err="1">
                              <a:latin typeface="Times New Roman" panose="02020603050405020304" pitchFamily="18" charset="0"/>
                              <a:cs typeface="Times New Roman" panose="02020603050405020304" pitchFamily="18" charset="0"/>
                            </a:rPr>
                            <a:t>quali</a:t>
                          </a:r>
                          <a:r>
                            <a:rPr lang="pt-BR" sz="4000" dirty="0">
                              <a:latin typeface="Times New Roman" panose="02020603050405020304" pitchFamily="18" charset="0"/>
                              <a:cs typeface="Times New Roman" panose="02020603050405020304" pitchFamily="18" charset="0"/>
                            </a:rPr>
                            <a:t> a ser empregada buscando compreender a relação do consumo de medicamentos genéricos apoiados em referências literárias disponíveis.</a:t>
                          </a:r>
                        </a:p>
                        <a:p>
                          <a:pPr algn="just"/>
                          <a:endParaRPr lang="pt-BR" sz="4000" b="1" dirty="0">
                            <a:solidFill>
                              <a:schemeClr val="accent5">
                                <a:lumMod val="50000"/>
                              </a:schemeClr>
                            </a:solidFill>
                            <a:latin typeface="Times New Roman" panose="02020603050405020304" pitchFamily="18" charset="0"/>
                            <a:cs typeface="Times New Roman" panose="02020603050405020304" pitchFamily="18" charset="0"/>
                          </a:endParaRPr>
                        </a:p>
                        <a:p>
                          <a:pPr algn="ctr" eaLnBrk="1" hangingPunct="1">
                            <a:spcAft>
                              <a:spcPts val="1600"/>
                            </a:spcAft>
                            <a:defRPr/>
                          </a:pPr>
                          <a:r>
                            <a:rPr lang="pt-BR" sz="4000" b="1" dirty="0">
                              <a:solidFill>
                                <a:schemeClr val="accent5">
                                  <a:lumMod val="50000"/>
                                </a:schemeClr>
                              </a:solidFill>
                              <a:latin typeface="Times New Roman" panose="02020603050405020304" pitchFamily="18" charset="0"/>
                              <a:cs typeface="Times New Roman" panose="02020603050405020304" pitchFamily="18" charset="0"/>
                            </a:rPr>
                            <a:t>RESULTADOS E DISCUSSÃO</a:t>
                          </a:r>
                        </a:p>
                        <a:p>
                          <a:pPr algn="just" eaLnBrk="1" hangingPunct="1">
                            <a:spcAft>
                              <a:spcPts val="1600"/>
                            </a:spcAft>
                            <a:defRPr/>
                          </a:pPr>
                          <a:r>
                            <a:rPr lang="pt-BR" sz="4000" dirty="0">
                              <a:latin typeface="Times New Roman" panose="02020603050405020304" pitchFamily="18" charset="0"/>
                              <a:cs typeface="Times New Roman" panose="02020603050405020304" pitchFamily="18" charset="0"/>
                            </a:rPr>
                            <a:t>A produção de medicamentos genéricos representa uma tendência observada em países desenvolvidos, isto é, o crescimento e a aceitação popular vem ganhando movimento, crescendo cada vez mais. A Organização Mundial da Saúde (OMS, 1992) recomenda a implementação do uso de medicamento genéricos como espinha dorsal de uma política para os países em desenvolvimento. Para o mercado brasileiro, o uso desses medicamentos representam uma alternativa concreta, desde que uma série de conceitos e procedimentos sejam definidos e implementados pelos diferentes atores envolvidos no processo (análise do mercado consumidor, políticas para sua eficaz implementação, segurança de produção respeitando testes  criteriosos de produção, etc.) (BERMUDEZ, 1994, p.375).  </a:t>
                          </a:r>
                        </a:p>
                        <a:p>
                          <a:pPr algn="just" eaLnBrk="1" hangingPunct="1">
                            <a:spcAft>
                              <a:spcPts val="1600"/>
                            </a:spcAft>
                            <a:defRPr/>
                          </a:pPr>
                          <a:r>
                            <a:rPr lang="pt-BR" sz="4000" dirty="0">
                              <a:latin typeface="Times New Roman" panose="02020603050405020304" pitchFamily="18" charset="0"/>
                              <a:cs typeface="Times New Roman" panose="02020603050405020304" pitchFamily="18" charset="0"/>
                            </a:rPr>
                            <a:t>Espera-se através dessa pesquisa compreender os motivos que levam a população a escolherem os medicamentos aos quais fazem uso e a relevância de sua eficácia em relação comparativa ao medicamento que é deixado de lado durante a aquisição.</a:t>
                          </a:r>
                        </a:p>
                        <a:p>
                          <a:pPr algn="just" eaLnBrk="1" hangingPunct="1">
                            <a:spcAft>
                              <a:spcPts val="1600"/>
                            </a:spcAft>
                            <a:defRPr/>
                          </a:pPr>
                          <a:endParaRPr lang="pt-BR" sz="4000" dirty="0">
                            <a:latin typeface="Times New Roman" panose="02020603050405020304" pitchFamily="18" charset="0"/>
                            <a:cs typeface="Times New Roman" panose="02020603050405020304" pitchFamily="18" charset="0"/>
                          </a:endParaRPr>
                        </a:p>
                        <a:p>
                          <a:pPr algn="ctr" eaLnBrk="1" hangingPunct="1">
                            <a:spcAft>
                              <a:spcPts val="1600"/>
                            </a:spcAft>
                            <a:defRPr/>
                          </a:pPr>
                          <a:r>
                            <a:rPr lang="pt-BR" sz="4000" b="1" dirty="0">
                              <a:solidFill>
                                <a:schemeClr val="accent5">
                                  <a:lumMod val="50000"/>
                                </a:schemeClr>
                              </a:solidFill>
                              <a:latin typeface="Times New Roman" panose="02020603050405020304" pitchFamily="18" charset="0"/>
                              <a:cs typeface="Times New Roman" panose="02020603050405020304" pitchFamily="18" charset="0"/>
                            </a:rPr>
                            <a:t>CONSIDERAÇÕES FINAIS</a:t>
                          </a:r>
                        </a:p>
                        <a:p>
                          <a:pPr algn="just" eaLnBrk="1" hangingPunct="1">
                            <a:spcAft>
                              <a:spcPts val="1600"/>
                            </a:spcAft>
                            <a:defRPr/>
                          </a:pPr>
                          <a:r>
                            <a:rPr lang="pt-BR" sz="4000" dirty="0">
                              <a:latin typeface="Times New Roman" panose="02020603050405020304" pitchFamily="18" charset="0"/>
                              <a:cs typeface="Times New Roman" panose="02020603050405020304" pitchFamily="18" charset="0"/>
                            </a:rPr>
                            <a:t>Portanto, com base no referencial teórico deste projeto, já observa-se que para o uso dos genéricos de forma ampla, devem ser realizados vários testes (eficácia, bioequivalência, equivalência farmacêutica, etc.) que possam ser utilizados pelos pacientes, tendo seus critérios (testes) anteriormente necessários respeitados. Por serem medicamentos de menor custo, o seu consumo pode ser descriminado quando sua compra acontece sem prescrição médica ou sem assistência de um farmacêutico atuando na farmácia clínica (automedicação), o que gera malefícios em diferentes níveis sociais (ROCHA, 2014). </a:t>
                          </a:r>
                        </a:p>
                        <a:p>
                          <a:pPr algn="just" eaLnBrk="1" hangingPunct="1">
                            <a:spcAft>
                              <a:spcPts val="1600"/>
                            </a:spcAft>
                            <a:defRPr/>
                          </a:pPr>
                          <a:r>
                            <a:rPr lang="pt-BR" sz="4000" dirty="0">
                              <a:latin typeface="Times New Roman" panose="02020603050405020304" pitchFamily="18" charset="0"/>
                              <a:cs typeface="Times New Roman" panose="02020603050405020304" pitchFamily="18" charset="0"/>
                            </a:rPr>
                            <a:t>Em artigo publicado por Ramos (2017) pode-se observar que a Anvisa (Agência Nacional de Vigilância Sanitária) corrobora para que o uso dos medicamentos seja difundido uma vez que todos os padrões (critérios/testes) de aceitação da Agência para distribuição de medicamentos foram satisfatórios.</a:t>
                          </a:r>
                        </a:p>
                        <a:p>
                          <a:pPr algn="just" eaLnBrk="1" hangingPunct="1">
                            <a:spcAft>
                              <a:spcPts val="1600"/>
                            </a:spcAft>
                            <a:defRPr/>
                          </a:pPr>
                          <a:endParaRPr lang="pt-BR" sz="4000" dirty="0">
                            <a:latin typeface="Times New Roman" panose="02020603050405020304" pitchFamily="18" charset="0"/>
                            <a:cs typeface="Times New Roman" panose="02020603050405020304" pitchFamily="18" charset="0"/>
                          </a:endParaRPr>
                        </a:p>
                        <a:p>
                          <a:pPr algn="ctr" eaLnBrk="1" hangingPunct="1">
                            <a:spcAft>
                              <a:spcPts val="1600"/>
                            </a:spcAft>
                            <a:defRPr/>
                          </a:pPr>
                          <a:r>
                            <a:rPr lang="pt-BR" sz="4000" b="1" dirty="0">
                              <a:solidFill>
                                <a:schemeClr val="accent5">
                                  <a:lumMod val="50000"/>
                                </a:schemeClr>
                              </a:solidFill>
                              <a:latin typeface="Times New Roman" panose="02020603050405020304" pitchFamily="18" charset="0"/>
                              <a:cs typeface="Times New Roman" panose="02020603050405020304" pitchFamily="18" charset="0"/>
                            </a:rPr>
                            <a:t>REFERÊNCIAS BIBLIOGRÁFICAS</a:t>
                          </a:r>
                        </a:p>
                        <a:p>
                          <a:pPr algn="just" eaLnBrk="1" hangingPunct="1">
                            <a:spcAft>
                              <a:spcPts val="1600"/>
                            </a:spcAft>
                            <a:defRPr/>
                          </a:pPr>
                          <a:r>
                            <a:rPr lang="pt-BR" sz="2400" dirty="0">
                              <a:latin typeface="Times New Roman" panose="02020603050405020304" pitchFamily="18" charset="0"/>
                              <a:cs typeface="Times New Roman" panose="02020603050405020304" pitchFamily="18" charset="0"/>
                            </a:rPr>
                            <a:t>ARAÚJO, Lorena Ulhôa et. al. Medicamentos genéricos no Brasil: panorama histórico e legislação. </a:t>
                          </a:r>
                          <a:r>
                            <a:rPr lang="pt-BR" sz="2400" b="1" dirty="0">
                              <a:latin typeface="Times New Roman" panose="02020603050405020304" pitchFamily="18" charset="0"/>
                              <a:cs typeface="Times New Roman" panose="02020603050405020304" pitchFamily="18" charset="0"/>
                            </a:rPr>
                            <a:t>Revista </a:t>
                          </a:r>
                          <a:r>
                            <a:rPr lang="pt-BR" sz="2400" b="1" dirty="0" err="1">
                              <a:latin typeface="Times New Roman" panose="02020603050405020304" pitchFamily="18" charset="0"/>
                              <a:cs typeface="Times New Roman" panose="02020603050405020304" pitchFamily="18" charset="0"/>
                            </a:rPr>
                            <a:t>Panamericana</a:t>
                          </a:r>
                          <a:r>
                            <a:rPr lang="pt-BR" sz="2400" b="1" dirty="0">
                              <a:latin typeface="Times New Roman" panose="02020603050405020304" pitchFamily="18" charset="0"/>
                              <a:cs typeface="Times New Roman" panose="02020603050405020304" pitchFamily="18" charset="0"/>
                            </a:rPr>
                            <a:t> de </a:t>
                          </a:r>
                          <a:r>
                            <a:rPr lang="pt-BR" sz="2400" b="1" dirty="0" err="1">
                              <a:latin typeface="Times New Roman" panose="02020603050405020304" pitchFamily="18" charset="0"/>
                              <a:cs typeface="Times New Roman" panose="02020603050405020304" pitchFamily="18" charset="0"/>
                            </a:rPr>
                            <a:t>Salud</a:t>
                          </a:r>
                          <a:r>
                            <a:rPr lang="pt-BR" sz="2400" b="1" dirty="0">
                              <a:latin typeface="Times New Roman" panose="02020603050405020304" pitchFamily="18" charset="0"/>
                              <a:cs typeface="Times New Roman" panose="02020603050405020304" pitchFamily="18" charset="0"/>
                            </a:rPr>
                            <a:t> Pública</a:t>
                          </a:r>
                          <a:r>
                            <a:rPr lang="pt-BR" sz="2400" dirty="0">
                              <a:latin typeface="Times New Roman" panose="02020603050405020304" pitchFamily="18" charset="0"/>
                              <a:cs typeface="Times New Roman" panose="02020603050405020304" pitchFamily="18" charset="0"/>
                            </a:rPr>
                            <a:t>, v. 28, p. 480-492, 2010. </a:t>
                          </a:r>
                        </a:p>
                        <a:p>
                          <a:pPr algn="just" eaLnBrk="1" hangingPunct="1">
                            <a:spcAft>
                              <a:spcPts val="1600"/>
                            </a:spcAft>
                            <a:defRPr/>
                          </a:pPr>
                          <a:r>
                            <a:rPr lang="pt-BR" sz="2400" dirty="0">
                              <a:latin typeface="Times New Roman" panose="02020603050405020304" pitchFamily="18" charset="0"/>
                              <a:cs typeface="Times New Roman" panose="02020603050405020304" pitchFamily="18" charset="0"/>
                            </a:rPr>
                            <a:t>FIGUEIRAS, Maria João et al. Crenças de senso comum sobre medicamentos genéricos vs. medicamentos de marca: Um estudo piloto sobre diferenças de género. </a:t>
                          </a:r>
                          <a:r>
                            <a:rPr lang="pt-BR" sz="2400" b="1" dirty="0">
                              <a:latin typeface="Times New Roman" panose="02020603050405020304" pitchFamily="18" charset="0"/>
                              <a:cs typeface="Times New Roman" panose="02020603050405020304" pitchFamily="18" charset="0"/>
                            </a:rPr>
                            <a:t>Análise Psicológica</a:t>
                          </a:r>
                          <a:r>
                            <a:rPr lang="pt-BR" sz="2400" dirty="0">
                              <a:latin typeface="Times New Roman" panose="02020603050405020304" pitchFamily="18" charset="0"/>
                              <a:cs typeface="Times New Roman" panose="02020603050405020304" pitchFamily="18" charset="0"/>
                            </a:rPr>
                            <a:t>, v. 25, n. 3, p. 427-437, 2007. </a:t>
                          </a:r>
                        </a:p>
                        <a:p>
                          <a:pPr algn="just" eaLnBrk="1" hangingPunct="1">
                            <a:spcAft>
                              <a:spcPts val="1600"/>
                            </a:spcAft>
                            <a:defRPr/>
                          </a:pPr>
                          <a:r>
                            <a:rPr lang="pt-BR" sz="2400" dirty="0">
                              <a:latin typeface="Times New Roman" panose="02020603050405020304" pitchFamily="18" charset="0"/>
                              <a:cs typeface="Times New Roman" panose="02020603050405020304" pitchFamily="18" charset="0"/>
                            </a:rPr>
                            <a:t>BERTOLDI, Andréa Dâmaso et al. Utilização de medicamentos genéricos na população brasileira: uma avaliação da PNAUM 2014.</a:t>
                          </a:r>
                          <a:r>
                            <a:rPr lang="pt-BR" sz="2400" b="1" dirty="0">
                              <a:latin typeface="Times New Roman" panose="02020603050405020304" pitchFamily="18" charset="0"/>
                              <a:cs typeface="Times New Roman" panose="02020603050405020304" pitchFamily="18" charset="0"/>
                            </a:rPr>
                            <a:t> Revista de Saúde Pública, </a:t>
                          </a:r>
                          <a:r>
                            <a:rPr lang="pt-BR" sz="2400" dirty="0">
                              <a:latin typeface="Times New Roman" panose="02020603050405020304" pitchFamily="18" charset="0"/>
                              <a:cs typeface="Times New Roman" panose="02020603050405020304" pitchFamily="18" charset="0"/>
                            </a:rPr>
                            <a:t>v. 50, p. 11s-11s, 2016. </a:t>
                          </a:r>
                        </a:p>
                        <a:p>
                          <a:pPr algn="just" eaLnBrk="1" hangingPunct="1">
                            <a:spcAft>
                              <a:spcPts val="1600"/>
                            </a:spcAft>
                            <a:defRPr/>
                          </a:pPr>
                          <a:endParaRPr lang="pt-BR" sz="2400" dirty="0">
                            <a:latin typeface="Times New Roman" panose="02020603050405020304" pitchFamily="18" charset="0"/>
                            <a:cs typeface="Times New Roman" panose="02020603050405020304" pitchFamily="18" charset="0"/>
                          </a:endParaRPr>
                        </a:p>
                        <a:p>
                          <a:pPr algn="just" eaLnBrk="1" hangingPunct="1">
                            <a:spcAft>
                              <a:spcPts val="1600"/>
                            </a:spcAft>
                            <a:defRPr/>
                          </a:pPr>
                          <a:endParaRPr lang="pt-BR" sz="3200" dirty="0">
                            <a:latin typeface="Times New Roman" panose="02020603050405020304" pitchFamily="18" charset="0"/>
                            <a:cs typeface="Times New Roman" panose="02020603050405020304" pitchFamily="18" charset="0"/>
                          </a:endParaRPr>
                        </a:p>
                      </a:txBody>
                      <a:useSpRect/>
                    </a:txSp>
                  </a:sp>
                  <a:sp>
                    <a:nvSpPr>
                      <a:cNvPr id="21" name="Espaço Reservado para Conteúdo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3F56BBFE-1E46-4C2F-B963-75C1A6ADB7E5}"/>
                          </a:ext>
                        </a:extLst>
                      </a:cNvPr>
                      <a:cNvSpPr txBox="1">
                        <a:spLocks/>
                      </a:cNvSpPr>
                    </a:nvSpPr>
                    <a:spPr bwMode="auto">
                      <a:xfrm>
                        <a:off x="720725" y="10081420"/>
                        <a:ext cx="14871700" cy="29702366"/>
                      </a:xfrm>
                      <a:prstGeom prst="rect">
                        <a:avLst/>
                      </a:prstGeom>
                      <a:noFill/>
                      <a:ln>
                        <a:noFill/>
                      </a:ln>
                    </a:spPr>
                    <a:txSp>
                      <a:txBody>
                        <a:bodyPr/>
                        <a:lstStyle>
                          <a:defPPr>
                            <a:defRPr lang="pt-BR"/>
                          </a:defPPr>
                          <a:lvl1pPr algn="l" defTabSz="4275138" rtl="0" eaLnBrk="0" fontAlgn="base" hangingPunct="0">
                            <a:spcBef>
                              <a:spcPct val="0"/>
                            </a:spcBef>
                            <a:spcAft>
                              <a:spcPct val="0"/>
                            </a:spcAft>
                            <a:defRPr sz="8400" kern="1200">
                              <a:solidFill>
                                <a:schemeClr val="tx1"/>
                              </a:solidFill>
                              <a:latin typeface="Calibri" panose="020F0502020204030204" pitchFamily="34" charset="0"/>
                              <a:ea typeface="+mn-ea"/>
                              <a:cs typeface="Arial" panose="020B0604020202020204" pitchFamily="34" charset="0"/>
                            </a:defRPr>
                          </a:lvl1pPr>
                          <a:lvl2pPr marL="2136775" indent="-1679575" algn="l" defTabSz="4275138" rtl="0" eaLnBrk="0" fontAlgn="base" hangingPunct="0">
                            <a:spcBef>
                              <a:spcPct val="0"/>
                            </a:spcBef>
                            <a:spcAft>
                              <a:spcPct val="0"/>
                            </a:spcAft>
                            <a:defRPr sz="8400" kern="1200">
                              <a:solidFill>
                                <a:schemeClr val="tx1"/>
                              </a:solidFill>
                              <a:latin typeface="Calibri" panose="020F0502020204030204" pitchFamily="34" charset="0"/>
                              <a:ea typeface="+mn-ea"/>
                              <a:cs typeface="Arial" panose="020B0604020202020204" pitchFamily="34" charset="0"/>
                            </a:defRPr>
                          </a:lvl2pPr>
                          <a:lvl3pPr marL="4275138" indent="-3360738" algn="l" defTabSz="4275138" rtl="0" eaLnBrk="0" fontAlgn="base" hangingPunct="0">
                            <a:spcBef>
                              <a:spcPct val="0"/>
                            </a:spcBef>
                            <a:spcAft>
                              <a:spcPct val="0"/>
                            </a:spcAft>
                            <a:defRPr sz="8400" kern="1200">
                              <a:solidFill>
                                <a:schemeClr val="tx1"/>
                              </a:solidFill>
                              <a:latin typeface="Calibri" panose="020F0502020204030204" pitchFamily="34" charset="0"/>
                              <a:ea typeface="+mn-ea"/>
                              <a:cs typeface="Arial" panose="020B0604020202020204" pitchFamily="34" charset="0"/>
                            </a:defRPr>
                          </a:lvl3pPr>
                          <a:lvl4pPr marL="6413500" indent="-5041900" algn="l" defTabSz="4275138" rtl="0" eaLnBrk="0" fontAlgn="base" hangingPunct="0">
                            <a:spcBef>
                              <a:spcPct val="0"/>
                            </a:spcBef>
                            <a:spcAft>
                              <a:spcPct val="0"/>
                            </a:spcAft>
                            <a:defRPr sz="8400" kern="1200">
                              <a:solidFill>
                                <a:schemeClr val="tx1"/>
                              </a:solidFill>
                              <a:latin typeface="Calibri" panose="020F0502020204030204" pitchFamily="34" charset="0"/>
                              <a:ea typeface="+mn-ea"/>
                              <a:cs typeface="Arial" panose="020B0604020202020204" pitchFamily="34" charset="0"/>
                            </a:defRPr>
                          </a:lvl4pPr>
                          <a:lvl5pPr marL="8551863" indent="-6723063" algn="l" defTabSz="4275138" rtl="0" eaLnBrk="0" fontAlgn="base" hangingPunct="0">
                            <a:spcBef>
                              <a:spcPct val="0"/>
                            </a:spcBef>
                            <a:spcAft>
                              <a:spcPct val="0"/>
                            </a:spcAft>
                            <a:defRPr sz="8400" kern="1200">
                              <a:solidFill>
                                <a:schemeClr val="tx1"/>
                              </a:solidFill>
                              <a:latin typeface="Calibri" panose="020F0502020204030204" pitchFamily="34" charset="0"/>
                              <a:ea typeface="+mn-ea"/>
                              <a:cs typeface="Arial" panose="020B0604020202020204" pitchFamily="34" charset="0"/>
                            </a:defRPr>
                          </a:lvl5pPr>
                          <a:lvl6pPr marL="2286000" algn="l" defTabSz="914400" rtl="0" eaLnBrk="1" latinLnBrk="0" hangingPunct="1">
                            <a:defRPr sz="8400" kern="1200">
                              <a:solidFill>
                                <a:schemeClr val="tx1"/>
                              </a:solidFill>
                              <a:latin typeface="Calibri" panose="020F0502020204030204" pitchFamily="34" charset="0"/>
                              <a:ea typeface="+mn-ea"/>
                              <a:cs typeface="Arial" panose="020B0604020202020204" pitchFamily="34" charset="0"/>
                            </a:defRPr>
                          </a:lvl6pPr>
                          <a:lvl7pPr marL="2743200" algn="l" defTabSz="914400" rtl="0" eaLnBrk="1" latinLnBrk="0" hangingPunct="1">
                            <a:defRPr sz="8400" kern="1200">
                              <a:solidFill>
                                <a:schemeClr val="tx1"/>
                              </a:solidFill>
                              <a:latin typeface="Calibri" panose="020F0502020204030204" pitchFamily="34" charset="0"/>
                              <a:ea typeface="+mn-ea"/>
                              <a:cs typeface="Arial" panose="020B0604020202020204" pitchFamily="34" charset="0"/>
                            </a:defRPr>
                          </a:lvl7pPr>
                          <a:lvl8pPr marL="3200400" algn="l" defTabSz="914400" rtl="0" eaLnBrk="1" latinLnBrk="0" hangingPunct="1">
                            <a:defRPr sz="8400" kern="1200">
                              <a:solidFill>
                                <a:schemeClr val="tx1"/>
                              </a:solidFill>
                              <a:latin typeface="Calibri" panose="020F0502020204030204" pitchFamily="34" charset="0"/>
                              <a:ea typeface="+mn-ea"/>
                              <a:cs typeface="Arial" panose="020B0604020202020204" pitchFamily="34" charset="0"/>
                            </a:defRPr>
                          </a:lvl8pPr>
                          <a:lvl9pPr marL="3657600" algn="l" defTabSz="914400" rtl="0" eaLnBrk="1" latinLnBrk="0" hangingPunct="1">
                            <a:defRPr sz="8400" kern="1200">
                              <a:solidFill>
                                <a:schemeClr val="tx1"/>
                              </a:solidFill>
                              <a:latin typeface="Calibri" panose="020F0502020204030204" pitchFamily="34" charset="0"/>
                              <a:ea typeface="+mn-ea"/>
                              <a:cs typeface="Arial" panose="020B0604020202020204" pitchFamily="34" charset="0"/>
                            </a:defRPr>
                          </a:lvl9pPr>
                        </a:lstStyle>
                        <a:p>
                          <a:pPr algn="ctr" eaLnBrk="1" hangingPunct="1">
                            <a:spcAft>
                              <a:spcPts val="2700"/>
                            </a:spcAft>
                            <a:defRPr/>
                          </a:pPr>
                          <a:r>
                            <a:rPr lang="pt-BR" sz="4000" b="1" dirty="0">
                              <a:solidFill>
                                <a:schemeClr val="accent5">
                                  <a:lumMod val="50000"/>
                                </a:schemeClr>
                              </a:solidFill>
                              <a:latin typeface="Times New Roman" panose="02020603050405020304" pitchFamily="18" charset="0"/>
                              <a:cs typeface="Times New Roman" panose="02020603050405020304" pitchFamily="18" charset="0"/>
                            </a:rPr>
                            <a:t>INTRODUÇÃO</a:t>
                          </a:r>
                        </a:p>
                        <a:p>
                          <a:pPr algn="just" eaLnBrk="1" hangingPunct="1">
                            <a:spcAft>
                              <a:spcPts val="1600"/>
                            </a:spcAft>
                            <a:defRPr/>
                          </a:pPr>
                          <a:r>
                            <a:rPr lang="pt-BR" sz="4000" dirty="0">
                              <a:latin typeface="Times New Roman" panose="02020603050405020304" pitchFamily="18" charset="0"/>
                              <a:cs typeface="Times New Roman" panose="02020603050405020304" pitchFamily="18" charset="0"/>
                            </a:rPr>
                            <a:t>O uso de medicamentos genéricos é algo intrínseco em nossa sociedade. Um dos grandes motivos para o uso destes fármacos é o preço mais acessivo. ARAÚJO et., al (2010) aborda a história dos genéricos que foi datada em 1999 no Brasil, a fim de, segundo documentação, “melhorar a qualidade dos medicamentos e facilitar o acesso da população ao tratamento medicamentoso” (p.1).  Neste processo de implementação dos genéricos, ainda em estudo de ARAÚJO et al (2010), houve discussões sobre sua eficácia, a qual deve seguir alguns critérios: biodisponibilidade, bioequivalência, equivalência farmacêutica, sistema de classificação </a:t>
                          </a:r>
                          <a:r>
                            <a:rPr lang="pt-BR" sz="4000" dirty="0" err="1">
                              <a:latin typeface="Times New Roman" panose="02020603050405020304" pitchFamily="18" charset="0"/>
                              <a:cs typeface="Times New Roman" panose="02020603050405020304" pitchFamily="18" charset="0"/>
                            </a:rPr>
                            <a:t>biofarmacêutica</a:t>
                          </a:r>
                          <a:r>
                            <a:rPr lang="pt-BR" sz="4000" dirty="0">
                              <a:latin typeface="Times New Roman" panose="02020603050405020304" pitchFamily="18" charset="0"/>
                              <a:cs typeface="Times New Roman" panose="02020603050405020304" pitchFamily="18" charset="0"/>
                            </a:rPr>
                            <a:t> e bioisenção. </a:t>
                          </a:r>
                        </a:p>
                        <a:p>
                          <a:pPr algn="just" eaLnBrk="1" hangingPunct="1">
                            <a:spcAft>
                              <a:spcPts val="1600"/>
                            </a:spcAft>
                            <a:defRPr/>
                          </a:pPr>
                          <a:endParaRPr lang="pt-BR" sz="4000" dirty="0">
                            <a:latin typeface="Times New Roman" panose="02020603050405020304" pitchFamily="18" charset="0"/>
                            <a:cs typeface="Times New Roman" panose="02020603050405020304" pitchFamily="18" charset="0"/>
                          </a:endParaRPr>
                        </a:p>
                        <a:p>
                          <a:pPr algn="ctr" eaLnBrk="1" hangingPunct="1">
                            <a:spcAft>
                              <a:spcPts val="2700"/>
                            </a:spcAft>
                            <a:defRPr/>
                          </a:pPr>
                          <a:r>
                            <a:rPr lang="pt-BR" sz="4000" b="1" dirty="0">
                              <a:solidFill>
                                <a:schemeClr val="accent5">
                                  <a:lumMod val="50000"/>
                                </a:schemeClr>
                              </a:solidFill>
                              <a:latin typeface="Times New Roman" panose="02020603050405020304" pitchFamily="18" charset="0"/>
                              <a:cs typeface="Times New Roman" panose="02020603050405020304" pitchFamily="18" charset="0"/>
                            </a:rPr>
                            <a:t>OBJETIVOS</a:t>
                          </a:r>
                        </a:p>
                        <a:p>
                          <a:pPr algn="just" eaLnBrk="1" hangingPunct="1">
                            <a:spcAft>
                              <a:spcPts val="1600"/>
                            </a:spcAft>
                            <a:defRPr/>
                          </a:pPr>
                          <a:r>
                            <a:rPr lang="pt-BR" sz="4000" b="1" dirty="0">
                              <a:latin typeface="Times New Roman" panose="02020603050405020304" pitchFamily="18" charset="0"/>
                              <a:cs typeface="Times New Roman" panose="02020603050405020304" pitchFamily="18" charset="0"/>
                            </a:rPr>
                            <a:t>Objetivo geral </a:t>
                          </a:r>
                        </a:p>
                        <a:p>
                          <a:pPr algn="just" eaLnBrk="1" hangingPunct="1">
                            <a:spcAft>
                              <a:spcPts val="1600"/>
                            </a:spcAft>
                            <a:defRPr/>
                          </a:pPr>
                          <a:r>
                            <a:rPr lang="pt-BR" sz="4000" dirty="0">
                              <a:latin typeface="Times New Roman" panose="02020603050405020304" pitchFamily="18" charset="0"/>
                              <a:cs typeface="Times New Roman" panose="02020603050405020304" pitchFamily="18" charset="0"/>
                            </a:rPr>
                            <a:t>Compreender a motivação do uso de medicamentos genéricos. </a:t>
                          </a:r>
                        </a:p>
                        <a:p>
                          <a:pPr algn="just" eaLnBrk="1" hangingPunct="1">
                            <a:spcAft>
                              <a:spcPts val="1600"/>
                            </a:spcAft>
                            <a:defRPr/>
                          </a:pPr>
                          <a:r>
                            <a:rPr lang="pt-BR" sz="4000" b="1" dirty="0">
                              <a:latin typeface="Times New Roman" panose="02020603050405020304" pitchFamily="18" charset="0"/>
                              <a:cs typeface="Times New Roman" panose="02020603050405020304" pitchFamily="18" charset="0"/>
                            </a:rPr>
                            <a:t>Objetivos específicos </a:t>
                          </a:r>
                        </a:p>
                        <a:p>
                          <a:pPr algn="just" eaLnBrk="1" hangingPunct="1">
                            <a:spcAft>
                              <a:spcPts val="1600"/>
                            </a:spcAft>
                            <a:defRPr/>
                          </a:pPr>
                          <a:r>
                            <a:rPr lang="pt-BR" sz="4000" dirty="0">
                              <a:latin typeface="Times New Roman" panose="02020603050405020304" pitchFamily="18" charset="0"/>
                              <a:cs typeface="Times New Roman" panose="02020603050405020304" pitchFamily="18" charset="0"/>
                            </a:rPr>
                            <a:t>I. Discutir a implementação dos medicamentos genéricos. </a:t>
                          </a:r>
                        </a:p>
                        <a:p>
                          <a:pPr algn="just" eaLnBrk="1" hangingPunct="1">
                            <a:spcAft>
                              <a:spcPts val="1600"/>
                            </a:spcAft>
                            <a:defRPr/>
                          </a:pPr>
                          <a:r>
                            <a:rPr lang="pt-BR" sz="4000" dirty="0">
                              <a:latin typeface="Times New Roman" panose="02020603050405020304" pitchFamily="18" charset="0"/>
                              <a:cs typeface="Times New Roman" panose="02020603050405020304" pitchFamily="18" charset="0"/>
                            </a:rPr>
                            <a:t>II. Ponderar sobre o uso dos genéricos em relação aos medicamentos de marca. </a:t>
                          </a:r>
                        </a:p>
                        <a:p>
                          <a:pPr algn="just" eaLnBrk="1" hangingPunct="1">
                            <a:spcAft>
                              <a:spcPts val="1600"/>
                            </a:spcAft>
                            <a:defRPr/>
                          </a:pPr>
                          <a:r>
                            <a:rPr lang="pt-BR" sz="4000" dirty="0">
                              <a:latin typeface="Times New Roman" panose="02020603050405020304" pitchFamily="18" charset="0"/>
                              <a:cs typeface="Times New Roman" panose="02020603050405020304" pitchFamily="18" charset="0"/>
                            </a:rPr>
                            <a:t>III. Analisar os quesitos para o uso dos genéricos na população.</a:t>
                          </a:r>
                        </a:p>
                        <a:p>
                          <a:pPr algn="just" eaLnBrk="1" hangingPunct="1">
                            <a:spcAft>
                              <a:spcPts val="1600"/>
                            </a:spcAft>
                            <a:defRPr/>
                          </a:pPr>
                          <a:r>
                            <a:rPr lang="pt-BR" sz="4000" dirty="0">
                              <a:latin typeface="Times New Roman" panose="02020603050405020304" pitchFamily="18" charset="0"/>
                              <a:cs typeface="Times New Roman" panose="02020603050405020304" pitchFamily="18" charset="0"/>
                            </a:rPr>
                            <a:t>IV. Elucidar a aplicabilidade dos genéricos.</a:t>
                          </a:r>
                        </a:p>
                        <a:p>
                          <a:pPr algn="just" eaLnBrk="1" hangingPunct="1">
                            <a:spcAft>
                              <a:spcPts val="1600"/>
                            </a:spcAft>
                            <a:defRPr/>
                          </a:pPr>
                          <a:endParaRPr lang="pt-BR" sz="4000" dirty="0">
                            <a:latin typeface="Times New Roman" panose="02020603050405020304" pitchFamily="18" charset="0"/>
                            <a:cs typeface="Times New Roman" panose="02020603050405020304" pitchFamily="18" charset="0"/>
                          </a:endParaRPr>
                        </a:p>
                        <a:p>
                          <a:pPr algn="ctr" eaLnBrk="1" hangingPunct="1">
                            <a:spcAft>
                              <a:spcPts val="2700"/>
                            </a:spcAft>
                            <a:defRPr/>
                          </a:pPr>
                          <a:r>
                            <a:rPr lang="pt-BR" sz="4000" b="1" dirty="0">
                              <a:solidFill>
                                <a:schemeClr val="accent1">
                                  <a:lumMod val="50000"/>
                                </a:schemeClr>
                              </a:solidFill>
                              <a:latin typeface="Times New Roman" panose="02020603050405020304" pitchFamily="18" charset="0"/>
                              <a:cs typeface="Times New Roman" panose="02020603050405020304" pitchFamily="18" charset="0"/>
                            </a:rPr>
                            <a:t>REFERENCIAL TEÓRICO</a:t>
                          </a:r>
                        </a:p>
                        <a:p>
                          <a:pPr algn="just" eaLnBrk="1" hangingPunct="1">
                            <a:spcAft>
                              <a:spcPts val="1600"/>
                            </a:spcAft>
                            <a:defRPr/>
                          </a:pPr>
                          <a:r>
                            <a:rPr lang="pt-BR" sz="4000" dirty="0">
                              <a:latin typeface="Times New Roman" panose="02020603050405020304" pitchFamily="18" charset="0"/>
                              <a:cs typeface="Times New Roman" panose="02020603050405020304" pitchFamily="18" charset="0"/>
                            </a:rPr>
                            <a:t>A “lei dos genéricos”, Lei 9.787/99, implantada em 2000 deu o alavanque para que a produção dos genéricos fosse impulsionada no país (NISHIJIMA, BIASOTO, LAGROTERIA, 2014). </a:t>
                          </a:r>
                        </a:p>
                        <a:p>
                          <a:pPr algn="just" eaLnBrk="1" hangingPunct="1">
                            <a:spcAft>
                              <a:spcPts val="1600"/>
                            </a:spcAft>
                            <a:defRPr/>
                          </a:pPr>
                          <a:r>
                            <a:rPr lang="pt-BR" sz="4000" dirty="0">
                              <a:latin typeface="Times New Roman" panose="02020603050405020304" pitchFamily="18" charset="0"/>
                              <a:cs typeface="Times New Roman" panose="02020603050405020304" pitchFamily="18" charset="0"/>
                            </a:rPr>
                            <a:t>Em um estudo divulgado por Lira </a:t>
                          </a:r>
                          <a:r>
                            <a:rPr lang="pt-BR" sz="4000" i="1" dirty="0">
                              <a:latin typeface="Times New Roman" panose="02020603050405020304" pitchFamily="18" charset="0"/>
                              <a:cs typeface="Times New Roman" panose="02020603050405020304" pitchFamily="18" charset="0"/>
                            </a:rPr>
                            <a:t>et al </a:t>
                          </a:r>
                          <a:r>
                            <a:rPr lang="pt-BR" sz="4000" dirty="0">
                              <a:latin typeface="Times New Roman" panose="02020603050405020304" pitchFamily="18" charset="0"/>
                              <a:cs typeface="Times New Roman" panose="02020603050405020304" pitchFamily="18" charset="0"/>
                            </a:rPr>
                            <a:t>(2014), as pessoas já possuem um certo grau de conhecimento sobre os genéricos (definição, eficácia e custo) o que leva uma propensão ao seu uso. Lira </a:t>
                          </a:r>
                          <a:r>
                            <a:rPr lang="pt-BR" sz="4000" i="1" dirty="0">
                              <a:latin typeface="Times New Roman" panose="02020603050405020304" pitchFamily="18" charset="0"/>
                              <a:cs typeface="Times New Roman" panose="02020603050405020304" pitchFamily="18" charset="0"/>
                            </a:rPr>
                            <a:t>et al </a:t>
                          </a:r>
                          <a:r>
                            <a:rPr lang="pt-BR" sz="4000" dirty="0">
                              <a:latin typeface="Times New Roman" panose="02020603050405020304" pitchFamily="18" charset="0"/>
                              <a:cs typeface="Times New Roman" panose="02020603050405020304" pitchFamily="18" charset="0"/>
                            </a:rPr>
                            <a:t>(2014) também alerta que derivado deste estudo foi possível a constatação da necessidade de se implantar programas que tenham como finalidade fazer com que os médicos profissionais passem a prescrever mais destes medicamentos. Souza, Silva e Neto (2008) salientam que mesmo os medicamentos genéricos sendo de uso seguro deve-se atentar a seu uso para evitar possíveis efeitos adversos do uso irregular. </a:t>
                          </a:r>
                        </a:p>
                        <a:p>
                          <a:pPr algn="just" eaLnBrk="1" hangingPunct="1">
                            <a:spcAft>
                              <a:spcPts val="1600"/>
                            </a:spcAft>
                            <a:defRPr/>
                          </a:pPr>
                          <a:endParaRPr lang="pt-BR" sz="4000" dirty="0">
                            <a:latin typeface="Times New Roman" panose="02020603050405020304" pitchFamily="18" charset="0"/>
                            <a:cs typeface="Times New Roman" panose="02020603050405020304" pitchFamily="18" charset="0"/>
                          </a:endParaRPr>
                        </a:p>
                        <a:p>
                          <a:pPr algn="ctr" eaLnBrk="1" hangingPunct="1">
                            <a:spcAft>
                              <a:spcPts val="2700"/>
                            </a:spcAft>
                            <a:defRPr/>
                          </a:pPr>
                          <a:r>
                            <a:rPr lang="pt-BR" sz="4000" b="1" dirty="0">
                              <a:solidFill>
                                <a:schemeClr val="accent5">
                                  <a:lumMod val="50000"/>
                                </a:schemeClr>
                              </a:solidFill>
                              <a:latin typeface="Times New Roman" panose="02020603050405020304" pitchFamily="18" charset="0"/>
                              <a:cs typeface="Times New Roman" panose="02020603050405020304" pitchFamily="18" charset="0"/>
                            </a:rPr>
                            <a:t>MATERIAIS E MÉTODOS</a:t>
                          </a:r>
                        </a:p>
                        <a:p>
                          <a:pPr algn="just"/>
                          <a:r>
                            <a:rPr lang="pt-BR" sz="4000" dirty="0">
                              <a:latin typeface="Times New Roman" panose="02020603050405020304" pitchFamily="18" charset="0"/>
                              <a:cs typeface="Times New Roman" panose="02020603050405020304" pitchFamily="18" charset="0"/>
                            </a:rPr>
                            <a:t>Será feito uma análise comparativa entre os medicamentos de marca com os genéricos, com foco sobre seus rótulos (e bulas) disponíveis para o público, separando por conteúdo pertinente ao presente estudo categorizando-os posteriormente segundo critérios de definição aplicados neste trabalho, como, por exemplo: composição, efeitos colaterais, modo de utilização, etc.</a:t>
                          </a:r>
                        </a:p>
                        <a:p>
                          <a:pPr algn="just"/>
                          <a:endParaRPr lang="pt-BR" sz="4000" dirty="0">
                            <a:latin typeface="Arial" panose="020B0604020202020204" pitchFamily="34" charset="0"/>
                          </a:endParaRPr>
                        </a:p>
                        <a:p>
                          <a:pPr eaLnBrk="1" hangingPunct="1">
                            <a:spcAft>
                              <a:spcPts val="2700"/>
                            </a:spcAft>
                            <a:defRPr/>
                          </a:pPr>
                          <a:endParaRPr lang="pt-BR" sz="4000" dirty="0">
                            <a:latin typeface="Arial" panose="020B0604020202020204" pitchFamily="34" charset="0"/>
                          </a:endParaRPr>
                        </a:p>
                      </a:txBody>
                      <a:useSpRect/>
                    </a:txSp>
                  </a:sp>
                  <a:sp>
                    <a:nvSpPr>
                      <a:cNvPr id="1049" name="Título 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9AA52C04-FD75-41A2-B19B-89405827BC32}"/>
                          </a:ext>
                        </a:extLst>
                      </a:cNvPr>
                      <a:cNvSpPr txBox="1">
                        <a:spLocks/>
                      </a:cNvSpPr>
                    </a:nvSpPr>
                    <a:spPr bwMode="auto">
                      <a:xfrm>
                        <a:off x="2112168" y="7139973"/>
                        <a:ext cx="28179713" cy="105092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rgbClr val="000000"/>
                            </a:solidFill>
                            <a:miter lim="800000"/>
                            <a:headEnd/>
                            <a:tailEnd/>
                          </a14:hiddenLine>
                        </a:ext>
                      </a:extLst>
                    </a:spPr>
                    <a:txSp>
                      <a:txBody>
                        <a:bodyPr/>
                        <a:lstStyle>
                          <a:defPPr>
                            <a:defRPr lang="pt-BR"/>
                          </a:defPPr>
                          <a:lvl1pPr algn="l" defTabSz="4275138" rtl="0" eaLnBrk="0" fontAlgn="base" hangingPunct="0">
                            <a:spcBef>
                              <a:spcPct val="0"/>
                            </a:spcBef>
                            <a:spcAft>
                              <a:spcPct val="0"/>
                            </a:spcAft>
                            <a:defRPr sz="8400" kern="1200">
                              <a:solidFill>
                                <a:schemeClr val="tx1"/>
                              </a:solidFill>
                              <a:latin typeface="Calibri" panose="020F0502020204030204" pitchFamily="34" charset="0"/>
                              <a:ea typeface="+mn-ea"/>
                              <a:cs typeface="Arial" panose="020B0604020202020204" pitchFamily="34" charset="0"/>
                            </a:defRPr>
                          </a:lvl1pPr>
                          <a:lvl2pPr marL="2136775" indent="-1679575" algn="l" defTabSz="4275138" rtl="0" eaLnBrk="0" fontAlgn="base" hangingPunct="0">
                            <a:spcBef>
                              <a:spcPct val="0"/>
                            </a:spcBef>
                            <a:spcAft>
                              <a:spcPct val="0"/>
                            </a:spcAft>
                            <a:defRPr sz="8400" kern="1200">
                              <a:solidFill>
                                <a:schemeClr val="tx1"/>
                              </a:solidFill>
                              <a:latin typeface="Calibri" panose="020F0502020204030204" pitchFamily="34" charset="0"/>
                              <a:ea typeface="+mn-ea"/>
                              <a:cs typeface="Arial" panose="020B0604020202020204" pitchFamily="34" charset="0"/>
                            </a:defRPr>
                          </a:lvl2pPr>
                          <a:lvl3pPr marL="4275138" indent="-3360738" algn="l" defTabSz="4275138" rtl="0" eaLnBrk="0" fontAlgn="base" hangingPunct="0">
                            <a:spcBef>
                              <a:spcPct val="0"/>
                            </a:spcBef>
                            <a:spcAft>
                              <a:spcPct val="0"/>
                            </a:spcAft>
                            <a:defRPr sz="8400" kern="1200">
                              <a:solidFill>
                                <a:schemeClr val="tx1"/>
                              </a:solidFill>
                              <a:latin typeface="Calibri" panose="020F0502020204030204" pitchFamily="34" charset="0"/>
                              <a:ea typeface="+mn-ea"/>
                              <a:cs typeface="Arial" panose="020B0604020202020204" pitchFamily="34" charset="0"/>
                            </a:defRPr>
                          </a:lvl3pPr>
                          <a:lvl4pPr marL="6413500" indent="-5041900" algn="l" defTabSz="4275138" rtl="0" eaLnBrk="0" fontAlgn="base" hangingPunct="0">
                            <a:spcBef>
                              <a:spcPct val="0"/>
                            </a:spcBef>
                            <a:spcAft>
                              <a:spcPct val="0"/>
                            </a:spcAft>
                            <a:defRPr sz="8400" kern="1200">
                              <a:solidFill>
                                <a:schemeClr val="tx1"/>
                              </a:solidFill>
                              <a:latin typeface="Calibri" panose="020F0502020204030204" pitchFamily="34" charset="0"/>
                              <a:ea typeface="+mn-ea"/>
                              <a:cs typeface="Arial" panose="020B0604020202020204" pitchFamily="34" charset="0"/>
                            </a:defRPr>
                          </a:lvl4pPr>
                          <a:lvl5pPr marL="8551863" indent="-6723063" algn="l" defTabSz="4275138" rtl="0" eaLnBrk="0" fontAlgn="base" hangingPunct="0">
                            <a:spcBef>
                              <a:spcPct val="0"/>
                            </a:spcBef>
                            <a:spcAft>
                              <a:spcPct val="0"/>
                            </a:spcAft>
                            <a:defRPr sz="8400" kern="1200">
                              <a:solidFill>
                                <a:schemeClr val="tx1"/>
                              </a:solidFill>
                              <a:latin typeface="Calibri" panose="020F0502020204030204" pitchFamily="34" charset="0"/>
                              <a:ea typeface="+mn-ea"/>
                              <a:cs typeface="Arial" panose="020B0604020202020204" pitchFamily="34" charset="0"/>
                            </a:defRPr>
                          </a:lvl5pPr>
                          <a:lvl6pPr marL="2286000" algn="l" defTabSz="914400" rtl="0" eaLnBrk="1" latinLnBrk="0" hangingPunct="1">
                            <a:defRPr sz="8400" kern="1200">
                              <a:solidFill>
                                <a:schemeClr val="tx1"/>
                              </a:solidFill>
                              <a:latin typeface="Calibri" panose="020F0502020204030204" pitchFamily="34" charset="0"/>
                              <a:ea typeface="+mn-ea"/>
                              <a:cs typeface="Arial" panose="020B0604020202020204" pitchFamily="34" charset="0"/>
                            </a:defRPr>
                          </a:lvl6pPr>
                          <a:lvl7pPr marL="2743200" algn="l" defTabSz="914400" rtl="0" eaLnBrk="1" latinLnBrk="0" hangingPunct="1">
                            <a:defRPr sz="8400" kern="1200">
                              <a:solidFill>
                                <a:schemeClr val="tx1"/>
                              </a:solidFill>
                              <a:latin typeface="Calibri" panose="020F0502020204030204" pitchFamily="34" charset="0"/>
                              <a:ea typeface="+mn-ea"/>
                              <a:cs typeface="Arial" panose="020B0604020202020204" pitchFamily="34" charset="0"/>
                            </a:defRPr>
                          </a:lvl7pPr>
                          <a:lvl8pPr marL="3200400" algn="l" defTabSz="914400" rtl="0" eaLnBrk="1" latinLnBrk="0" hangingPunct="1">
                            <a:defRPr sz="8400" kern="1200">
                              <a:solidFill>
                                <a:schemeClr val="tx1"/>
                              </a:solidFill>
                              <a:latin typeface="Calibri" panose="020F0502020204030204" pitchFamily="34" charset="0"/>
                              <a:ea typeface="+mn-ea"/>
                              <a:cs typeface="Arial" panose="020B0604020202020204" pitchFamily="34" charset="0"/>
                            </a:defRPr>
                          </a:lvl8pPr>
                          <a:lvl9pPr marL="3657600" algn="l" defTabSz="914400" rtl="0" eaLnBrk="1" latinLnBrk="0" hangingPunct="1">
                            <a:defRPr sz="8400" kern="1200">
                              <a:solidFill>
                                <a:schemeClr val="tx1"/>
                              </a:solidFill>
                              <a:latin typeface="Calibri" panose="020F0502020204030204" pitchFamily="34" charset="0"/>
                              <a:ea typeface="+mn-ea"/>
                              <a:cs typeface="Arial" panose="020B0604020202020204" pitchFamily="34" charset="0"/>
                            </a:defRPr>
                          </a:lvl9pPr>
                        </a:lstStyle>
                        <a:p>
                          <a:pPr algn="r" eaLnBrk="1" hangingPunct="1">
                            <a:buSzPct val="100000"/>
                          </a:pPr>
                          <a:r>
                            <a:rPr lang="pt-BR" altLang="en-US" sz="3200" dirty="0" smtClean="0">
                              <a:solidFill>
                                <a:srgbClr val="000000"/>
                              </a:solidFill>
                              <a:latin typeface="Times New Roman" panose="02020603050405020304" pitchFamily="18" charset="0"/>
                              <a:cs typeface="Times New Roman" panose="02020603050405020304" pitchFamily="18" charset="0"/>
                            </a:rPr>
                            <a:t>Elvane </a:t>
                          </a:r>
                          <a:r>
                            <a:rPr lang="pt-BR" altLang="en-US" sz="3200" dirty="0" err="1" smtClean="0">
                              <a:solidFill>
                                <a:srgbClr val="000000"/>
                              </a:solidFill>
                              <a:latin typeface="Times New Roman" panose="02020603050405020304" pitchFamily="18" charset="0"/>
                              <a:cs typeface="Times New Roman" panose="02020603050405020304" pitchFamily="18" charset="0"/>
                            </a:rPr>
                            <a:t>Montijo</a:t>
                          </a:r>
                          <a:r>
                            <a:rPr lang="pt-BR" altLang="en-US" sz="3200" dirty="0" smtClean="0">
                              <a:solidFill>
                                <a:srgbClr val="000000"/>
                              </a:solidFill>
                              <a:latin typeface="Times New Roman" panose="02020603050405020304" pitchFamily="18" charset="0"/>
                              <a:cs typeface="Times New Roman" panose="02020603050405020304" pitchFamily="18" charset="0"/>
                            </a:rPr>
                            <a:t> </a:t>
                          </a:r>
                          <a:r>
                            <a:rPr lang="pt-BR" altLang="en-US" sz="3200" dirty="0" err="1" smtClean="0">
                              <a:solidFill>
                                <a:srgbClr val="000000"/>
                              </a:solidFill>
                              <a:latin typeface="Times New Roman" panose="02020603050405020304" pitchFamily="18" charset="0"/>
                              <a:cs typeface="Times New Roman" panose="02020603050405020304" pitchFamily="18" charset="0"/>
                            </a:rPr>
                            <a:t>Borges¹</a:t>
                          </a:r>
                          <a:endParaRPr lang="pt-BR" altLang="en-US" sz="3200" dirty="0">
                            <a:solidFill>
                              <a:srgbClr val="000000"/>
                            </a:solidFill>
                            <a:latin typeface="Times New Roman" panose="02020603050405020304" pitchFamily="18" charset="0"/>
                            <a:cs typeface="Times New Roman" panose="02020603050405020304" pitchFamily="18" charset="0"/>
                          </a:endParaRPr>
                        </a:p>
                        <a:p>
                          <a:pPr algn="r" eaLnBrk="1" hangingPunct="1">
                            <a:buSzPct val="100000"/>
                          </a:pPr>
                          <a:r>
                            <a:rPr lang="pt-BR" altLang="en-US" sz="3200" dirty="0" smtClean="0">
                              <a:latin typeface="Times New Roman" panose="02020603050405020304" pitchFamily="18" charset="0"/>
                              <a:cs typeface="Times New Roman" panose="02020603050405020304" pitchFamily="18" charset="0"/>
                            </a:rPr>
                            <a:t>Vitória Aparecida Gonçalves Costa</a:t>
                          </a:r>
                          <a:r>
                            <a:rPr lang="pt-BR" altLang="en-US" sz="3200" baseline="30000" dirty="0" smtClean="0">
                              <a:latin typeface="Times New Roman" panose="02020603050405020304" pitchFamily="18" charset="0"/>
                              <a:cs typeface="Times New Roman" panose="02020603050405020304" pitchFamily="18" charset="0"/>
                            </a:rPr>
                            <a:t>2</a:t>
                          </a:r>
                          <a:r>
                            <a:rPr lang="pt-BR" altLang="en-US" sz="3200" baseline="30000" dirty="0" smtClean="0">
                              <a:solidFill>
                                <a:srgbClr val="FF0000"/>
                              </a:solidFill>
                              <a:latin typeface="Times New Roman" panose="02020603050405020304" pitchFamily="18" charset="0"/>
                              <a:cs typeface="Times New Roman" panose="02020603050405020304" pitchFamily="18" charset="0"/>
                            </a:rPr>
                            <a:t> </a:t>
                          </a:r>
                          <a:endParaRPr lang="pt-BR" altLang="en-US" sz="3200" baseline="30000" dirty="0">
                            <a:solidFill>
                              <a:srgbClr val="FF0000"/>
                            </a:solidFill>
                            <a:latin typeface="Times New Roman" panose="02020603050405020304" pitchFamily="18" charset="0"/>
                            <a:cs typeface="Times New Roman" panose="02020603050405020304" pitchFamily="18" charset="0"/>
                          </a:endParaRPr>
                        </a:p>
                        <a:p>
                          <a:pPr algn="r" eaLnBrk="1" hangingPunct="1">
                            <a:buSzPct val="100000"/>
                          </a:pPr>
                          <a:r>
                            <a:rPr lang="pt-BR" altLang="en-US" sz="3200" dirty="0" smtClean="0">
                              <a:solidFill>
                                <a:srgbClr val="000000"/>
                              </a:solidFill>
                              <a:latin typeface="Times New Roman" panose="02020603050405020304" pitchFamily="18" charset="0"/>
                              <a:cs typeface="Times New Roman" panose="02020603050405020304" pitchFamily="18" charset="0"/>
                            </a:rPr>
                            <a:t>Déborah </a:t>
                          </a:r>
                          <a:r>
                            <a:rPr lang="pt-BR" altLang="en-US" sz="3200" dirty="0">
                              <a:solidFill>
                                <a:srgbClr val="000000"/>
                              </a:solidFill>
                              <a:latin typeface="Times New Roman" panose="02020603050405020304" pitchFamily="18" charset="0"/>
                              <a:cs typeface="Times New Roman" panose="02020603050405020304" pitchFamily="18" charset="0"/>
                            </a:rPr>
                            <a:t>Bianca </a:t>
                          </a:r>
                          <a:r>
                            <a:rPr lang="pt-BR" altLang="en-US" sz="3200" dirty="0" smtClean="0">
                              <a:solidFill>
                                <a:srgbClr val="000000"/>
                              </a:solidFill>
                              <a:latin typeface="Times New Roman" panose="02020603050405020304" pitchFamily="18" charset="0"/>
                              <a:cs typeface="Times New Roman" panose="02020603050405020304" pitchFamily="18" charset="0"/>
                            </a:rPr>
                            <a:t>Santos Martins</a:t>
                          </a:r>
                          <a:r>
                            <a:rPr lang="pt-BR" altLang="en-US" sz="3200" baseline="30000" dirty="0" smtClean="0">
                              <a:solidFill>
                                <a:srgbClr val="000000"/>
                              </a:solidFill>
                              <a:latin typeface="Times New Roman" panose="02020603050405020304" pitchFamily="18" charset="0"/>
                              <a:cs typeface="Times New Roman" panose="02020603050405020304" pitchFamily="18" charset="0"/>
                            </a:rPr>
                            <a:t>3</a:t>
                          </a:r>
                          <a:endParaRPr lang="pt-BR" altLang="en-US" sz="3200" baseline="30000" dirty="0">
                            <a:solidFill>
                              <a:srgbClr val="000000"/>
                            </a:solidFill>
                            <a:latin typeface="Times New Roman" panose="02020603050405020304" pitchFamily="18" charset="0"/>
                            <a:cs typeface="Times New Roman" panose="02020603050405020304" pitchFamily="18" charset="0"/>
                          </a:endParaRPr>
                        </a:p>
                        <a:p>
                          <a:pPr algn="r" eaLnBrk="1" hangingPunct="1">
                            <a:buSzPct val="100000"/>
                          </a:pPr>
                          <a:endParaRPr lang="pt-BR" altLang="en-US" sz="3200" dirty="0">
                            <a:solidFill>
                              <a:srgbClr val="000000"/>
                            </a:solidFill>
                            <a:latin typeface="Times New Roman" panose="02020603050405020304" pitchFamily="18" charset="0"/>
                            <a:cs typeface="Times New Roman" panose="02020603050405020304" pitchFamily="18" charset="0"/>
                          </a:endParaRPr>
                        </a:p>
                        <a:p>
                          <a:pPr algn="r" eaLnBrk="1" hangingPunct="1">
                            <a:buSzPct val="100000"/>
                          </a:pPr>
                          <a:r>
                            <a:rPr lang="pt-BR" altLang="en-US" sz="3200" dirty="0">
                              <a:solidFill>
                                <a:srgbClr val="000000"/>
                              </a:solidFill>
                              <a:latin typeface="Times New Roman" panose="02020603050405020304" pitchFamily="18" charset="0"/>
                              <a:cs typeface="Times New Roman" panose="02020603050405020304" pitchFamily="18" charset="0"/>
                            </a:rPr>
                            <a:t>Acadêmico do oitavo período de Farmácia</a:t>
                          </a:r>
                          <a:r>
                            <a:rPr lang="pt-BR" altLang="en-US" sz="3200" baseline="30000" dirty="0">
                              <a:solidFill>
                                <a:srgbClr val="000000"/>
                              </a:solidFill>
                              <a:latin typeface="Times New Roman" panose="02020603050405020304" pitchFamily="18" charset="0"/>
                              <a:cs typeface="Times New Roman" panose="02020603050405020304" pitchFamily="18" charset="0"/>
                            </a:rPr>
                            <a:t>1;</a:t>
                          </a:r>
                        </a:p>
                        <a:p>
                          <a:pPr algn="r" eaLnBrk="1" hangingPunct="1">
                            <a:buSzPct val="100000"/>
                          </a:pPr>
                          <a:r>
                            <a:rPr lang="pt-BR" altLang="en-US" sz="3200" dirty="0">
                              <a:solidFill>
                                <a:srgbClr val="000000"/>
                              </a:solidFill>
                              <a:latin typeface="Times New Roman" panose="02020603050405020304" pitchFamily="18" charset="0"/>
                              <a:cs typeface="Times New Roman" panose="02020603050405020304" pitchFamily="18" charset="0"/>
                            </a:rPr>
                            <a:t>Acadêmica do sexto período de Farmácia</a:t>
                          </a:r>
                          <a:r>
                            <a:rPr lang="pt-BR" altLang="en-US" sz="3200" baseline="30000" dirty="0">
                              <a:solidFill>
                                <a:srgbClr val="000000"/>
                              </a:solidFill>
                              <a:latin typeface="Times New Roman" panose="02020603050405020304" pitchFamily="18" charset="0"/>
                              <a:cs typeface="Times New Roman" panose="02020603050405020304" pitchFamily="18" charset="0"/>
                            </a:rPr>
                            <a:t>2</a:t>
                          </a:r>
                        </a:p>
                        <a:p>
                          <a:pPr algn="r" eaLnBrk="1" hangingPunct="1">
                            <a:buSzPct val="100000"/>
                          </a:pPr>
                          <a:r>
                            <a:rPr lang="pt-BR" altLang="en-US" sz="3200" dirty="0">
                              <a:solidFill>
                                <a:srgbClr val="000000"/>
                              </a:solidFill>
                              <a:latin typeface="Times New Roman" panose="02020603050405020304" pitchFamily="18" charset="0"/>
                              <a:cs typeface="Times New Roman" panose="02020603050405020304" pitchFamily="18" charset="0"/>
                            </a:rPr>
                            <a:t>Professora Orientadora</a:t>
                          </a:r>
                          <a:r>
                            <a:rPr lang="pt-BR" altLang="en-US" sz="3200" baseline="30000" dirty="0">
                              <a:solidFill>
                                <a:srgbClr val="000000"/>
                              </a:solidFill>
                              <a:latin typeface="Times New Roman" panose="02020603050405020304" pitchFamily="18" charset="0"/>
                              <a:cs typeface="Times New Roman" panose="02020603050405020304" pitchFamily="18" charset="0"/>
                            </a:rPr>
                            <a:t>3</a:t>
                          </a:r>
                          <a:endParaRPr lang="pt-BR" altLang="en-US" sz="3200" baseline="30000" dirty="0">
                            <a:solidFill>
                              <a:srgbClr val="000000"/>
                            </a:solidFill>
                            <a:latin typeface="Arial" panose="020B0604020202020204" pitchFamily="34" charset="0"/>
                          </a:endParaRPr>
                        </a:p>
                      </a:txBody>
                      <a:useSpRect/>
                    </a:txSp>
                  </a:sp>
                  <a:sp>
                    <a:nvSpPr>
                      <a:cNvPr id="23" name="Título 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9741FD8B-7C0E-4B44-8F9D-37505317B9F6}"/>
                          </a:ext>
                        </a:extLst>
                      </a:cNvPr>
                      <a:cNvSpPr txBox="1">
                        <a:spLocks/>
                      </a:cNvSpPr>
                    </a:nvSpPr>
                    <a:spPr>
                      <a:xfrm>
                        <a:off x="2322513" y="5859365"/>
                        <a:ext cx="28179712" cy="1508125"/>
                      </a:xfrm>
                      <a:prstGeom prst="rect">
                        <a:avLst/>
                      </a:prstGeom>
                    </a:spPr>
                    <a:txSp>
                      <a:txBody>
                        <a:bodyPr>
                          <a:normAutofit fontScale="25000" lnSpcReduction="20000"/>
                        </a:bodyPr>
                        <a:lstStyle>
                          <a:defPPr>
                            <a:defRPr lang="pt-BR"/>
                          </a:defPPr>
                          <a:lvl1pPr algn="l" defTabSz="4275138" rtl="0" eaLnBrk="0" fontAlgn="base" hangingPunct="0">
                            <a:spcBef>
                              <a:spcPct val="0"/>
                            </a:spcBef>
                            <a:spcAft>
                              <a:spcPct val="0"/>
                            </a:spcAft>
                            <a:defRPr sz="8400" kern="1200">
                              <a:solidFill>
                                <a:schemeClr val="tx1"/>
                              </a:solidFill>
                              <a:latin typeface="Calibri" panose="020F0502020204030204" pitchFamily="34" charset="0"/>
                              <a:ea typeface="+mn-ea"/>
                              <a:cs typeface="Arial" panose="020B0604020202020204" pitchFamily="34" charset="0"/>
                            </a:defRPr>
                          </a:lvl1pPr>
                          <a:lvl2pPr marL="2136775" indent="-1679575" algn="l" defTabSz="4275138" rtl="0" eaLnBrk="0" fontAlgn="base" hangingPunct="0">
                            <a:spcBef>
                              <a:spcPct val="0"/>
                            </a:spcBef>
                            <a:spcAft>
                              <a:spcPct val="0"/>
                            </a:spcAft>
                            <a:defRPr sz="8400" kern="1200">
                              <a:solidFill>
                                <a:schemeClr val="tx1"/>
                              </a:solidFill>
                              <a:latin typeface="Calibri" panose="020F0502020204030204" pitchFamily="34" charset="0"/>
                              <a:ea typeface="+mn-ea"/>
                              <a:cs typeface="Arial" panose="020B0604020202020204" pitchFamily="34" charset="0"/>
                            </a:defRPr>
                          </a:lvl2pPr>
                          <a:lvl3pPr marL="4275138" indent="-3360738" algn="l" defTabSz="4275138" rtl="0" eaLnBrk="0" fontAlgn="base" hangingPunct="0">
                            <a:spcBef>
                              <a:spcPct val="0"/>
                            </a:spcBef>
                            <a:spcAft>
                              <a:spcPct val="0"/>
                            </a:spcAft>
                            <a:defRPr sz="8400" kern="1200">
                              <a:solidFill>
                                <a:schemeClr val="tx1"/>
                              </a:solidFill>
                              <a:latin typeface="Calibri" panose="020F0502020204030204" pitchFamily="34" charset="0"/>
                              <a:ea typeface="+mn-ea"/>
                              <a:cs typeface="Arial" panose="020B0604020202020204" pitchFamily="34" charset="0"/>
                            </a:defRPr>
                          </a:lvl3pPr>
                          <a:lvl4pPr marL="6413500" indent="-5041900" algn="l" defTabSz="4275138" rtl="0" eaLnBrk="0" fontAlgn="base" hangingPunct="0">
                            <a:spcBef>
                              <a:spcPct val="0"/>
                            </a:spcBef>
                            <a:spcAft>
                              <a:spcPct val="0"/>
                            </a:spcAft>
                            <a:defRPr sz="8400" kern="1200">
                              <a:solidFill>
                                <a:schemeClr val="tx1"/>
                              </a:solidFill>
                              <a:latin typeface="Calibri" panose="020F0502020204030204" pitchFamily="34" charset="0"/>
                              <a:ea typeface="+mn-ea"/>
                              <a:cs typeface="Arial" panose="020B0604020202020204" pitchFamily="34" charset="0"/>
                            </a:defRPr>
                          </a:lvl4pPr>
                          <a:lvl5pPr marL="8551863" indent="-6723063" algn="l" defTabSz="4275138" rtl="0" eaLnBrk="0" fontAlgn="base" hangingPunct="0">
                            <a:spcBef>
                              <a:spcPct val="0"/>
                            </a:spcBef>
                            <a:spcAft>
                              <a:spcPct val="0"/>
                            </a:spcAft>
                            <a:defRPr sz="8400" kern="1200">
                              <a:solidFill>
                                <a:schemeClr val="tx1"/>
                              </a:solidFill>
                              <a:latin typeface="Calibri" panose="020F0502020204030204" pitchFamily="34" charset="0"/>
                              <a:ea typeface="+mn-ea"/>
                              <a:cs typeface="Arial" panose="020B0604020202020204" pitchFamily="34" charset="0"/>
                            </a:defRPr>
                          </a:lvl5pPr>
                          <a:lvl6pPr marL="2286000" algn="l" defTabSz="914400" rtl="0" eaLnBrk="1" latinLnBrk="0" hangingPunct="1">
                            <a:defRPr sz="8400" kern="1200">
                              <a:solidFill>
                                <a:schemeClr val="tx1"/>
                              </a:solidFill>
                              <a:latin typeface="Calibri" panose="020F0502020204030204" pitchFamily="34" charset="0"/>
                              <a:ea typeface="+mn-ea"/>
                              <a:cs typeface="Arial" panose="020B0604020202020204" pitchFamily="34" charset="0"/>
                            </a:defRPr>
                          </a:lvl6pPr>
                          <a:lvl7pPr marL="2743200" algn="l" defTabSz="914400" rtl="0" eaLnBrk="1" latinLnBrk="0" hangingPunct="1">
                            <a:defRPr sz="8400" kern="1200">
                              <a:solidFill>
                                <a:schemeClr val="tx1"/>
                              </a:solidFill>
                              <a:latin typeface="Calibri" panose="020F0502020204030204" pitchFamily="34" charset="0"/>
                              <a:ea typeface="+mn-ea"/>
                              <a:cs typeface="Arial" panose="020B0604020202020204" pitchFamily="34" charset="0"/>
                            </a:defRPr>
                          </a:lvl7pPr>
                          <a:lvl8pPr marL="3200400" algn="l" defTabSz="914400" rtl="0" eaLnBrk="1" latinLnBrk="0" hangingPunct="1">
                            <a:defRPr sz="8400" kern="1200">
                              <a:solidFill>
                                <a:schemeClr val="tx1"/>
                              </a:solidFill>
                              <a:latin typeface="Calibri" panose="020F0502020204030204" pitchFamily="34" charset="0"/>
                              <a:ea typeface="+mn-ea"/>
                              <a:cs typeface="Arial" panose="020B0604020202020204" pitchFamily="34" charset="0"/>
                            </a:defRPr>
                          </a:lvl8pPr>
                          <a:lvl9pPr marL="3657600" algn="l" defTabSz="914400" rtl="0" eaLnBrk="1" latinLnBrk="0" hangingPunct="1">
                            <a:defRPr sz="8400" kern="1200">
                              <a:solidFill>
                                <a:schemeClr val="tx1"/>
                              </a:solidFill>
                              <a:latin typeface="Calibri" panose="020F0502020204030204" pitchFamily="34" charset="0"/>
                              <a:ea typeface="+mn-ea"/>
                              <a:cs typeface="Arial" panose="020B0604020202020204" pitchFamily="34" charset="0"/>
                            </a:defRPr>
                          </a:lvl9pPr>
                        </a:lstStyle>
                        <a:p>
                          <a:pPr algn="r" fontAlgn="auto">
                            <a:spcAft>
                              <a:spcPts val="0"/>
                            </a:spcAft>
                            <a:buSzPct val="100000"/>
                            <a:defRPr/>
                          </a:pPr>
                          <a:r>
                            <a:rPr lang="pt-BR" sz="5400">
                              <a:solidFill>
                                <a:srgbClr val="000000"/>
                              </a:solidFill>
                              <a:latin typeface="Arial" panose="020B0604020202020204" pitchFamily="34" charset="0"/>
                            </a:rPr>
                            <a:t/>
                          </a:r>
                          <a:br>
                            <a:rPr lang="pt-BR" sz="5400">
                              <a:solidFill>
                                <a:srgbClr val="000000"/>
                              </a:solidFill>
                              <a:latin typeface="Arial" panose="020B0604020202020204" pitchFamily="34" charset="0"/>
                            </a:rPr>
                          </a:br>
                          <a:r>
                            <a:rPr lang="pt-BR" sz="3600">
                              <a:latin typeface="Times New Roman" pitchFamily="18" charset="0"/>
                              <a:cs typeface="Times New Roman" pitchFamily="18" charset="0"/>
                            </a:rPr>
                            <a:t/>
                          </a:r>
                          <a:br>
                            <a:rPr lang="pt-BR" sz="3600">
                              <a:latin typeface="Times New Roman" pitchFamily="18" charset="0"/>
                              <a:cs typeface="Times New Roman" pitchFamily="18" charset="0"/>
                            </a:rPr>
                          </a:br>
                          <a:r>
                            <a:rPr lang="pt-BR" sz="6700" b="1">
                              <a:latin typeface="Times New Roman" pitchFamily="18" charset="0"/>
                              <a:cs typeface="Times New Roman" pitchFamily="18" charset="0"/>
                            </a:rPr>
                            <a:t/>
                          </a:r>
                          <a:br>
                            <a:rPr lang="pt-BR" sz="6700" b="1">
                              <a:latin typeface="Times New Roman" pitchFamily="18" charset="0"/>
                              <a:cs typeface="Times New Roman" pitchFamily="18" charset="0"/>
                            </a:rPr>
                          </a:br>
                          <a:r>
                            <a:rPr lang="pt-BR" sz="9600"/>
                            <a:t/>
                          </a:r>
                          <a:br>
                            <a:rPr lang="pt-BR" sz="9600"/>
                          </a:br>
                          <a:r>
                            <a:rPr lang="pt-BR" sz="9600"/>
                            <a:t> </a:t>
                          </a:r>
                          <a:br>
                            <a:rPr lang="pt-BR" sz="9600"/>
                          </a:br>
                          <a:endParaRPr lang="pt-BR" sz="7000" dirty="0">
                            <a:latin typeface="Arial" charset="0"/>
                            <a:cs typeface="Arial" charset="0"/>
                          </a:endParaRPr>
                        </a:p>
                      </a:txBody>
                      <a:useSpRect/>
                    </a:txSp>
                  </a:sp>
                  <a:sp>
                    <a:nvSpPr>
                      <a:cNvPr id="24" name="Text Box 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7648B792-E4F1-4899-8924-AF67E6F6F5CD}"/>
                          </a:ext>
                        </a:extLst>
                      </a:cNvPr>
                      <a:cNvSpPr txBox="1">
                        <a:spLocks noChangeArrowheads="1"/>
                      </a:cNvSpPr>
                    </a:nvSpPr>
                    <a:spPr bwMode="auto">
                      <a:xfrm>
                        <a:off x="914400" y="8478930"/>
                        <a:ext cx="31040388" cy="1314458"/>
                      </a:xfrm>
                      <a:prstGeom prst="rect">
                        <a:avLst/>
                      </a:prstGeom>
                      <a:noFill/>
                      <a:ln>
                        <a:noFill/>
                      </a:ln>
                      <a:effectLst/>
                    </a:spPr>
                    <a:txSp>
                      <a:txBody>
                        <a:bodyPr lIns="82205" tIns="41273" rIns="82205" bIns="41273">
                          <a:spAutoFit/>
                        </a:bodyPr>
                        <a:lstStyle>
                          <a:defPPr>
                            <a:defRPr lang="pt-BR"/>
                          </a:defPPr>
                          <a:lvl1pPr algn="l" defTabSz="4275138" rtl="0" eaLnBrk="0" fontAlgn="base" hangingPunct="0">
                            <a:spcBef>
                              <a:spcPct val="0"/>
                            </a:spcBef>
                            <a:spcAft>
                              <a:spcPct val="0"/>
                            </a:spcAft>
                            <a:defRPr sz="8400" kern="1200">
                              <a:solidFill>
                                <a:schemeClr val="tx1"/>
                              </a:solidFill>
                              <a:latin typeface="Calibri" panose="020F0502020204030204" pitchFamily="34" charset="0"/>
                              <a:ea typeface="+mn-ea"/>
                              <a:cs typeface="Arial" panose="020B0604020202020204" pitchFamily="34" charset="0"/>
                            </a:defRPr>
                          </a:lvl1pPr>
                          <a:lvl2pPr marL="2136775" indent="-1679575" algn="l" defTabSz="4275138" rtl="0" eaLnBrk="0" fontAlgn="base" hangingPunct="0">
                            <a:spcBef>
                              <a:spcPct val="0"/>
                            </a:spcBef>
                            <a:spcAft>
                              <a:spcPct val="0"/>
                            </a:spcAft>
                            <a:defRPr sz="8400" kern="1200">
                              <a:solidFill>
                                <a:schemeClr val="tx1"/>
                              </a:solidFill>
                              <a:latin typeface="Calibri" panose="020F0502020204030204" pitchFamily="34" charset="0"/>
                              <a:ea typeface="+mn-ea"/>
                              <a:cs typeface="Arial" panose="020B0604020202020204" pitchFamily="34" charset="0"/>
                            </a:defRPr>
                          </a:lvl2pPr>
                          <a:lvl3pPr marL="4275138" indent="-3360738" algn="l" defTabSz="4275138" rtl="0" eaLnBrk="0" fontAlgn="base" hangingPunct="0">
                            <a:spcBef>
                              <a:spcPct val="0"/>
                            </a:spcBef>
                            <a:spcAft>
                              <a:spcPct val="0"/>
                            </a:spcAft>
                            <a:defRPr sz="8400" kern="1200">
                              <a:solidFill>
                                <a:schemeClr val="tx1"/>
                              </a:solidFill>
                              <a:latin typeface="Calibri" panose="020F0502020204030204" pitchFamily="34" charset="0"/>
                              <a:ea typeface="+mn-ea"/>
                              <a:cs typeface="Arial" panose="020B0604020202020204" pitchFamily="34" charset="0"/>
                            </a:defRPr>
                          </a:lvl3pPr>
                          <a:lvl4pPr marL="6413500" indent="-5041900" algn="l" defTabSz="4275138" rtl="0" eaLnBrk="0" fontAlgn="base" hangingPunct="0">
                            <a:spcBef>
                              <a:spcPct val="0"/>
                            </a:spcBef>
                            <a:spcAft>
                              <a:spcPct val="0"/>
                            </a:spcAft>
                            <a:defRPr sz="8400" kern="1200">
                              <a:solidFill>
                                <a:schemeClr val="tx1"/>
                              </a:solidFill>
                              <a:latin typeface="Calibri" panose="020F0502020204030204" pitchFamily="34" charset="0"/>
                              <a:ea typeface="+mn-ea"/>
                              <a:cs typeface="Arial" panose="020B0604020202020204" pitchFamily="34" charset="0"/>
                            </a:defRPr>
                          </a:lvl4pPr>
                          <a:lvl5pPr marL="8551863" indent="-6723063" algn="l" defTabSz="4275138" rtl="0" eaLnBrk="0" fontAlgn="base" hangingPunct="0">
                            <a:spcBef>
                              <a:spcPct val="0"/>
                            </a:spcBef>
                            <a:spcAft>
                              <a:spcPct val="0"/>
                            </a:spcAft>
                            <a:defRPr sz="8400" kern="1200">
                              <a:solidFill>
                                <a:schemeClr val="tx1"/>
                              </a:solidFill>
                              <a:latin typeface="Calibri" panose="020F0502020204030204" pitchFamily="34" charset="0"/>
                              <a:ea typeface="+mn-ea"/>
                              <a:cs typeface="Arial" panose="020B0604020202020204" pitchFamily="34" charset="0"/>
                            </a:defRPr>
                          </a:lvl5pPr>
                          <a:lvl6pPr marL="2286000" algn="l" defTabSz="914400" rtl="0" eaLnBrk="1" latinLnBrk="0" hangingPunct="1">
                            <a:defRPr sz="8400" kern="1200">
                              <a:solidFill>
                                <a:schemeClr val="tx1"/>
                              </a:solidFill>
                              <a:latin typeface="Calibri" panose="020F0502020204030204" pitchFamily="34" charset="0"/>
                              <a:ea typeface="+mn-ea"/>
                              <a:cs typeface="Arial" panose="020B0604020202020204" pitchFamily="34" charset="0"/>
                            </a:defRPr>
                          </a:lvl6pPr>
                          <a:lvl7pPr marL="2743200" algn="l" defTabSz="914400" rtl="0" eaLnBrk="1" latinLnBrk="0" hangingPunct="1">
                            <a:defRPr sz="8400" kern="1200">
                              <a:solidFill>
                                <a:schemeClr val="tx1"/>
                              </a:solidFill>
                              <a:latin typeface="Calibri" panose="020F0502020204030204" pitchFamily="34" charset="0"/>
                              <a:ea typeface="+mn-ea"/>
                              <a:cs typeface="Arial" panose="020B0604020202020204" pitchFamily="34" charset="0"/>
                            </a:defRPr>
                          </a:lvl7pPr>
                          <a:lvl8pPr marL="3200400" algn="l" defTabSz="914400" rtl="0" eaLnBrk="1" latinLnBrk="0" hangingPunct="1">
                            <a:defRPr sz="8400" kern="1200">
                              <a:solidFill>
                                <a:schemeClr val="tx1"/>
                              </a:solidFill>
                              <a:latin typeface="Calibri" panose="020F0502020204030204" pitchFamily="34" charset="0"/>
                              <a:ea typeface="+mn-ea"/>
                              <a:cs typeface="Arial" panose="020B0604020202020204" pitchFamily="34" charset="0"/>
                            </a:defRPr>
                          </a:lvl8pPr>
                          <a:lvl9pPr marL="3657600" algn="l" defTabSz="914400" rtl="0" eaLnBrk="1" latinLnBrk="0" hangingPunct="1">
                            <a:defRPr sz="8400" kern="1200">
                              <a:solidFill>
                                <a:schemeClr val="tx1"/>
                              </a:solidFill>
                              <a:latin typeface="Calibri" panose="020F0502020204030204" pitchFamily="34" charset="0"/>
                              <a:ea typeface="+mn-ea"/>
                              <a:cs typeface="Arial" panose="020B0604020202020204" pitchFamily="34" charset="0"/>
                            </a:defRPr>
                          </a:lvl9pPr>
                        </a:lstStyle>
                        <a:p>
                          <a:pPr algn="ctr" eaLnBrk="1" hangingPunct="1">
                            <a:buSzPct val="100000"/>
                            <a:defRPr/>
                          </a:pPr>
                          <a:endParaRPr lang="pt-BR" sz="4000" dirty="0">
                            <a:solidFill>
                              <a:srgbClr val="000000"/>
                            </a:solidFill>
                            <a:latin typeface="Arial" panose="020B0604020202020204" pitchFamily="34" charset="0"/>
                          </a:endParaRPr>
                        </a:p>
                        <a:p>
                          <a:pPr eaLnBrk="1" hangingPunct="1">
                            <a:buSzPct val="100000"/>
                            <a:defRPr/>
                          </a:pPr>
                          <a:r>
                            <a:rPr lang="pt-BR" sz="4000" b="1" dirty="0">
                              <a:solidFill>
                                <a:schemeClr val="accent5">
                                  <a:lumMod val="50000"/>
                                </a:schemeClr>
                              </a:solidFill>
                              <a:latin typeface="Times New Roman" panose="02020603050405020304" pitchFamily="18" charset="0"/>
                              <a:cs typeface="Times New Roman" panose="02020603050405020304" pitchFamily="18" charset="0"/>
                            </a:rPr>
                            <a:t>Palavras-Chave:</a:t>
                          </a:r>
                          <a:r>
                            <a:rPr lang="pt-BR" sz="4000" dirty="0">
                              <a:solidFill>
                                <a:schemeClr val="accent5">
                                  <a:lumMod val="50000"/>
                                </a:schemeClr>
                              </a:solidFill>
                              <a:latin typeface="Times New Roman" panose="02020603050405020304" pitchFamily="18" charset="0"/>
                              <a:cs typeface="Times New Roman" panose="02020603050405020304" pitchFamily="18" charset="0"/>
                            </a:rPr>
                            <a:t> </a:t>
                          </a:r>
                          <a:r>
                            <a:rPr lang="pt-BR" sz="4000" dirty="0">
                              <a:solidFill>
                                <a:srgbClr val="000000"/>
                              </a:solidFill>
                              <a:latin typeface="Times New Roman" panose="02020603050405020304" pitchFamily="18" charset="0"/>
                              <a:cs typeface="Times New Roman" panose="02020603050405020304" pitchFamily="18" charset="0"/>
                            </a:rPr>
                            <a:t>Classes de medicamentos. Genéricos. Equivalência. Consumo.</a:t>
                          </a:r>
                          <a:endParaRPr lang="pt-BR" sz="4000" dirty="0">
                            <a:solidFill>
                              <a:srgbClr val="000000"/>
                            </a:solidFill>
                            <a:latin typeface="Times New Roman" panose="02020603050405020304" pitchFamily="18" charset="0"/>
                          </a:endParaRPr>
                        </a:p>
                      </a:txBody>
                      <a:useSpRect/>
                    </a:txSp>
                  </a:sp>
                  <a:pic>
                    <a:nvPicPr>
                      <a:cNvPr id="1052" name="Picture 21">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id="{DB795211-BDE6-42E3-B97E-E7556AF982F8}"/>
                          </a:ext>
                        </a:extLst>
                      </a:cNvPr>
                      <a:cNvPicPr>
                        <a:picLocks noChangeAspect="1" noChangeArrowheads="1"/>
                      </a:cNvPicPr>
                    </a:nvPicPr>
                    <a:blipFill>
                      <a:blip r:embed="rId13">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val="0"/>
                          </a:ext>
                        </a:extLst>
                      </a:blip>
                      <a:srcRect/>
                      <a:stretch>
                        <a:fillRect/>
                      </a:stretch>
                    </a:blipFill>
                    <a:spPr bwMode="auto">
                      <a:xfrm>
                        <a:off x="720725" y="576263"/>
                        <a:ext cx="30314900" cy="42481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rgbClr val="000000"/>
                            </a:solidFill>
                            <a:miter lim="800000"/>
                            <a:headEnd/>
                            <a:tailEnd/>
                          </a14:hiddenLine>
                        </a:ext>
                      </a:extLst>
                    </a:spPr>
                  </a:pic>
                </lc:lockedCanvas>
              </a:graphicData>
            </a:graphic>
          </wp:inline>
        </w:drawing>
      </w:r>
    </w:p>
    <w:p w:rsidR="005D101C" w:rsidRDefault="005D101C">
      <w:pPr>
        <w:spacing w:after="160" w:line="259" w:lineRule="auto"/>
        <w:rPr>
          <w:rFonts w:ascii="Arial" w:hAnsi="Arial" w:cs="Arial"/>
          <w:b/>
        </w:rPr>
      </w:pPr>
      <w:r>
        <w:rPr>
          <w:rFonts w:ascii="Arial" w:hAnsi="Arial" w:cs="Arial"/>
          <w:b/>
        </w:rPr>
        <w:br w:type="page"/>
      </w:r>
    </w:p>
    <w:p w:rsidR="005D101C" w:rsidRDefault="005D101C" w:rsidP="005C01D7">
      <w:pPr>
        <w:spacing w:after="160" w:line="259" w:lineRule="auto"/>
        <w:rPr>
          <w:rFonts w:ascii="Arial" w:hAnsi="Arial" w:cs="Arial"/>
          <w:b/>
        </w:rPr>
      </w:pPr>
      <w:r w:rsidRPr="005D101C">
        <w:rPr>
          <w:rFonts w:ascii="Arial" w:hAnsi="Arial" w:cs="Arial"/>
          <w:b/>
          <w:noProof/>
        </w:rPr>
        <w:lastRenderedPageBreak/>
        <w:drawing>
          <wp:inline distT="0" distB="0" distL="0" distR="0">
            <wp:extent cx="6337738" cy="7756635"/>
            <wp:effectExtent l="0" t="0" r="0" b="0"/>
            <wp:docPr id="116" name="Objeto 10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147250"/>
                      <a:chOff x="0" y="0"/>
                      <a:chExt cx="28803600" cy="35147250"/>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11"/>
                      <a:srcRect/>
                      <a:stretch>
                        <a:fillRect/>
                      </a:stretch>
                    </a:blipFill>
                    <a:spPr bwMode="auto">
                      <a:xfrm>
                        <a:off x="1143000" y="6537325"/>
                        <a:ext cx="26609675" cy="2860992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5D101C" w:rsidRDefault="005D101C">
      <w:pPr>
        <w:spacing w:after="160" w:line="259" w:lineRule="auto"/>
        <w:rPr>
          <w:rFonts w:ascii="Arial" w:hAnsi="Arial" w:cs="Arial"/>
          <w:b/>
        </w:rPr>
      </w:pPr>
      <w:r>
        <w:rPr>
          <w:rFonts w:ascii="Arial" w:hAnsi="Arial" w:cs="Arial"/>
          <w:b/>
        </w:rPr>
        <w:br w:type="page"/>
      </w:r>
    </w:p>
    <w:p w:rsidR="005D101C" w:rsidRDefault="005D101C" w:rsidP="005C01D7">
      <w:pPr>
        <w:spacing w:after="160" w:line="259" w:lineRule="auto"/>
        <w:rPr>
          <w:rFonts w:ascii="Arial" w:hAnsi="Arial" w:cs="Arial"/>
          <w:b/>
        </w:rPr>
      </w:pPr>
      <w:r w:rsidRPr="005D101C">
        <w:rPr>
          <w:rFonts w:ascii="Arial" w:hAnsi="Arial" w:cs="Arial"/>
          <w:b/>
          <w:noProof/>
        </w:rPr>
        <w:lastRenderedPageBreak/>
        <w:drawing>
          <wp:inline distT="0" distB="0" distL="0" distR="0">
            <wp:extent cx="6337738" cy="7740869"/>
            <wp:effectExtent l="0" t="0" r="0" b="0"/>
            <wp:docPr id="117" name="Objeto 10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004375"/>
                      <a:chOff x="0" y="0"/>
                      <a:chExt cx="28803600" cy="3500437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12"/>
                      <a:srcRect/>
                      <a:stretch>
                        <a:fillRect/>
                      </a:stretch>
                    </a:blipFill>
                    <a:spPr bwMode="auto">
                      <a:xfrm>
                        <a:off x="914400" y="6446838"/>
                        <a:ext cx="27111325" cy="28557537"/>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5D101C" w:rsidRDefault="005D101C">
      <w:pPr>
        <w:spacing w:after="160" w:line="259" w:lineRule="auto"/>
        <w:rPr>
          <w:rFonts w:ascii="Arial" w:hAnsi="Arial" w:cs="Arial"/>
          <w:b/>
        </w:rPr>
      </w:pPr>
      <w:r>
        <w:rPr>
          <w:rFonts w:ascii="Arial" w:hAnsi="Arial" w:cs="Arial"/>
          <w:b/>
        </w:rPr>
        <w:br w:type="page"/>
      </w:r>
    </w:p>
    <w:p w:rsidR="005D101C" w:rsidRDefault="005D101C" w:rsidP="005C01D7">
      <w:pPr>
        <w:spacing w:after="160" w:line="259" w:lineRule="auto"/>
        <w:rPr>
          <w:rFonts w:ascii="Arial" w:hAnsi="Arial" w:cs="Arial"/>
          <w:b/>
        </w:rPr>
      </w:pPr>
      <w:r w:rsidRPr="005D101C">
        <w:rPr>
          <w:rFonts w:ascii="Arial" w:hAnsi="Arial" w:cs="Arial"/>
          <w:b/>
          <w:noProof/>
        </w:rPr>
        <w:lastRenderedPageBreak/>
        <w:drawing>
          <wp:inline distT="0" distB="0" distL="0" distR="0">
            <wp:extent cx="6117020" cy="7788166"/>
            <wp:effectExtent l="0" t="0" r="0" b="0"/>
            <wp:docPr id="118" name="Objeto 10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194875"/>
                      <a:chOff x="0" y="0"/>
                      <a:chExt cx="28803600" cy="3519487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13"/>
                      <a:srcRect/>
                      <a:stretch>
                        <a:fillRect/>
                      </a:stretch>
                    </a:blipFill>
                    <a:spPr bwMode="auto">
                      <a:xfrm>
                        <a:off x="1143000" y="6651625"/>
                        <a:ext cx="26609675" cy="2854325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5D101C" w:rsidRDefault="005D101C">
      <w:pPr>
        <w:spacing w:after="160" w:line="259" w:lineRule="auto"/>
        <w:rPr>
          <w:rFonts w:ascii="Arial" w:hAnsi="Arial" w:cs="Arial"/>
          <w:b/>
        </w:rPr>
      </w:pPr>
      <w:r>
        <w:rPr>
          <w:rFonts w:ascii="Arial" w:hAnsi="Arial" w:cs="Arial"/>
          <w:b/>
        </w:rPr>
        <w:br w:type="page"/>
      </w:r>
    </w:p>
    <w:p w:rsidR="005D101C" w:rsidRDefault="005D101C" w:rsidP="005C01D7">
      <w:pPr>
        <w:spacing w:after="160" w:line="259" w:lineRule="auto"/>
        <w:rPr>
          <w:rFonts w:ascii="Arial" w:hAnsi="Arial" w:cs="Arial"/>
          <w:b/>
        </w:rPr>
      </w:pPr>
      <w:r w:rsidRPr="005D101C">
        <w:rPr>
          <w:rFonts w:ascii="Arial" w:hAnsi="Arial" w:cs="Arial"/>
          <w:b/>
          <w:noProof/>
        </w:rPr>
        <w:lastRenderedPageBreak/>
        <w:drawing>
          <wp:inline distT="0" distB="0" distL="0" distR="0">
            <wp:extent cx="6306207" cy="7725104"/>
            <wp:effectExtent l="0" t="0" r="0" b="0"/>
            <wp:docPr id="120" name="Objeto 10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958338"/>
                      <a:chOff x="0" y="0"/>
                      <a:chExt cx="28803600" cy="34958338"/>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14"/>
                      <a:srcRect/>
                      <a:stretch>
                        <a:fillRect/>
                      </a:stretch>
                    </a:blipFill>
                    <a:spPr bwMode="auto">
                      <a:xfrm>
                        <a:off x="1138238" y="6537325"/>
                        <a:ext cx="26708100" cy="28421013"/>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5D101C" w:rsidRDefault="005D101C">
      <w:pPr>
        <w:spacing w:after="160" w:line="259" w:lineRule="auto"/>
        <w:rPr>
          <w:rFonts w:ascii="Arial" w:hAnsi="Arial" w:cs="Arial"/>
          <w:b/>
        </w:rPr>
      </w:pPr>
      <w:r>
        <w:rPr>
          <w:rFonts w:ascii="Arial" w:hAnsi="Arial" w:cs="Arial"/>
          <w:b/>
        </w:rPr>
        <w:br w:type="page"/>
      </w:r>
    </w:p>
    <w:p w:rsidR="005D101C" w:rsidRDefault="005D101C" w:rsidP="005C01D7">
      <w:pPr>
        <w:spacing w:after="160" w:line="259" w:lineRule="auto"/>
        <w:rPr>
          <w:rFonts w:ascii="Arial" w:hAnsi="Arial" w:cs="Arial"/>
          <w:b/>
        </w:rPr>
      </w:pPr>
      <w:r w:rsidRPr="005D101C">
        <w:rPr>
          <w:rFonts w:ascii="Arial" w:hAnsi="Arial" w:cs="Arial"/>
          <w:b/>
          <w:noProof/>
        </w:rPr>
        <w:lastRenderedPageBreak/>
        <w:drawing>
          <wp:inline distT="0" distB="0" distL="0" distR="0">
            <wp:extent cx="6353503" cy="7662042"/>
            <wp:effectExtent l="0" t="0" r="0" b="0"/>
            <wp:docPr id="121" name="Objeto 10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718625"/>
                      <a:chOff x="0" y="0"/>
                      <a:chExt cx="28803600" cy="3471862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15"/>
                      <a:srcRect/>
                      <a:stretch>
                        <a:fillRect/>
                      </a:stretch>
                    </a:blipFill>
                    <a:spPr bwMode="auto">
                      <a:xfrm>
                        <a:off x="1143000" y="6537325"/>
                        <a:ext cx="26609675" cy="2818130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5D101C" w:rsidRDefault="005D101C">
      <w:pPr>
        <w:spacing w:after="160" w:line="259" w:lineRule="auto"/>
        <w:rPr>
          <w:rFonts w:ascii="Arial" w:hAnsi="Arial" w:cs="Arial"/>
          <w:b/>
        </w:rPr>
      </w:pPr>
      <w:r>
        <w:rPr>
          <w:rFonts w:ascii="Arial" w:hAnsi="Arial" w:cs="Arial"/>
          <w:b/>
        </w:rPr>
        <w:br w:type="page"/>
      </w:r>
    </w:p>
    <w:p w:rsidR="005D101C" w:rsidRDefault="005D101C" w:rsidP="005C01D7">
      <w:pPr>
        <w:spacing w:after="160" w:line="259" w:lineRule="auto"/>
        <w:rPr>
          <w:rFonts w:ascii="Arial" w:hAnsi="Arial" w:cs="Arial"/>
          <w:b/>
        </w:rPr>
      </w:pPr>
      <w:r w:rsidRPr="005D101C">
        <w:rPr>
          <w:rFonts w:ascii="Arial" w:hAnsi="Arial" w:cs="Arial"/>
          <w:b/>
          <w:noProof/>
        </w:rPr>
        <w:lastRenderedPageBreak/>
        <w:drawing>
          <wp:inline distT="0" distB="0" distL="0" distR="0">
            <wp:extent cx="6353503" cy="7740869"/>
            <wp:effectExtent l="0" t="0" r="0" b="0"/>
            <wp:docPr id="122" name="Objeto 10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004375"/>
                      <a:chOff x="0" y="0"/>
                      <a:chExt cx="28803600" cy="3500437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16"/>
                      <a:srcRect/>
                      <a:stretch>
                        <a:fillRect/>
                      </a:stretch>
                    </a:blipFill>
                    <a:spPr bwMode="auto">
                      <a:xfrm>
                        <a:off x="1143000" y="6537325"/>
                        <a:ext cx="26609675" cy="2846705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5D101C" w:rsidRDefault="005D101C" w:rsidP="005C01D7">
      <w:pPr>
        <w:spacing w:after="160" w:line="259" w:lineRule="auto"/>
        <w:rPr>
          <w:rFonts w:ascii="Arial" w:hAnsi="Arial" w:cs="Arial"/>
          <w:b/>
        </w:rPr>
      </w:pPr>
    </w:p>
    <w:p w:rsidR="005D101C" w:rsidRDefault="005D101C" w:rsidP="005C01D7">
      <w:pPr>
        <w:spacing w:after="160" w:line="259" w:lineRule="auto"/>
        <w:rPr>
          <w:rFonts w:ascii="Arial" w:hAnsi="Arial" w:cs="Arial"/>
          <w:b/>
        </w:rPr>
      </w:pPr>
    </w:p>
    <w:p w:rsidR="005D101C" w:rsidRDefault="005D101C" w:rsidP="005C01D7">
      <w:pPr>
        <w:spacing w:after="160" w:line="259" w:lineRule="auto"/>
        <w:rPr>
          <w:rFonts w:ascii="Arial" w:hAnsi="Arial" w:cs="Arial"/>
          <w:b/>
        </w:rPr>
      </w:pPr>
    </w:p>
    <w:p w:rsidR="005D101C" w:rsidRDefault="005D101C" w:rsidP="005C01D7">
      <w:pPr>
        <w:spacing w:after="160" w:line="259" w:lineRule="auto"/>
        <w:rPr>
          <w:rFonts w:ascii="Arial" w:hAnsi="Arial" w:cs="Arial"/>
          <w:b/>
        </w:rPr>
      </w:pPr>
    </w:p>
    <w:p w:rsidR="005D101C" w:rsidRDefault="005D101C" w:rsidP="005C01D7">
      <w:pPr>
        <w:spacing w:after="160" w:line="259" w:lineRule="auto"/>
        <w:rPr>
          <w:rFonts w:ascii="Arial" w:hAnsi="Arial" w:cs="Arial"/>
          <w:b/>
        </w:rPr>
      </w:pPr>
      <w:r w:rsidRPr="005D101C">
        <w:rPr>
          <w:rFonts w:ascii="Arial" w:hAnsi="Arial" w:cs="Arial"/>
          <w:b/>
          <w:noProof/>
        </w:rPr>
        <w:lastRenderedPageBreak/>
        <w:drawing>
          <wp:inline distT="0" distB="0" distL="0" distR="0">
            <wp:extent cx="6353503" cy="7646276"/>
            <wp:effectExtent l="0" t="0" r="0" b="0"/>
            <wp:docPr id="123" name="Objeto 10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718625"/>
                      <a:chOff x="0" y="0"/>
                      <a:chExt cx="28803600" cy="3471862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alt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alt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altLang="pt-BR" sz="2800">
                              <a:solidFill>
                                <a:schemeClr val="tx1"/>
                              </a:solidFill>
                            </a:rPr>
                            <a:t>	</a:t>
                          </a:r>
                          <a:endParaRPr lang="pt-BR" alt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altLang="pt-BR" sz="2800">
                              <a:solidFill>
                                <a:schemeClr val="tx1"/>
                              </a:solidFill>
                              <a:cs typeface="Arial" charset="0"/>
                            </a:rPr>
                            <a:t>	</a:t>
                          </a:r>
                          <a:endParaRPr lang="pt-BR" alt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alt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alt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alt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alt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ltLang="pt-BR">
                              <a:solidFill>
                                <a:schemeClr val="tx1"/>
                              </a:solidFill>
                              <a:cs typeface="Arial" charset="0"/>
                            </a:rPr>
                            <a:t>	</a:t>
                          </a:r>
                          <a:r>
                            <a:rPr lang="pt-BR" altLang="pt-BR" sz="2800">
                              <a:solidFill>
                                <a:schemeClr val="tx1"/>
                              </a:solidFill>
                              <a:cs typeface="Arial" charset="0"/>
                            </a:rPr>
                            <a:t>	</a:t>
                          </a:r>
                          <a:endParaRPr lang="pt-BR" alt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alt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lt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alt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alt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alt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17"/>
                      <a:srcRect/>
                      <a:stretch>
                        <a:fillRect/>
                      </a:stretch>
                    </a:blipFill>
                    <a:spPr bwMode="auto">
                      <a:xfrm>
                        <a:off x="914400" y="5727700"/>
                        <a:ext cx="27095450" cy="2899092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5D101C" w:rsidRDefault="005D101C">
      <w:pPr>
        <w:spacing w:after="160" w:line="259" w:lineRule="auto"/>
        <w:rPr>
          <w:rFonts w:ascii="Arial" w:hAnsi="Arial" w:cs="Arial"/>
          <w:b/>
        </w:rPr>
      </w:pPr>
      <w:r>
        <w:rPr>
          <w:rFonts w:ascii="Arial" w:hAnsi="Arial" w:cs="Arial"/>
          <w:b/>
        </w:rPr>
        <w:br w:type="page"/>
      </w:r>
    </w:p>
    <w:p w:rsidR="005D101C" w:rsidRDefault="005D101C" w:rsidP="005C01D7">
      <w:pPr>
        <w:spacing w:after="160" w:line="259" w:lineRule="auto"/>
        <w:rPr>
          <w:rFonts w:ascii="Arial" w:hAnsi="Arial" w:cs="Arial"/>
          <w:b/>
        </w:rPr>
      </w:pPr>
      <w:r w:rsidRPr="005D101C">
        <w:rPr>
          <w:rFonts w:ascii="Arial" w:hAnsi="Arial" w:cs="Arial"/>
          <w:b/>
          <w:noProof/>
        </w:rPr>
        <w:lastRenderedPageBreak/>
        <w:drawing>
          <wp:inline distT="0" distB="0" distL="0" distR="0">
            <wp:extent cx="6369269" cy="7646276"/>
            <wp:effectExtent l="0" t="0" r="0" b="0"/>
            <wp:docPr id="124" name="Objeto 10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718625"/>
                      <a:chOff x="0" y="0"/>
                      <a:chExt cx="28803600" cy="3471862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18"/>
                      <a:srcRect/>
                      <a:stretch>
                        <a:fillRect/>
                      </a:stretch>
                    </a:blipFill>
                    <a:spPr bwMode="auto">
                      <a:xfrm>
                        <a:off x="1143000" y="6537325"/>
                        <a:ext cx="26609675" cy="2818130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5D101C" w:rsidRDefault="005D101C">
      <w:pPr>
        <w:spacing w:after="160" w:line="259" w:lineRule="auto"/>
        <w:rPr>
          <w:rFonts w:ascii="Arial" w:hAnsi="Arial" w:cs="Arial"/>
          <w:b/>
        </w:rPr>
      </w:pPr>
      <w:r>
        <w:rPr>
          <w:rFonts w:ascii="Arial" w:hAnsi="Arial" w:cs="Arial"/>
          <w:b/>
        </w:rPr>
        <w:br w:type="page"/>
      </w:r>
    </w:p>
    <w:p w:rsidR="005D101C" w:rsidRDefault="005D101C" w:rsidP="005C01D7">
      <w:pPr>
        <w:spacing w:after="160" w:line="259" w:lineRule="auto"/>
        <w:rPr>
          <w:rFonts w:ascii="Arial" w:hAnsi="Arial" w:cs="Arial"/>
          <w:b/>
        </w:rPr>
      </w:pPr>
      <w:r w:rsidRPr="005D101C">
        <w:rPr>
          <w:rFonts w:ascii="Arial" w:hAnsi="Arial" w:cs="Arial"/>
          <w:b/>
          <w:noProof/>
        </w:rPr>
        <w:lastRenderedPageBreak/>
        <w:drawing>
          <wp:inline distT="0" distB="0" distL="0" distR="0">
            <wp:extent cx="6274676" cy="7740869"/>
            <wp:effectExtent l="0" t="0" r="0" b="0"/>
            <wp:docPr id="125" name="Objeto 1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004375"/>
                      <a:chOff x="0" y="0"/>
                      <a:chExt cx="28803600" cy="3500437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19"/>
                      <a:srcRect/>
                      <a:stretch>
                        <a:fillRect/>
                      </a:stretch>
                    </a:blipFill>
                    <a:spPr bwMode="auto">
                      <a:xfrm>
                        <a:off x="900113" y="6446838"/>
                        <a:ext cx="27289125" cy="28557537"/>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5D101C" w:rsidRDefault="005D101C">
      <w:pPr>
        <w:spacing w:after="160" w:line="259" w:lineRule="auto"/>
        <w:rPr>
          <w:rFonts w:ascii="Arial" w:hAnsi="Arial" w:cs="Arial"/>
          <w:b/>
        </w:rPr>
      </w:pPr>
      <w:r>
        <w:rPr>
          <w:rFonts w:ascii="Arial" w:hAnsi="Arial" w:cs="Arial"/>
          <w:b/>
        </w:rPr>
        <w:br w:type="page"/>
      </w:r>
    </w:p>
    <w:p w:rsidR="005D101C" w:rsidRDefault="001349B7" w:rsidP="005C01D7">
      <w:pPr>
        <w:spacing w:after="160" w:line="259" w:lineRule="auto"/>
        <w:rPr>
          <w:rFonts w:ascii="Arial" w:hAnsi="Arial" w:cs="Arial"/>
          <w:b/>
        </w:rPr>
      </w:pPr>
      <w:r w:rsidRPr="001349B7">
        <w:rPr>
          <w:rFonts w:ascii="Arial" w:hAnsi="Arial" w:cs="Arial"/>
          <w:b/>
          <w:noProof/>
        </w:rPr>
        <w:lastRenderedPageBreak/>
        <w:drawing>
          <wp:inline distT="0" distB="0" distL="0" distR="0">
            <wp:extent cx="6274676" cy="7788166"/>
            <wp:effectExtent l="0" t="0" r="0" b="0"/>
            <wp:docPr id="126" name="Objeto 1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004375"/>
                      <a:chOff x="0" y="0"/>
                      <a:chExt cx="28803600" cy="3500437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20"/>
                      <a:srcRect/>
                      <a:stretch>
                        <a:fillRect/>
                      </a:stretch>
                    </a:blipFill>
                    <a:spPr bwMode="auto">
                      <a:xfrm>
                        <a:off x="1143000" y="6537325"/>
                        <a:ext cx="26609675" cy="2846705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1349B7" w:rsidRDefault="001349B7">
      <w:pPr>
        <w:spacing w:after="160" w:line="259" w:lineRule="auto"/>
        <w:rPr>
          <w:rFonts w:ascii="Arial" w:hAnsi="Arial" w:cs="Arial"/>
          <w:b/>
        </w:rPr>
      </w:pPr>
      <w:r>
        <w:rPr>
          <w:rFonts w:ascii="Arial" w:hAnsi="Arial" w:cs="Arial"/>
          <w:b/>
        </w:rPr>
        <w:br w:type="page"/>
      </w:r>
    </w:p>
    <w:p w:rsidR="005D101C" w:rsidRDefault="001349B7" w:rsidP="005C01D7">
      <w:pPr>
        <w:spacing w:after="160" w:line="259" w:lineRule="auto"/>
        <w:rPr>
          <w:rFonts w:ascii="Arial" w:hAnsi="Arial" w:cs="Arial"/>
          <w:b/>
        </w:rPr>
      </w:pPr>
      <w:r w:rsidRPr="001349B7">
        <w:rPr>
          <w:rFonts w:ascii="Arial" w:hAnsi="Arial" w:cs="Arial"/>
          <w:b/>
          <w:noProof/>
        </w:rPr>
        <w:lastRenderedPageBreak/>
        <w:drawing>
          <wp:inline distT="0" distB="0" distL="0" distR="0">
            <wp:extent cx="6385034" cy="7756635"/>
            <wp:effectExtent l="0" t="0" r="0" b="0"/>
            <wp:docPr id="127" name="Objeto 1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004375"/>
                      <a:chOff x="0" y="0"/>
                      <a:chExt cx="28803600" cy="3500437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21"/>
                      <a:srcRect/>
                      <a:stretch>
                        <a:fillRect/>
                      </a:stretch>
                    </a:blipFill>
                    <a:spPr bwMode="auto">
                      <a:xfrm>
                        <a:off x="1143000" y="6537325"/>
                        <a:ext cx="26609675" cy="2846705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1349B7" w:rsidRDefault="001349B7">
      <w:pPr>
        <w:spacing w:after="160" w:line="259" w:lineRule="auto"/>
        <w:rPr>
          <w:rFonts w:ascii="Arial" w:hAnsi="Arial" w:cs="Arial"/>
          <w:b/>
        </w:rPr>
      </w:pPr>
      <w:r>
        <w:rPr>
          <w:rFonts w:ascii="Arial" w:hAnsi="Arial" w:cs="Arial"/>
          <w:b/>
        </w:rPr>
        <w:br w:type="page"/>
      </w:r>
    </w:p>
    <w:p w:rsidR="005D101C" w:rsidRDefault="001349B7" w:rsidP="005C01D7">
      <w:pPr>
        <w:spacing w:after="160" w:line="259" w:lineRule="auto"/>
        <w:rPr>
          <w:rFonts w:ascii="Arial" w:hAnsi="Arial" w:cs="Arial"/>
          <w:b/>
        </w:rPr>
      </w:pPr>
      <w:r w:rsidRPr="001349B7">
        <w:rPr>
          <w:rFonts w:ascii="Arial" w:hAnsi="Arial" w:cs="Arial"/>
          <w:b/>
          <w:noProof/>
        </w:rPr>
        <w:lastRenderedPageBreak/>
        <w:drawing>
          <wp:inline distT="0" distB="0" distL="0" distR="0">
            <wp:extent cx="6258910" cy="7788166"/>
            <wp:effectExtent l="0" t="0" r="0" b="0"/>
            <wp:docPr id="128" name="Objeto 1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290125"/>
                      <a:chOff x="0" y="0"/>
                      <a:chExt cx="28803600" cy="3529012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22"/>
                      <a:srcRect/>
                      <a:stretch>
                        <a:fillRect/>
                      </a:stretch>
                    </a:blipFill>
                    <a:spPr bwMode="auto">
                      <a:xfrm>
                        <a:off x="1143000" y="6537325"/>
                        <a:ext cx="26609675" cy="2875280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576CE6" w:rsidRDefault="00576CE6">
      <w:pPr>
        <w:spacing w:after="160" w:line="259" w:lineRule="auto"/>
        <w:rPr>
          <w:rFonts w:ascii="Arial" w:hAnsi="Arial" w:cs="Arial"/>
          <w:b/>
        </w:rPr>
      </w:pPr>
      <w:r>
        <w:rPr>
          <w:rFonts w:ascii="Arial" w:hAnsi="Arial" w:cs="Arial"/>
          <w:b/>
        </w:rPr>
        <w:br w:type="page"/>
      </w:r>
    </w:p>
    <w:p w:rsidR="005D101C" w:rsidRDefault="00576CE6" w:rsidP="005C01D7">
      <w:pPr>
        <w:spacing w:after="160" w:line="259" w:lineRule="auto"/>
        <w:rPr>
          <w:rFonts w:ascii="Arial" w:hAnsi="Arial" w:cs="Arial"/>
          <w:b/>
        </w:rPr>
      </w:pPr>
      <w:r w:rsidRPr="00576CE6">
        <w:rPr>
          <w:rFonts w:ascii="Arial" w:hAnsi="Arial" w:cs="Arial"/>
          <w:b/>
          <w:noProof/>
        </w:rPr>
        <w:lastRenderedPageBreak/>
        <w:drawing>
          <wp:inline distT="0" distB="0" distL="0" distR="0">
            <wp:extent cx="6258910" cy="7614745"/>
            <wp:effectExtent l="0" t="0" r="0" b="0"/>
            <wp:docPr id="129" name="Objeto 1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383663"/>
                      <a:chOff x="0" y="0"/>
                      <a:chExt cx="28803600" cy="34383663"/>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23"/>
                      <a:srcRect/>
                      <a:stretch>
                        <a:fillRect/>
                      </a:stretch>
                    </a:blipFill>
                    <a:spPr bwMode="auto">
                      <a:xfrm>
                        <a:off x="828675" y="5572125"/>
                        <a:ext cx="26927175" cy="28811538"/>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576CE6" w:rsidRDefault="00576CE6">
      <w:pPr>
        <w:spacing w:after="160" w:line="259" w:lineRule="auto"/>
        <w:rPr>
          <w:rFonts w:ascii="Arial" w:hAnsi="Arial" w:cs="Arial"/>
          <w:b/>
        </w:rPr>
      </w:pPr>
      <w:r>
        <w:rPr>
          <w:rFonts w:ascii="Arial" w:hAnsi="Arial" w:cs="Arial"/>
          <w:b/>
        </w:rPr>
        <w:br w:type="page"/>
      </w:r>
    </w:p>
    <w:p w:rsidR="005D101C" w:rsidRDefault="00576CE6" w:rsidP="005C01D7">
      <w:pPr>
        <w:spacing w:after="160" w:line="259" w:lineRule="auto"/>
        <w:rPr>
          <w:rFonts w:ascii="Arial" w:hAnsi="Arial" w:cs="Arial"/>
          <w:b/>
        </w:rPr>
      </w:pPr>
      <w:r w:rsidRPr="00576CE6">
        <w:rPr>
          <w:rFonts w:ascii="Arial" w:hAnsi="Arial" w:cs="Arial"/>
          <w:b/>
          <w:noProof/>
        </w:rPr>
        <w:lastRenderedPageBreak/>
        <w:drawing>
          <wp:inline distT="0" distB="0" distL="0" distR="0">
            <wp:extent cx="6290441" cy="7725104"/>
            <wp:effectExtent l="0" t="0" r="0" b="0"/>
            <wp:docPr id="130" name="Objeto 1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790063"/>
                      <a:chOff x="0" y="0"/>
                      <a:chExt cx="28803600" cy="34790063"/>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24"/>
                      <a:srcRect/>
                      <a:stretch>
                        <a:fillRect/>
                      </a:stretch>
                    </a:blipFill>
                    <a:spPr bwMode="auto">
                      <a:xfrm>
                        <a:off x="1096963" y="5842000"/>
                        <a:ext cx="26746200" cy="28948063"/>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576CE6" w:rsidRDefault="00576CE6">
      <w:pPr>
        <w:spacing w:after="160" w:line="259" w:lineRule="auto"/>
        <w:rPr>
          <w:rFonts w:ascii="Arial" w:hAnsi="Arial" w:cs="Arial"/>
          <w:b/>
        </w:rPr>
      </w:pPr>
      <w:r>
        <w:rPr>
          <w:rFonts w:ascii="Arial" w:hAnsi="Arial" w:cs="Arial"/>
          <w:b/>
        </w:rPr>
        <w:br w:type="page"/>
      </w:r>
    </w:p>
    <w:p w:rsidR="005D101C" w:rsidRDefault="00576CE6" w:rsidP="005C01D7">
      <w:pPr>
        <w:spacing w:after="160" w:line="259" w:lineRule="auto"/>
        <w:rPr>
          <w:rFonts w:ascii="Arial" w:hAnsi="Arial" w:cs="Arial"/>
          <w:b/>
        </w:rPr>
      </w:pPr>
      <w:r w:rsidRPr="00576CE6">
        <w:rPr>
          <w:rFonts w:ascii="Arial" w:hAnsi="Arial" w:cs="Arial"/>
          <w:b/>
          <w:noProof/>
        </w:rPr>
        <w:lastRenderedPageBreak/>
        <w:drawing>
          <wp:inline distT="0" distB="0" distL="0" distR="0">
            <wp:extent cx="6290441" cy="7882759"/>
            <wp:effectExtent l="0" t="0" r="0" b="0"/>
            <wp:docPr id="131" name="Objeto 1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6004500"/>
                      <a:chOff x="0" y="0"/>
                      <a:chExt cx="28803600" cy="36004500"/>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25"/>
                      <a:srcRect/>
                      <a:stretch>
                        <a:fillRect/>
                      </a:stretch>
                    </a:blipFill>
                    <a:spPr bwMode="auto">
                      <a:xfrm>
                        <a:off x="1096963" y="5842000"/>
                        <a:ext cx="26746200" cy="3016250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576CE6" w:rsidRDefault="00576CE6">
      <w:pPr>
        <w:spacing w:after="160" w:line="259" w:lineRule="auto"/>
        <w:rPr>
          <w:rFonts w:ascii="Arial" w:hAnsi="Arial" w:cs="Arial"/>
          <w:b/>
        </w:rPr>
      </w:pPr>
      <w:r>
        <w:rPr>
          <w:rFonts w:ascii="Arial" w:hAnsi="Arial" w:cs="Arial"/>
          <w:b/>
        </w:rPr>
        <w:br w:type="page"/>
      </w:r>
    </w:p>
    <w:p w:rsidR="005D101C" w:rsidRDefault="00576CE6" w:rsidP="005C01D7">
      <w:pPr>
        <w:spacing w:after="160" w:line="259" w:lineRule="auto"/>
        <w:rPr>
          <w:rFonts w:ascii="Arial" w:hAnsi="Arial" w:cs="Arial"/>
          <w:b/>
        </w:rPr>
      </w:pPr>
      <w:r w:rsidRPr="00576CE6">
        <w:rPr>
          <w:rFonts w:ascii="Arial" w:hAnsi="Arial" w:cs="Arial"/>
          <w:b/>
          <w:noProof/>
        </w:rPr>
        <w:lastRenderedPageBreak/>
        <w:drawing>
          <wp:inline distT="0" distB="0" distL="0" distR="0">
            <wp:extent cx="6274676" cy="7740869"/>
            <wp:effectExtent l="0" t="0" r="0" b="0"/>
            <wp:docPr id="132" name="Objeto 1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004375"/>
                      <a:chOff x="0" y="0"/>
                      <a:chExt cx="28803600" cy="3500437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26"/>
                      <a:srcRect/>
                      <a:stretch>
                        <a:fillRect/>
                      </a:stretch>
                    </a:blipFill>
                    <a:spPr bwMode="auto">
                      <a:xfrm>
                        <a:off x="1096963" y="5851525"/>
                        <a:ext cx="26746200" cy="29152850"/>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576CE6" w:rsidRDefault="00576CE6">
      <w:pPr>
        <w:spacing w:after="160" w:line="259" w:lineRule="auto"/>
        <w:rPr>
          <w:rFonts w:ascii="Arial" w:hAnsi="Arial" w:cs="Arial"/>
          <w:b/>
        </w:rPr>
      </w:pPr>
      <w:r>
        <w:rPr>
          <w:rFonts w:ascii="Arial" w:hAnsi="Arial" w:cs="Arial"/>
          <w:b/>
        </w:rPr>
        <w:br w:type="page"/>
      </w:r>
    </w:p>
    <w:p w:rsidR="005D101C" w:rsidRDefault="00576CE6" w:rsidP="005C01D7">
      <w:pPr>
        <w:spacing w:after="160" w:line="259" w:lineRule="auto"/>
        <w:rPr>
          <w:rFonts w:ascii="Arial" w:hAnsi="Arial" w:cs="Arial"/>
          <w:b/>
        </w:rPr>
      </w:pPr>
      <w:r w:rsidRPr="00576CE6">
        <w:rPr>
          <w:rFonts w:ascii="Arial" w:hAnsi="Arial" w:cs="Arial"/>
          <w:b/>
          <w:noProof/>
        </w:rPr>
        <w:lastRenderedPageBreak/>
        <w:drawing>
          <wp:inline distT="0" distB="0" distL="0" distR="0">
            <wp:extent cx="6274676" cy="7756635"/>
            <wp:effectExtent l="0" t="0" r="0" b="0"/>
            <wp:docPr id="133" name="Objeto 1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932938"/>
                      <a:chOff x="0" y="0"/>
                      <a:chExt cx="28803600" cy="34932938"/>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27"/>
                      <a:srcRect/>
                      <a:stretch>
                        <a:fillRect/>
                      </a:stretch>
                    </a:blipFill>
                    <a:spPr bwMode="auto">
                      <a:xfrm>
                        <a:off x="1646238" y="5578475"/>
                        <a:ext cx="26379487" cy="29354463"/>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614363" y="571500"/>
                        <a:ext cx="27506612" cy="4608513"/>
                      </a:xfrm>
                      <a:prstGeom prst="rect">
                        <a:avLst/>
                      </a:prstGeom>
                      <a:noFill/>
                      <a:ln w="9525">
                        <a:noFill/>
                        <a:miter lim="800000"/>
                        <a:headEnd/>
                        <a:tailEnd/>
                      </a:ln>
                    </a:spPr>
                  </a:pic>
                </lc:lockedCanvas>
              </a:graphicData>
            </a:graphic>
          </wp:inline>
        </w:drawing>
      </w:r>
    </w:p>
    <w:p w:rsidR="00576CE6" w:rsidRDefault="00576CE6">
      <w:pPr>
        <w:spacing w:after="160" w:line="259" w:lineRule="auto"/>
        <w:rPr>
          <w:rFonts w:ascii="Arial" w:hAnsi="Arial" w:cs="Arial"/>
          <w:b/>
        </w:rPr>
      </w:pPr>
      <w:r>
        <w:rPr>
          <w:rFonts w:ascii="Arial" w:hAnsi="Arial" w:cs="Arial"/>
          <w:b/>
        </w:rPr>
        <w:br w:type="page"/>
      </w:r>
    </w:p>
    <w:p w:rsidR="005D101C" w:rsidRDefault="00576CE6" w:rsidP="005C01D7">
      <w:pPr>
        <w:spacing w:after="160" w:line="259" w:lineRule="auto"/>
        <w:rPr>
          <w:rFonts w:ascii="Arial" w:hAnsi="Arial" w:cs="Arial"/>
          <w:b/>
        </w:rPr>
      </w:pPr>
      <w:r w:rsidRPr="00576CE6">
        <w:rPr>
          <w:rFonts w:ascii="Arial" w:hAnsi="Arial" w:cs="Arial"/>
          <w:b/>
          <w:noProof/>
        </w:rPr>
        <w:lastRenderedPageBreak/>
        <w:drawing>
          <wp:inline distT="0" distB="0" distL="0" distR="0">
            <wp:extent cx="6239860" cy="8292663"/>
            <wp:effectExtent l="19050" t="0" r="0" b="0"/>
            <wp:docPr id="134" name="Objeto 1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234063" cy="41908412"/>
                      <a:chOff x="720725" y="576263"/>
                      <a:chExt cx="31234063" cy="41908412"/>
                    </a:xfrm>
                  </a:grpSpPr>
                  <a:sp>
                    <a:nvSpPr>
                      <a:cNvPr id="1027" name="Título 1"/>
                      <a:cNvSpPr>
                        <a:spLocks noGrp="1"/>
                      </a:cNvSpPr>
                    </a:nvSpPr>
                    <a:spPr bwMode="auto">
                      <a:xfrm>
                        <a:off x="1901825" y="4937125"/>
                        <a:ext cx="28179713" cy="135890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algn="ctr" defTabSz="2374900" rtl="0" eaLnBrk="0" fontAlgn="base" hangingPunct="0">
                            <a:lnSpc>
                              <a:spcPct val="90000"/>
                            </a:lnSpc>
                            <a:spcBef>
                              <a:spcPct val="0"/>
                            </a:spcBef>
                            <a:spcAft>
                              <a:spcPct val="0"/>
                            </a:spcAft>
                            <a:defRPr sz="15592" kern="1200">
                              <a:solidFill>
                                <a:schemeClr val="tx1"/>
                              </a:solidFill>
                              <a:latin typeface="+mj-lt"/>
                              <a:ea typeface="+mj-ea"/>
                              <a:cs typeface="+mj-cs"/>
                            </a:defRPr>
                          </a:lvl1pPr>
                          <a:lvl2pPr algn="l" defTabSz="2374900" rtl="0" eaLnBrk="0" fontAlgn="base" hangingPunct="0">
                            <a:lnSpc>
                              <a:spcPct val="90000"/>
                            </a:lnSpc>
                            <a:spcBef>
                              <a:spcPct val="0"/>
                            </a:spcBef>
                            <a:spcAft>
                              <a:spcPct val="0"/>
                            </a:spcAft>
                            <a:defRPr sz="11400">
                              <a:solidFill>
                                <a:schemeClr val="tx1"/>
                              </a:solidFill>
                              <a:latin typeface="Calibri Light" panose="020F0302020204030204" pitchFamily="34" charset="0"/>
                            </a:defRPr>
                          </a:lvl2pPr>
                          <a:lvl3pPr algn="l" defTabSz="2374900" rtl="0" eaLnBrk="0" fontAlgn="base" hangingPunct="0">
                            <a:lnSpc>
                              <a:spcPct val="90000"/>
                            </a:lnSpc>
                            <a:spcBef>
                              <a:spcPct val="0"/>
                            </a:spcBef>
                            <a:spcAft>
                              <a:spcPct val="0"/>
                            </a:spcAft>
                            <a:defRPr sz="11400">
                              <a:solidFill>
                                <a:schemeClr val="tx1"/>
                              </a:solidFill>
                              <a:latin typeface="Calibri Light" panose="020F0302020204030204" pitchFamily="34" charset="0"/>
                            </a:defRPr>
                          </a:lvl3pPr>
                          <a:lvl4pPr algn="l" defTabSz="2374900" rtl="0" eaLnBrk="0" fontAlgn="base" hangingPunct="0">
                            <a:lnSpc>
                              <a:spcPct val="90000"/>
                            </a:lnSpc>
                            <a:spcBef>
                              <a:spcPct val="0"/>
                            </a:spcBef>
                            <a:spcAft>
                              <a:spcPct val="0"/>
                            </a:spcAft>
                            <a:defRPr sz="11400">
                              <a:solidFill>
                                <a:schemeClr val="tx1"/>
                              </a:solidFill>
                              <a:latin typeface="Calibri Light" panose="020F0302020204030204" pitchFamily="34" charset="0"/>
                            </a:defRPr>
                          </a:lvl4pPr>
                          <a:lvl5pPr algn="l" defTabSz="2374900" rtl="0" eaLnBrk="0" fontAlgn="base" hangingPunct="0">
                            <a:lnSpc>
                              <a:spcPct val="90000"/>
                            </a:lnSpc>
                            <a:spcBef>
                              <a:spcPct val="0"/>
                            </a:spcBef>
                            <a:spcAft>
                              <a:spcPct val="0"/>
                            </a:spcAft>
                            <a:defRPr sz="11400">
                              <a:solidFill>
                                <a:schemeClr val="tx1"/>
                              </a:solidFill>
                              <a:latin typeface="Calibri Light" panose="020F0302020204030204" pitchFamily="34" charset="0"/>
                            </a:defRPr>
                          </a:lvl5pPr>
                          <a:lvl6pPr marL="457200" algn="l" defTabSz="2374900" rtl="0" fontAlgn="base">
                            <a:lnSpc>
                              <a:spcPct val="90000"/>
                            </a:lnSpc>
                            <a:spcBef>
                              <a:spcPct val="0"/>
                            </a:spcBef>
                            <a:spcAft>
                              <a:spcPct val="0"/>
                            </a:spcAft>
                            <a:defRPr sz="11400">
                              <a:solidFill>
                                <a:schemeClr val="tx1"/>
                              </a:solidFill>
                              <a:latin typeface="Calibri Light" panose="020F0302020204030204" pitchFamily="34" charset="0"/>
                            </a:defRPr>
                          </a:lvl6pPr>
                          <a:lvl7pPr marL="914400" algn="l" defTabSz="2374900" rtl="0" fontAlgn="base">
                            <a:lnSpc>
                              <a:spcPct val="90000"/>
                            </a:lnSpc>
                            <a:spcBef>
                              <a:spcPct val="0"/>
                            </a:spcBef>
                            <a:spcAft>
                              <a:spcPct val="0"/>
                            </a:spcAft>
                            <a:defRPr sz="11400">
                              <a:solidFill>
                                <a:schemeClr val="tx1"/>
                              </a:solidFill>
                              <a:latin typeface="Calibri Light" panose="020F0302020204030204" pitchFamily="34" charset="0"/>
                            </a:defRPr>
                          </a:lvl7pPr>
                          <a:lvl8pPr marL="1371600" algn="l" defTabSz="2374900" rtl="0" fontAlgn="base">
                            <a:lnSpc>
                              <a:spcPct val="90000"/>
                            </a:lnSpc>
                            <a:spcBef>
                              <a:spcPct val="0"/>
                            </a:spcBef>
                            <a:spcAft>
                              <a:spcPct val="0"/>
                            </a:spcAft>
                            <a:defRPr sz="11400">
                              <a:solidFill>
                                <a:schemeClr val="tx1"/>
                              </a:solidFill>
                              <a:latin typeface="Calibri Light" panose="020F0302020204030204" pitchFamily="34" charset="0"/>
                            </a:defRPr>
                          </a:lvl8pPr>
                          <a:lvl9pPr marL="1828800" algn="l" defTabSz="2374900" rtl="0" fontAlgn="base">
                            <a:lnSpc>
                              <a:spcPct val="90000"/>
                            </a:lnSpc>
                            <a:spcBef>
                              <a:spcPct val="0"/>
                            </a:spcBef>
                            <a:spcAft>
                              <a:spcPct val="0"/>
                            </a:spcAft>
                            <a:defRPr sz="11400">
                              <a:solidFill>
                                <a:schemeClr val="tx1"/>
                              </a:solidFill>
                              <a:latin typeface="Calibri Light" panose="020F0302020204030204" pitchFamily="34" charset="0"/>
                            </a:defRPr>
                          </a:lvl9pPr>
                        </a:lstStyle>
                        <a:p>
                          <a:pPr eaLnBrk="1" hangingPunct="1">
                            <a:defRPr/>
                          </a:pPr>
                          <a:r>
                            <a:rPr lang="pt-BR" sz="5400" b="1" dirty="0" smtClean="0">
                              <a:solidFill>
                                <a:schemeClr val="accent5">
                                  <a:lumMod val="50000"/>
                                </a:schemeClr>
                              </a:solidFill>
                              <a:latin typeface="Times New Roman" pitchFamily="18" charset="0"/>
                              <a:ea typeface="DejaVu Sans" charset="0"/>
                              <a:cs typeface="Times New Roman" pitchFamily="18" charset="0"/>
                            </a:rPr>
                            <a:t>Avaliação </a:t>
                          </a:r>
                          <a:r>
                            <a:rPr lang="pt-BR" sz="5400" b="1" dirty="0">
                              <a:solidFill>
                                <a:schemeClr val="accent5">
                                  <a:lumMod val="50000"/>
                                </a:schemeClr>
                              </a:solidFill>
                              <a:latin typeface="Times New Roman" pitchFamily="18" charset="0"/>
                              <a:ea typeface="DejaVu Sans" charset="0"/>
                              <a:cs typeface="Times New Roman" pitchFamily="18" charset="0"/>
                            </a:rPr>
                            <a:t>comparativa da eficácia de carrapaticidas à base de </a:t>
                          </a:r>
                          <a:r>
                            <a:rPr lang="pt-BR" sz="5400" b="1" dirty="0" err="1">
                              <a:solidFill>
                                <a:schemeClr val="accent5">
                                  <a:lumMod val="50000"/>
                                </a:schemeClr>
                              </a:solidFill>
                              <a:latin typeface="Times New Roman" pitchFamily="18" charset="0"/>
                              <a:ea typeface="DejaVu Sans" charset="0"/>
                              <a:cs typeface="Times New Roman" pitchFamily="18" charset="0"/>
                            </a:rPr>
                            <a:t>fluazuron</a:t>
                          </a:r>
                          <a:r>
                            <a:rPr lang="pt-BR" sz="5400" b="1" dirty="0">
                              <a:solidFill>
                                <a:schemeClr val="accent5">
                                  <a:lumMod val="50000"/>
                                </a:schemeClr>
                              </a:solidFill>
                              <a:latin typeface="Times New Roman" pitchFamily="18" charset="0"/>
                              <a:ea typeface="DejaVu Sans" charset="0"/>
                              <a:cs typeface="Times New Roman" pitchFamily="18" charset="0"/>
                            </a:rPr>
                            <a:t> no controle do </a:t>
                          </a:r>
                          <a:r>
                            <a:rPr lang="pt-BR" sz="5400" b="1" i="1" dirty="0">
                              <a:solidFill>
                                <a:schemeClr val="accent5">
                                  <a:lumMod val="50000"/>
                                </a:schemeClr>
                              </a:solidFill>
                              <a:latin typeface="Times New Roman" pitchFamily="18" charset="0"/>
                              <a:ea typeface="DejaVu Sans" charset="0"/>
                              <a:cs typeface="Times New Roman" pitchFamily="18" charset="0"/>
                            </a:rPr>
                            <a:t>Rhipicephalus (Boophilus) microplus</a:t>
                          </a:r>
                          <a:r>
                            <a:rPr lang="pt-BR" sz="5400" b="1" dirty="0" smtClean="0">
                              <a:solidFill>
                                <a:schemeClr val="accent5">
                                  <a:lumMod val="50000"/>
                                </a:schemeClr>
                              </a:solidFill>
                              <a:latin typeface="Times New Roman" pitchFamily="18" charset="0"/>
                              <a:ea typeface="DejaVu Sans" charset="0"/>
                              <a:cs typeface="Times New Roman" pitchFamily="18" charset="0"/>
                            </a:rPr>
                            <a:t/>
                          </a:r>
                          <a:br>
                            <a:rPr lang="pt-BR" sz="5400" b="1" dirty="0" smtClean="0">
                              <a:solidFill>
                                <a:schemeClr val="accent5">
                                  <a:lumMod val="50000"/>
                                </a:schemeClr>
                              </a:solidFill>
                              <a:latin typeface="Times New Roman" pitchFamily="18" charset="0"/>
                              <a:ea typeface="DejaVu Sans" charset="0"/>
                              <a:cs typeface="Times New Roman" pitchFamily="18" charset="0"/>
                            </a:rPr>
                          </a:br>
                          <a:endParaRPr lang="pt-BR" sz="7000" dirty="0" smtClean="0">
                            <a:solidFill>
                              <a:schemeClr val="accent5">
                                <a:lumMod val="50000"/>
                              </a:schemeClr>
                            </a:solidFill>
                            <a:latin typeface="Times New Roman" pitchFamily="18" charset="0"/>
                            <a:ea typeface="DejaVu Sans" charset="0"/>
                            <a:cs typeface="Times New Roman" pitchFamily="18" charset="0"/>
                          </a:endParaRPr>
                        </a:p>
                      </a:txBody>
                      <a:useSpRect/>
                    </a:txSp>
                  </a:sp>
                  <a:sp>
                    <a:nvSpPr>
                      <a:cNvPr id="1039" name="Espaço Reservado para Conteúdo 3"/>
                      <a:cNvSpPr txBox="1">
                        <a:spLocks/>
                      </a:cNvSpPr>
                    </a:nvSpPr>
                    <a:spPr bwMode="auto">
                      <a:xfrm>
                        <a:off x="16089313" y="9505950"/>
                        <a:ext cx="14800262" cy="32978725"/>
                      </a:xfrm>
                      <a:prstGeom prst="rect">
                        <a:avLst/>
                      </a:prstGeom>
                      <a:noFill/>
                      <a:ln>
                        <a:noFill/>
                      </a:ln>
                      <a:extLst/>
                    </a:spPr>
                    <a:txSp>
                      <a:txBody>
                        <a:bodyPr/>
                        <a:lstStyle>
                          <a:defPPr>
                            <a:defRPr lang="pt-BR"/>
                          </a:defPPr>
                          <a:lvl1pPr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1pPr>
                          <a:lvl2pPr marL="2136775" indent="-1679575"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2pPr>
                          <a:lvl3pPr marL="4275138" indent="-3360738"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3pPr>
                          <a:lvl4pPr marL="6413500" indent="-5041900"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4pPr>
                          <a:lvl5pPr marL="8551863" indent="-6723063"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5pPr>
                          <a:lvl6pPr marL="2286000" algn="l" defTabSz="914400" rtl="0" eaLnBrk="1" latinLnBrk="0" hangingPunct="1">
                            <a:defRPr sz="8400" kern="1200">
                              <a:solidFill>
                                <a:schemeClr val="tx1"/>
                              </a:solidFill>
                              <a:latin typeface="Calibri" pitchFamily="34" charset="0"/>
                              <a:ea typeface="+mn-ea"/>
                              <a:cs typeface="Arial" pitchFamily="34" charset="0"/>
                            </a:defRPr>
                          </a:lvl6pPr>
                          <a:lvl7pPr marL="2743200" algn="l" defTabSz="914400" rtl="0" eaLnBrk="1" latinLnBrk="0" hangingPunct="1">
                            <a:defRPr sz="8400" kern="1200">
                              <a:solidFill>
                                <a:schemeClr val="tx1"/>
                              </a:solidFill>
                              <a:latin typeface="Calibri" pitchFamily="34" charset="0"/>
                              <a:ea typeface="+mn-ea"/>
                              <a:cs typeface="Arial" pitchFamily="34" charset="0"/>
                            </a:defRPr>
                          </a:lvl7pPr>
                          <a:lvl8pPr marL="3200400" algn="l" defTabSz="914400" rtl="0" eaLnBrk="1" latinLnBrk="0" hangingPunct="1">
                            <a:defRPr sz="8400" kern="1200">
                              <a:solidFill>
                                <a:schemeClr val="tx1"/>
                              </a:solidFill>
                              <a:latin typeface="Calibri" pitchFamily="34" charset="0"/>
                              <a:ea typeface="+mn-ea"/>
                              <a:cs typeface="Arial" pitchFamily="34" charset="0"/>
                            </a:defRPr>
                          </a:lvl8pPr>
                          <a:lvl9pPr marL="3657600" algn="l" defTabSz="914400" rtl="0" eaLnBrk="1" latinLnBrk="0" hangingPunct="1">
                            <a:defRPr sz="8400" kern="1200">
                              <a:solidFill>
                                <a:schemeClr val="tx1"/>
                              </a:solidFill>
                              <a:latin typeface="Calibri" pitchFamily="34" charset="0"/>
                              <a:ea typeface="+mn-ea"/>
                              <a:cs typeface="Arial" pitchFamily="34" charset="0"/>
                            </a:defRPr>
                          </a:lvl9pPr>
                        </a:lstStyle>
                        <a:p>
                          <a:pPr algn="ctr" eaLnBrk="1" hangingPunct="1">
                            <a:spcAft>
                              <a:spcPts val="1600"/>
                            </a:spcAft>
                            <a:defRPr/>
                          </a:pPr>
                          <a:endParaRPr lang="pt-BR" sz="5400" b="1" dirty="0" smtClean="0">
                            <a:solidFill>
                              <a:schemeClr val="accent5">
                                <a:lumMod val="50000"/>
                              </a:schemeClr>
                            </a:solidFill>
                            <a:latin typeface="Times New Roman" panose="02020603050405020304" pitchFamily="18" charset="0"/>
                            <a:cs typeface="Times New Roman" panose="02020603050405020304" pitchFamily="18" charset="0"/>
                          </a:endParaRPr>
                        </a:p>
                        <a:p>
                          <a:pPr algn="ctr" eaLnBrk="1" hangingPunct="1">
                            <a:spcAft>
                              <a:spcPts val="1600"/>
                            </a:spcAft>
                            <a:defRPr/>
                          </a:pPr>
                          <a:endParaRPr lang="pt-BR" sz="5400" b="1" dirty="0" smtClean="0">
                            <a:solidFill>
                              <a:schemeClr val="accent5">
                                <a:lumMod val="50000"/>
                              </a:schemeClr>
                            </a:solidFill>
                            <a:latin typeface="Times New Roman" panose="02020603050405020304" pitchFamily="18" charset="0"/>
                            <a:cs typeface="Times New Roman" panose="02020603050405020304" pitchFamily="18" charset="0"/>
                          </a:endParaRPr>
                        </a:p>
                        <a:p>
                          <a:pPr algn="just" eaLnBrk="1" hangingPunct="1">
                            <a:spcAft>
                              <a:spcPts val="1600"/>
                            </a:spcAft>
                            <a:defRPr/>
                          </a:pPr>
                          <a:r>
                            <a:rPr lang="pt-BR" sz="3200" dirty="0" smtClean="0">
                              <a:latin typeface="Times New Roman" panose="02020603050405020304" pitchFamily="18" charset="0"/>
                              <a:cs typeface="Times New Roman" panose="02020603050405020304" pitchFamily="18" charset="0"/>
                            </a:rPr>
                            <a:t>Na </a:t>
                          </a:r>
                          <a:r>
                            <a:rPr lang="pt-BR" sz="3200" dirty="0">
                              <a:latin typeface="Times New Roman" panose="02020603050405020304" pitchFamily="18" charset="0"/>
                              <a:cs typeface="Times New Roman" panose="02020603050405020304" pitchFamily="18" charset="0"/>
                            </a:rPr>
                            <a:t>última avaliação, 21 dias após a aplicação dos produtos, houve diferença (P&lt;0,05) entre a média dos tratamentos, sendo o maior número de </a:t>
                          </a:r>
                          <a:r>
                            <a:rPr lang="pt-BR" sz="3200" dirty="0" err="1">
                              <a:latin typeface="Times New Roman" panose="02020603050405020304" pitchFamily="18" charset="0"/>
                              <a:cs typeface="Times New Roman" panose="02020603050405020304" pitchFamily="18" charset="0"/>
                            </a:rPr>
                            <a:t>teleóginas</a:t>
                          </a:r>
                          <a:r>
                            <a:rPr lang="pt-BR" sz="3200" dirty="0">
                              <a:latin typeface="Times New Roman" panose="02020603050405020304" pitchFamily="18" charset="0"/>
                              <a:cs typeface="Times New Roman" panose="02020603050405020304" pitchFamily="18" charset="0"/>
                            </a:rPr>
                            <a:t> determinado no tratamento T2 (24,57 unidades). No tratamento T1 foram encontradas 17 </a:t>
                          </a:r>
                          <a:r>
                            <a:rPr lang="pt-BR" sz="3200" dirty="0" err="1">
                              <a:latin typeface="Times New Roman" panose="02020603050405020304" pitchFamily="18" charset="0"/>
                              <a:cs typeface="Times New Roman" panose="02020603050405020304" pitchFamily="18" charset="0"/>
                            </a:rPr>
                            <a:t>teleóginas</a:t>
                          </a:r>
                          <a:r>
                            <a:rPr lang="pt-BR" sz="3200" dirty="0">
                              <a:latin typeface="Times New Roman" panose="02020603050405020304" pitchFamily="18" charset="0"/>
                              <a:cs typeface="Times New Roman" panose="02020603050405020304" pitchFamily="18" charset="0"/>
                            </a:rPr>
                            <a:t>.</a:t>
                          </a:r>
                        </a:p>
                        <a:p>
                          <a:pPr algn="just" eaLnBrk="1" hangingPunct="1">
                            <a:spcAft>
                              <a:spcPts val="1600"/>
                            </a:spcAft>
                            <a:defRPr/>
                          </a:pPr>
                          <a:r>
                            <a:rPr lang="pt-BR" sz="3200" dirty="0">
                              <a:latin typeface="Times New Roman" panose="02020603050405020304" pitchFamily="18" charset="0"/>
                              <a:cs typeface="Times New Roman" panose="02020603050405020304" pitchFamily="18" charset="0"/>
                            </a:rPr>
                            <a:t>Nesta última avaliação foi observado aumento considerável de </a:t>
                          </a:r>
                          <a:r>
                            <a:rPr lang="pt-BR" sz="3200" dirty="0" err="1">
                              <a:latin typeface="Times New Roman" panose="02020603050405020304" pitchFamily="18" charset="0"/>
                              <a:cs typeface="Times New Roman" panose="02020603050405020304" pitchFamily="18" charset="0"/>
                            </a:rPr>
                            <a:t>teleóginas</a:t>
                          </a:r>
                          <a:r>
                            <a:rPr lang="pt-BR" sz="3200" dirty="0">
                              <a:latin typeface="Times New Roman" panose="02020603050405020304" pitchFamily="18" charset="0"/>
                              <a:cs typeface="Times New Roman" panose="02020603050405020304" pitchFamily="18" charset="0"/>
                            </a:rPr>
                            <a:t> nos dois tratamentos em relação às duas avaliações anteriores. Este incremento deve estar associado ao tempo necessário para o desenvolvimento das </a:t>
                          </a:r>
                          <a:r>
                            <a:rPr lang="pt-BR" sz="3200" dirty="0" err="1">
                              <a:latin typeface="Times New Roman" panose="02020603050405020304" pitchFamily="18" charset="0"/>
                              <a:cs typeface="Times New Roman" panose="02020603050405020304" pitchFamily="18" charset="0"/>
                            </a:rPr>
                            <a:t>teleóginas</a:t>
                          </a:r>
                          <a:r>
                            <a:rPr lang="pt-BR" sz="3200" dirty="0">
                              <a:latin typeface="Times New Roman" panose="02020603050405020304" pitchFamily="18" charset="0"/>
                              <a:cs typeface="Times New Roman" panose="02020603050405020304" pitchFamily="18" charset="0"/>
                            </a:rPr>
                            <a:t>.</a:t>
                          </a:r>
                        </a:p>
                        <a:p>
                          <a:pPr algn="just" eaLnBrk="1" hangingPunct="1">
                            <a:spcAft>
                              <a:spcPts val="1600"/>
                            </a:spcAft>
                            <a:defRPr/>
                          </a:pPr>
                          <a:r>
                            <a:rPr lang="pt-BR" sz="3200" dirty="0">
                              <a:latin typeface="Times New Roman" panose="02020603050405020304" pitchFamily="18" charset="0"/>
                              <a:cs typeface="Times New Roman" panose="02020603050405020304" pitchFamily="18" charset="0"/>
                            </a:rPr>
                            <a:t>Entre os tratamentos estudados a maior eficácia no controle de </a:t>
                          </a:r>
                          <a:r>
                            <a:rPr lang="pt-BR" sz="3200" dirty="0" err="1">
                              <a:latin typeface="Times New Roman" panose="02020603050405020304" pitchFamily="18" charset="0"/>
                              <a:cs typeface="Times New Roman" panose="02020603050405020304" pitchFamily="18" charset="0"/>
                            </a:rPr>
                            <a:t>teleóginas</a:t>
                          </a:r>
                          <a:r>
                            <a:rPr lang="pt-BR" sz="3200" dirty="0">
                              <a:latin typeface="Times New Roman" panose="02020603050405020304" pitchFamily="18" charset="0"/>
                              <a:cs typeface="Times New Roman" panose="02020603050405020304" pitchFamily="18" charset="0"/>
                            </a:rPr>
                            <a:t> pode ser atribuída ao produto T1. Especula-se que a maior concentração do princípio ativo (</a:t>
                          </a:r>
                          <a:r>
                            <a:rPr lang="pt-BR" sz="3200" dirty="0" err="1">
                              <a:latin typeface="Times New Roman" panose="02020603050405020304" pitchFamily="18" charset="0"/>
                              <a:cs typeface="Times New Roman" panose="02020603050405020304" pitchFamily="18" charset="0"/>
                            </a:rPr>
                            <a:t>Fluazuron</a:t>
                          </a:r>
                          <a:r>
                            <a:rPr lang="pt-BR" sz="3200" dirty="0">
                              <a:latin typeface="Times New Roman" panose="02020603050405020304" pitchFamily="18" charset="0"/>
                              <a:cs typeface="Times New Roman" panose="02020603050405020304" pitchFamily="18" charset="0"/>
                            </a:rPr>
                            <a:t>) no produto T1 em relação ao produto T2 foi determinante para conferir esta resposta. Deve-se levar em conta também o mecanismo de ação das vias de aplicação de cada produto. O produto injetável (via subcutânea) é absorvido por difusão pelas células do endotélio dos vasos capilares e linfáticos, chegando a corrente sanguínea e agindo mais rápido do que se fosse aplicado por via tópica. O produto </a:t>
                          </a:r>
                          <a:r>
                            <a:rPr lang="pt-BR" sz="3200" i="1" dirty="0" err="1">
                              <a:latin typeface="Times New Roman" panose="02020603050405020304" pitchFamily="18" charset="0"/>
                              <a:cs typeface="Times New Roman" panose="02020603050405020304" pitchFamily="18" charset="0"/>
                            </a:rPr>
                            <a:t>pour-on</a:t>
                          </a:r>
                          <a:r>
                            <a:rPr lang="pt-BR" sz="3200" dirty="0">
                              <a:latin typeface="Times New Roman" panose="02020603050405020304" pitchFamily="18" charset="0"/>
                              <a:cs typeface="Times New Roman" panose="02020603050405020304" pitchFamily="18" charset="0"/>
                            </a:rPr>
                            <a:t> (via tópica) difunde-se pela camada gordurosa existente sobre a epiderme e age em toda a superfície corpórea do animal (SPINOZA et al., 2017).  </a:t>
                          </a:r>
                          <a:endParaRPr lang="pt-BR" sz="2800" b="1" dirty="0">
                            <a:latin typeface="Times New Roman" panose="02020603050405020304" pitchFamily="18" charset="0"/>
                            <a:cs typeface="Times New Roman" panose="02020603050405020304" pitchFamily="18" charset="0"/>
                          </a:endParaRPr>
                        </a:p>
                        <a:p>
                          <a:pPr algn="ctr" eaLnBrk="1" hangingPunct="1">
                            <a:spcBef>
                              <a:spcPts val="1400"/>
                            </a:spcBef>
                            <a:spcAft>
                              <a:spcPts val="1600"/>
                            </a:spcAft>
                            <a:defRPr/>
                          </a:pPr>
                          <a:r>
                            <a:rPr lang="pt-BR" sz="2800" b="1" dirty="0" smtClean="0">
                              <a:latin typeface="Times New Roman" panose="02020603050405020304" pitchFamily="18" charset="0"/>
                              <a:cs typeface="Times New Roman" panose="02020603050405020304" pitchFamily="18" charset="0"/>
                            </a:rPr>
                            <a:t>Tabela 1 – Gráfico de avaliações no período</a:t>
                          </a:r>
                        </a:p>
                        <a:p>
                          <a:pPr algn="ctr" eaLnBrk="1" hangingPunct="1">
                            <a:spcAft>
                              <a:spcPts val="1600"/>
                            </a:spcAft>
                            <a:defRPr/>
                          </a:pPr>
                          <a:endParaRPr lang="pt-BR" sz="3200" dirty="0" smtClean="0">
                            <a:latin typeface="Times New Roman" panose="02020603050405020304" pitchFamily="18" charset="0"/>
                            <a:cs typeface="Times New Roman" panose="02020603050405020304" pitchFamily="18" charset="0"/>
                          </a:endParaRPr>
                        </a:p>
                        <a:p>
                          <a:pPr algn="ctr" eaLnBrk="1" hangingPunct="1">
                            <a:spcAft>
                              <a:spcPts val="1600"/>
                            </a:spcAft>
                            <a:defRPr/>
                          </a:pPr>
                          <a:endParaRPr lang="pt-BR" sz="3200" dirty="0" smtClean="0">
                            <a:latin typeface="Times New Roman" panose="02020603050405020304" pitchFamily="18" charset="0"/>
                            <a:cs typeface="Times New Roman" panose="02020603050405020304" pitchFamily="18" charset="0"/>
                          </a:endParaRPr>
                        </a:p>
                        <a:p>
                          <a:pPr algn="ctr" eaLnBrk="1" hangingPunct="1">
                            <a:spcAft>
                              <a:spcPts val="1600"/>
                            </a:spcAft>
                            <a:defRPr/>
                          </a:pPr>
                          <a:endParaRPr lang="pt-BR" sz="3200" dirty="0" smtClean="0">
                            <a:latin typeface="Times New Roman" panose="02020603050405020304" pitchFamily="18" charset="0"/>
                            <a:cs typeface="Times New Roman" panose="02020603050405020304" pitchFamily="18" charset="0"/>
                          </a:endParaRPr>
                        </a:p>
                        <a:p>
                          <a:pPr algn="ctr" eaLnBrk="1" hangingPunct="1">
                            <a:spcAft>
                              <a:spcPts val="1600"/>
                            </a:spcAft>
                            <a:defRPr/>
                          </a:pPr>
                          <a:endParaRPr lang="pt-BR" sz="3200" dirty="0" smtClean="0">
                            <a:latin typeface="Times New Roman" panose="02020603050405020304" pitchFamily="18" charset="0"/>
                            <a:cs typeface="Times New Roman" panose="02020603050405020304" pitchFamily="18" charset="0"/>
                          </a:endParaRPr>
                        </a:p>
                        <a:p>
                          <a:pPr algn="ctr" eaLnBrk="1" hangingPunct="1">
                            <a:spcAft>
                              <a:spcPts val="1600"/>
                            </a:spcAft>
                            <a:defRPr/>
                          </a:pPr>
                          <a:endParaRPr lang="pt-BR" sz="3200" dirty="0" smtClean="0">
                            <a:latin typeface="Times New Roman" panose="02020603050405020304" pitchFamily="18" charset="0"/>
                            <a:cs typeface="Times New Roman" panose="02020603050405020304" pitchFamily="18" charset="0"/>
                          </a:endParaRPr>
                        </a:p>
                        <a:p>
                          <a:pPr algn="ctr" eaLnBrk="1" hangingPunct="1">
                            <a:spcAft>
                              <a:spcPts val="1600"/>
                            </a:spcAft>
                            <a:defRPr/>
                          </a:pPr>
                          <a:endParaRPr lang="pt-BR" sz="3200" dirty="0" smtClean="0">
                            <a:latin typeface="Times New Roman" panose="02020603050405020304" pitchFamily="18" charset="0"/>
                            <a:cs typeface="Times New Roman" panose="02020603050405020304" pitchFamily="18" charset="0"/>
                          </a:endParaRPr>
                        </a:p>
                        <a:p>
                          <a:pPr algn="ctr" eaLnBrk="1" hangingPunct="1">
                            <a:spcAft>
                              <a:spcPts val="1600"/>
                            </a:spcAft>
                            <a:defRPr/>
                          </a:pPr>
                          <a:endParaRPr lang="pt-BR" sz="3200" dirty="0" smtClean="0">
                            <a:latin typeface="Times New Roman" panose="02020603050405020304" pitchFamily="18" charset="0"/>
                            <a:cs typeface="Times New Roman" panose="02020603050405020304" pitchFamily="18" charset="0"/>
                          </a:endParaRPr>
                        </a:p>
                        <a:p>
                          <a:pPr algn="ctr" eaLnBrk="1" hangingPunct="1">
                            <a:spcAft>
                              <a:spcPts val="1600"/>
                            </a:spcAft>
                            <a:defRPr/>
                          </a:pPr>
                          <a:endParaRPr lang="pt-BR" sz="3200" dirty="0" smtClean="0">
                            <a:latin typeface="Times New Roman" panose="02020603050405020304" pitchFamily="18" charset="0"/>
                            <a:cs typeface="Times New Roman" panose="02020603050405020304" pitchFamily="18" charset="0"/>
                          </a:endParaRPr>
                        </a:p>
                        <a:p>
                          <a:pPr algn="ctr" eaLnBrk="1" hangingPunct="1">
                            <a:spcAft>
                              <a:spcPts val="1600"/>
                            </a:spcAft>
                            <a:defRPr/>
                          </a:pPr>
                          <a:endParaRPr lang="pt-BR" sz="3200" dirty="0" smtClean="0">
                            <a:latin typeface="Times New Roman" panose="02020603050405020304" pitchFamily="18" charset="0"/>
                            <a:cs typeface="Times New Roman" panose="02020603050405020304" pitchFamily="18" charset="0"/>
                          </a:endParaRPr>
                        </a:p>
                        <a:p>
                          <a:pPr algn="ctr" eaLnBrk="1" hangingPunct="1">
                            <a:spcAft>
                              <a:spcPts val="1600"/>
                            </a:spcAft>
                            <a:defRPr/>
                          </a:pPr>
                          <a:endParaRPr lang="pt-BR" sz="3200" dirty="0" smtClean="0">
                            <a:latin typeface="Times New Roman" panose="02020603050405020304" pitchFamily="18" charset="0"/>
                            <a:cs typeface="Times New Roman" panose="02020603050405020304" pitchFamily="18" charset="0"/>
                          </a:endParaRPr>
                        </a:p>
                        <a:p>
                          <a:pPr algn="ctr" eaLnBrk="1" hangingPunct="1">
                            <a:defRPr/>
                          </a:pPr>
                          <a:endParaRPr lang="pt-BR" sz="3200" dirty="0" smtClean="0">
                            <a:latin typeface="Times New Roman" panose="02020603050405020304" pitchFamily="18" charset="0"/>
                            <a:cs typeface="Times New Roman" panose="02020603050405020304" pitchFamily="18" charset="0"/>
                          </a:endParaRPr>
                        </a:p>
                        <a:p>
                          <a:pPr algn="ctr" eaLnBrk="1" hangingPunct="1">
                            <a:spcAft>
                              <a:spcPts val="1600"/>
                            </a:spcAft>
                            <a:defRPr/>
                          </a:pPr>
                          <a:endParaRPr lang="pt-BR" sz="2800" b="1" dirty="0" smtClean="0">
                            <a:latin typeface="Times New Roman" panose="02020603050405020304" pitchFamily="18" charset="0"/>
                            <a:cs typeface="Times New Roman" panose="02020603050405020304" pitchFamily="18" charset="0"/>
                          </a:endParaRPr>
                        </a:p>
                        <a:p>
                          <a:pPr algn="ctr" eaLnBrk="1" hangingPunct="1">
                            <a:spcAft>
                              <a:spcPts val="1600"/>
                            </a:spcAft>
                            <a:defRPr/>
                          </a:pPr>
                          <a:endParaRPr lang="pt-BR" sz="2800" b="1" dirty="0">
                            <a:latin typeface="Times New Roman" panose="02020603050405020304" pitchFamily="18" charset="0"/>
                            <a:cs typeface="Times New Roman" panose="02020603050405020304" pitchFamily="18" charset="0"/>
                          </a:endParaRPr>
                        </a:p>
                        <a:p>
                          <a:pPr algn="ctr" eaLnBrk="1" hangingPunct="1">
                            <a:spcAft>
                              <a:spcPts val="1600"/>
                            </a:spcAft>
                            <a:defRPr/>
                          </a:pPr>
                          <a:r>
                            <a:rPr lang="pt-BR" sz="2800" b="1" dirty="0" smtClean="0">
                              <a:latin typeface="Times New Roman" panose="02020603050405020304" pitchFamily="18" charset="0"/>
                              <a:cs typeface="Times New Roman" panose="02020603050405020304" pitchFamily="18" charset="0"/>
                            </a:rPr>
                            <a:t>Fonte: </a:t>
                          </a:r>
                          <a:r>
                            <a:rPr lang="pt-BR" sz="2800" dirty="0" smtClean="0">
                              <a:latin typeface="Times New Roman" panose="02020603050405020304" pitchFamily="18" charset="0"/>
                              <a:cs typeface="Times New Roman" panose="02020603050405020304" pitchFamily="18" charset="0"/>
                            </a:rPr>
                            <a:t>JESUS (1986). </a:t>
                          </a:r>
                          <a:endParaRPr lang="pt-BR" sz="3200" dirty="0" smtClean="0">
                            <a:latin typeface="Times New Roman" panose="02020603050405020304" pitchFamily="18" charset="0"/>
                            <a:cs typeface="Times New Roman" panose="02020603050405020304" pitchFamily="18" charset="0"/>
                          </a:endParaRPr>
                        </a:p>
                        <a:p>
                          <a:pPr algn="ctr" eaLnBrk="1" hangingPunct="1">
                            <a:spcAft>
                              <a:spcPts val="1600"/>
                            </a:spcAft>
                            <a:defRPr/>
                          </a:pPr>
                          <a:r>
                            <a:rPr lang="pt-BR" sz="5400" b="1" dirty="0" smtClean="0">
                              <a:solidFill>
                                <a:schemeClr val="accent5">
                                  <a:lumMod val="50000"/>
                                </a:schemeClr>
                              </a:solidFill>
                              <a:latin typeface="Times New Roman" panose="02020603050405020304" pitchFamily="18" charset="0"/>
                              <a:cs typeface="Times New Roman" panose="02020603050405020304" pitchFamily="18" charset="0"/>
                            </a:rPr>
                            <a:t>CONCLUSÃO</a:t>
                          </a:r>
                        </a:p>
                        <a:p>
                          <a:pPr algn="just" eaLnBrk="1" hangingPunct="1">
                            <a:spcAft>
                              <a:spcPts val="1600"/>
                            </a:spcAft>
                            <a:defRPr/>
                          </a:pPr>
                          <a:r>
                            <a:rPr lang="pt-BR" sz="3200" dirty="0" smtClean="0">
                              <a:latin typeface="Times New Roman" panose="02020603050405020304" pitchFamily="18" charset="0"/>
                              <a:cs typeface="Times New Roman" panose="02020603050405020304" pitchFamily="18" charset="0"/>
                            </a:rPr>
                            <a:t>Dos carrapaticidas avaliados</a:t>
                          </a:r>
                          <a:r>
                            <a:rPr lang="pt-BR" sz="3200" dirty="0">
                              <a:latin typeface="Times New Roman" panose="02020603050405020304" pitchFamily="18" charset="0"/>
                              <a:cs typeface="Times New Roman" panose="02020603050405020304" pitchFamily="18" charset="0"/>
                            </a:rPr>
                            <a:t>, </a:t>
                          </a:r>
                          <a:r>
                            <a:rPr lang="pt-BR" sz="3200" dirty="0" smtClean="0">
                              <a:latin typeface="Times New Roman" panose="02020603050405020304" pitchFamily="18" charset="0"/>
                              <a:cs typeface="Times New Roman" panose="02020603050405020304" pitchFamily="18" charset="0"/>
                            </a:rPr>
                            <a:t>à </a:t>
                          </a:r>
                          <a:r>
                            <a:rPr lang="pt-BR" sz="3200" dirty="0">
                              <a:latin typeface="Times New Roman" panose="02020603050405020304" pitchFamily="18" charset="0"/>
                              <a:cs typeface="Times New Roman" panose="02020603050405020304" pitchFamily="18" charset="0"/>
                            </a:rPr>
                            <a:t>base de </a:t>
                          </a:r>
                          <a:r>
                            <a:rPr lang="pt-BR" sz="3200" dirty="0" err="1">
                              <a:latin typeface="Times New Roman" panose="02020603050405020304" pitchFamily="18" charset="0"/>
                              <a:cs typeface="Times New Roman" panose="02020603050405020304" pitchFamily="18" charset="0"/>
                            </a:rPr>
                            <a:t>Fluazuron</a:t>
                          </a:r>
                          <a:r>
                            <a:rPr lang="pt-BR" sz="3200" dirty="0">
                              <a:latin typeface="Times New Roman" panose="02020603050405020304" pitchFamily="18" charset="0"/>
                              <a:cs typeface="Times New Roman" panose="02020603050405020304" pitchFamily="18" charset="0"/>
                            </a:rPr>
                            <a:t>, aplicados no controle do </a:t>
                          </a:r>
                          <a:r>
                            <a:rPr lang="pt-BR" sz="3200" i="1" dirty="0" smtClean="0">
                              <a:solidFill>
                                <a:prstClr val="black"/>
                              </a:solidFill>
                              <a:latin typeface="Times New Roman" panose="02020603050405020304" pitchFamily="18" charset="0"/>
                              <a:cs typeface="Times New Roman" panose="02020603050405020304" pitchFamily="18" charset="0"/>
                            </a:rPr>
                            <a:t>Rhipicephalus </a:t>
                          </a:r>
                          <a:r>
                            <a:rPr lang="pt-BR" sz="3200" i="1" dirty="0">
                              <a:solidFill>
                                <a:prstClr val="black"/>
                              </a:solidFill>
                              <a:latin typeface="Times New Roman" panose="02020603050405020304" pitchFamily="18" charset="0"/>
                              <a:cs typeface="Times New Roman" panose="02020603050405020304" pitchFamily="18" charset="0"/>
                            </a:rPr>
                            <a:t>(Boophilus) microplus</a:t>
                          </a:r>
                          <a:r>
                            <a:rPr lang="pt-BR" sz="3200" dirty="0" smtClean="0">
                              <a:latin typeface="Times New Roman" panose="02020603050405020304" pitchFamily="18" charset="0"/>
                              <a:cs typeface="Times New Roman" panose="02020603050405020304" pitchFamily="18" charset="0"/>
                            </a:rPr>
                            <a:t> </a:t>
                          </a:r>
                          <a:r>
                            <a:rPr lang="pt-BR" sz="3200" dirty="0">
                              <a:latin typeface="Times New Roman" panose="02020603050405020304" pitchFamily="18" charset="0"/>
                              <a:cs typeface="Times New Roman" panose="02020603050405020304" pitchFamily="18" charset="0"/>
                            </a:rPr>
                            <a:t>em bezerros leiteiros, o produto injetável apresentou maior eficiência de ação em comparação ao produto </a:t>
                          </a:r>
                          <a:r>
                            <a:rPr lang="pt-BR" sz="3200" i="1" dirty="0" err="1">
                              <a:latin typeface="Times New Roman" panose="02020603050405020304" pitchFamily="18" charset="0"/>
                              <a:cs typeface="Times New Roman" panose="02020603050405020304" pitchFamily="18" charset="0"/>
                            </a:rPr>
                            <a:t>pour-on</a:t>
                          </a:r>
                          <a:r>
                            <a:rPr lang="pt-BR" sz="3200" dirty="0" smtClean="0">
                              <a:latin typeface="Times New Roman" panose="02020603050405020304" pitchFamily="18" charset="0"/>
                              <a:cs typeface="Times New Roman" panose="02020603050405020304" pitchFamily="18" charset="0"/>
                            </a:rPr>
                            <a:t>.</a:t>
                          </a:r>
                          <a:endParaRPr lang="pt-BR" sz="3200" dirty="0">
                            <a:latin typeface="Times New Roman" panose="02020603050405020304" pitchFamily="18" charset="0"/>
                            <a:cs typeface="Times New Roman" panose="02020603050405020304" pitchFamily="18" charset="0"/>
                          </a:endParaRPr>
                        </a:p>
                        <a:p>
                          <a:pPr algn="ctr" eaLnBrk="1" hangingPunct="1">
                            <a:spcAft>
                              <a:spcPts val="1600"/>
                            </a:spcAft>
                            <a:defRPr/>
                          </a:pPr>
                          <a:r>
                            <a:rPr lang="pt-BR" sz="3200" dirty="0" smtClean="0">
                              <a:latin typeface="Times New Roman" panose="02020603050405020304" pitchFamily="18" charset="0"/>
                              <a:cs typeface="Times New Roman" panose="02020603050405020304" pitchFamily="18" charset="0"/>
                            </a:rPr>
                            <a:t>                                                                                                                   </a:t>
                          </a:r>
                          <a:r>
                            <a:rPr lang="pt-BR" sz="5400" b="1" dirty="0" smtClean="0">
                              <a:solidFill>
                                <a:schemeClr val="accent5">
                                  <a:lumMod val="50000"/>
                                </a:schemeClr>
                              </a:solidFill>
                              <a:latin typeface="Times New Roman" panose="02020603050405020304" pitchFamily="18" charset="0"/>
                              <a:cs typeface="Times New Roman" panose="02020603050405020304" pitchFamily="18" charset="0"/>
                            </a:rPr>
                            <a:t>REFERÊNCIAS BIBLIOGRÁFICAS</a:t>
                          </a:r>
                        </a:p>
                        <a:p>
                          <a:pPr algn="just" eaLnBrk="1" hangingPunct="1">
                            <a:spcAft>
                              <a:spcPts val="1600"/>
                            </a:spcAft>
                            <a:defRPr/>
                          </a:pPr>
                          <a:r>
                            <a:rPr lang="pt-BR" sz="3200" dirty="0" smtClean="0">
                              <a:latin typeface="Times New Roman" panose="02020603050405020304" pitchFamily="18" charset="0"/>
                              <a:cs typeface="Times New Roman" panose="02020603050405020304" pitchFamily="18" charset="0"/>
                            </a:rPr>
                            <a:t>HIGA</a:t>
                          </a:r>
                          <a:r>
                            <a:rPr lang="pt-BR" sz="3200" dirty="0">
                              <a:latin typeface="Times New Roman" panose="02020603050405020304" pitchFamily="18" charset="0"/>
                              <a:cs typeface="Times New Roman" panose="02020603050405020304" pitchFamily="18" charset="0"/>
                            </a:rPr>
                            <a:t>, L. de O. S.; GARCIA, M. V.; BARROS, J. C.; BONATTE JUNIOR, P. </a:t>
                          </a:r>
                          <a:r>
                            <a:rPr lang="pt-BR" sz="3200" b="1" dirty="0">
                              <a:latin typeface="Times New Roman" panose="02020603050405020304" pitchFamily="18" charset="0"/>
                              <a:cs typeface="Times New Roman" panose="02020603050405020304" pitchFamily="18" charset="0"/>
                            </a:rPr>
                            <a:t>Controle do carrapato-do-boi por meio de acaricidas</a:t>
                          </a:r>
                          <a:r>
                            <a:rPr lang="pt-BR" sz="3200" dirty="0">
                              <a:latin typeface="Times New Roman" panose="02020603050405020304" pitchFamily="18" charset="0"/>
                              <a:cs typeface="Times New Roman" panose="02020603050405020304" pitchFamily="18" charset="0"/>
                            </a:rPr>
                            <a:t>, 2019. Disponível em:&lt;https://www.alice.cnptia.embrapa.br/alice/bitstream/doc/1107103/1/Controledocarrapatodoboipormeiodeacaricidas.pdf&gt; Acesso em: 06 </a:t>
                          </a:r>
                          <a:r>
                            <a:rPr lang="pt-BR" sz="3200" dirty="0" smtClean="0">
                              <a:latin typeface="Times New Roman" panose="02020603050405020304" pitchFamily="18" charset="0"/>
                              <a:cs typeface="Times New Roman" panose="02020603050405020304" pitchFamily="18" charset="0"/>
                            </a:rPr>
                            <a:t>set </a:t>
                          </a:r>
                          <a:r>
                            <a:rPr lang="pt-BR" sz="3200" dirty="0">
                              <a:latin typeface="Times New Roman" panose="02020603050405020304" pitchFamily="18" charset="0"/>
                              <a:cs typeface="Times New Roman" panose="02020603050405020304" pitchFamily="18" charset="0"/>
                            </a:rPr>
                            <a:t>de 2019.</a:t>
                          </a:r>
                        </a:p>
                        <a:p>
                          <a:pPr algn="just" eaLnBrk="1" hangingPunct="1">
                            <a:spcAft>
                              <a:spcPts val="1600"/>
                            </a:spcAft>
                            <a:defRPr/>
                          </a:pPr>
                          <a:r>
                            <a:rPr lang="pt-BR" sz="3200" dirty="0">
                              <a:latin typeface="Times New Roman" panose="02020603050405020304" pitchFamily="18" charset="0"/>
                              <a:cs typeface="Times New Roman" panose="02020603050405020304" pitchFamily="18" charset="0"/>
                            </a:rPr>
                            <a:t>MORAIS, G. S. </a:t>
                          </a:r>
                          <a:r>
                            <a:rPr lang="pt-BR" sz="3200" b="1" dirty="0">
                              <a:latin typeface="Times New Roman" panose="02020603050405020304" pitchFamily="18" charset="0"/>
                              <a:cs typeface="Times New Roman" panose="02020603050405020304" pitchFamily="18" charset="0"/>
                            </a:rPr>
                            <a:t>Homeopatia no controle do carrapatos Rhipicephalus microplus em bovinos mestiços leiteiros</a:t>
                          </a:r>
                          <a:r>
                            <a:rPr lang="pt-BR" sz="3200" dirty="0">
                              <a:latin typeface="Times New Roman" panose="02020603050405020304" pitchFamily="18" charset="0"/>
                              <a:cs typeface="Times New Roman" panose="02020603050405020304" pitchFamily="18" charset="0"/>
                            </a:rPr>
                            <a:t>, 2014. Disponível em:&lt;https://repositorio.ufu.br/bitstream/123456789/13105/1/HomeopatiaControleCarrapatos.pdf&gt; Acesso em: 19 </a:t>
                          </a:r>
                          <a:r>
                            <a:rPr lang="pt-BR" sz="3200" dirty="0" err="1" smtClean="0">
                              <a:latin typeface="Times New Roman" panose="02020603050405020304" pitchFamily="18" charset="0"/>
                              <a:cs typeface="Times New Roman" panose="02020603050405020304" pitchFamily="18" charset="0"/>
                            </a:rPr>
                            <a:t>nov</a:t>
                          </a:r>
                          <a:r>
                            <a:rPr lang="pt-BR" sz="3200" dirty="0" smtClean="0">
                              <a:latin typeface="Times New Roman" panose="02020603050405020304" pitchFamily="18" charset="0"/>
                              <a:cs typeface="Times New Roman" panose="02020603050405020304" pitchFamily="18" charset="0"/>
                            </a:rPr>
                            <a:t> 2018</a:t>
                          </a:r>
                          <a:r>
                            <a:rPr lang="pt-BR" sz="3200" dirty="0">
                              <a:latin typeface="Times New Roman" panose="02020603050405020304" pitchFamily="18" charset="0"/>
                              <a:cs typeface="Times New Roman" panose="02020603050405020304" pitchFamily="18" charset="0"/>
                            </a:rPr>
                            <a:t>. </a:t>
                          </a:r>
                          <a:endParaRPr lang="pt-BR" sz="3200" dirty="0" smtClean="0">
                            <a:latin typeface="Times New Roman" panose="02020603050405020304" pitchFamily="18" charset="0"/>
                            <a:cs typeface="Times New Roman" panose="02020603050405020304" pitchFamily="18" charset="0"/>
                          </a:endParaRPr>
                        </a:p>
                        <a:p>
                          <a:pPr algn="just" eaLnBrk="1" hangingPunct="1">
                            <a:spcAft>
                              <a:spcPts val="1600"/>
                            </a:spcAft>
                            <a:defRPr/>
                          </a:pPr>
                          <a:r>
                            <a:rPr lang="pt-BR" sz="3200" dirty="0" smtClean="0">
                              <a:latin typeface="Times New Roman" panose="02020603050405020304" pitchFamily="18" charset="0"/>
                              <a:cs typeface="Times New Roman" panose="02020603050405020304" pitchFamily="18" charset="0"/>
                            </a:rPr>
                            <a:t>SPINOZA</a:t>
                          </a:r>
                          <a:r>
                            <a:rPr lang="pt-BR" sz="3200" dirty="0">
                              <a:latin typeface="Times New Roman" panose="02020603050405020304" pitchFamily="18" charset="0"/>
                              <a:cs typeface="Times New Roman" panose="02020603050405020304" pitchFamily="18" charset="0"/>
                            </a:rPr>
                            <a:t>, H.S., GÓRNIAK, S.L., BERNARDI, M.M. </a:t>
                          </a:r>
                          <a:r>
                            <a:rPr lang="pt-BR" sz="3200" b="1" dirty="0">
                              <a:latin typeface="Times New Roman" panose="02020603050405020304" pitchFamily="18" charset="0"/>
                              <a:cs typeface="Times New Roman" panose="02020603050405020304" pitchFamily="18" charset="0"/>
                            </a:rPr>
                            <a:t>Farmacologia aplicada à medicina veterinária</a:t>
                          </a:r>
                          <a:r>
                            <a:rPr lang="pt-BR" sz="3200" dirty="0">
                              <a:latin typeface="Times New Roman" panose="02020603050405020304" pitchFamily="18" charset="0"/>
                              <a:cs typeface="Times New Roman" panose="02020603050405020304" pitchFamily="18" charset="0"/>
                            </a:rPr>
                            <a:t>. 6. ed. Rio de Janeiro: Guanabara Koogan, 2017. </a:t>
                          </a:r>
                        </a:p>
                        <a:p>
                          <a:pPr algn="just" eaLnBrk="1" hangingPunct="1">
                            <a:spcAft>
                              <a:spcPts val="1600"/>
                            </a:spcAft>
                            <a:defRPr/>
                          </a:pPr>
                          <a:r>
                            <a:rPr lang="pt-BR" sz="3200" dirty="0" smtClean="0">
                              <a:latin typeface="Times New Roman" panose="02020603050405020304" pitchFamily="18" charset="0"/>
                              <a:cs typeface="Times New Roman" panose="02020603050405020304" pitchFamily="18" charset="0"/>
                            </a:rPr>
                            <a:t>TAYLOR</a:t>
                          </a:r>
                          <a:r>
                            <a:rPr lang="pt-BR" sz="3200" dirty="0">
                              <a:latin typeface="Times New Roman" panose="02020603050405020304" pitchFamily="18" charset="0"/>
                              <a:cs typeface="Times New Roman" panose="02020603050405020304" pitchFamily="18" charset="0"/>
                            </a:rPr>
                            <a:t>, M.A., COOP, R.L. &amp; WALL, R.L. </a:t>
                          </a:r>
                          <a:r>
                            <a:rPr lang="pt-BR" sz="3200" b="1" dirty="0">
                              <a:latin typeface="Times New Roman" panose="02020603050405020304" pitchFamily="18" charset="0"/>
                              <a:cs typeface="Times New Roman" panose="02020603050405020304" pitchFamily="18" charset="0"/>
                            </a:rPr>
                            <a:t>Parasitologia Veterinária</a:t>
                          </a:r>
                          <a:r>
                            <a:rPr lang="pt-BR" sz="3200" dirty="0">
                              <a:latin typeface="Times New Roman" panose="02020603050405020304" pitchFamily="18" charset="0"/>
                              <a:cs typeface="Times New Roman" panose="02020603050405020304" pitchFamily="18" charset="0"/>
                            </a:rPr>
                            <a:t>. 4. ed. Rio de Janeiro: Guanabara Koogan, 2017. </a:t>
                          </a:r>
                          <a:endParaRPr lang="pt-BR" sz="3200" dirty="0" smtClean="0">
                            <a:latin typeface="Times New Roman" panose="02020603050405020304" pitchFamily="18" charset="0"/>
                            <a:cs typeface="Times New Roman" panose="02020603050405020304" pitchFamily="18" charset="0"/>
                          </a:endParaRPr>
                        </a:p>
                      </a:txBody>
                      <a:useSpRect/>
                    </a:txSp>
                  </a:sp>
                  <a:sp>
                    <a:nvSpPr>
                      <a:cNvPr id="21" name="Espaço Reservado para Conteúdo 3"/>
                      <a:cNvSpPr txBox="1">
                        <a:spLocks/>
                      </a:cNvSpPr>
                    </a:nvSpPr>
                    <a:spPr bwMode="auto">
                      <a:xfrm>
                        <a:off x="792163" y="10440988"/>
                        <a:ext cx="14800262" cy="32043687"/>
                      </a:xfrm>
                      <a:prstGeom prst="rect">
                        <a:avLst/>
                      </a:prstGeom>
                      <a:noFill/>
                      <a:ln>
                        <a:noFill/>
                      </a:ln>
                    </a:spPr>
                    <a:txSp>
                      <a:txBody>
                        <a:bodyPr/>
                        <a:lstStyle>
                          <a:defPPr>
                            <a:defRPr lang="pt-BR"/>
                          </a:defPPr>
                          <a:lvl1pPr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1pPr>
                          <a:lvl2pPr marL="2136775" indent="-1679575"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2pPr>
                          <a:lvl3pPr marL="4275138" indent="-3360738"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3pPr>
                          <a:lvl4pPr marL="6413500" indent="-5041900"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4pPr>
                          <a:lvl5pPr marL="8551863" indent="-6723063"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5pPr>
                          <a:lvl6pPr marL="2286000" algn="l" defTabSz="914400" rtl="0" eaLnBrk="1" latinLnBrk="0" hangingPunct="1">
                            <a:defRPr sz="8400" kern="1200">
                              <a:solidFill>
                                <a:schemeClr val="tx1"/>
                              </a:solidFill>
                              <a:latin typeface="Calibri" pitchFamily="34" charset="0"/>
                              <a:ea typeface="+mn-ea"/>
                              <a:cs typeface="Arial" pitchFamily="34" charset="0"/>
                            </a:defRPr>
                          </a:lvl6pPr>
                          <a:lvl7pPr marL="2743200" algn="l" defTabSz="914400" rtl="0" eaLnBrk="1" latinLnBrk="0" hangingPunct="1">
                            <a:defRPr sz="8400" kern="1200">
                              <a:solidFill>
                                <a:schemeClr val="tx1"/>
                              </a:solidFill>
                              <a:latin typeface="Calibri" pitchFamily="34" charset="0"/>
                              <a:ea typeface="+mn-ea"/>
                              <a:cs typeface="Arial" pitchFamily="34" charset="0"/>
                            </a:defRPr>
                          </a:lvl7pPr>
                          <a:lvl8pPr marL="3200400" algn="l" defTabSz="914400" rtl="0" eaLnBrk="1" latinLnBrk="0" hangingPunct="1">
                            <a:defRPr sz="8400" kern="1200">
                              <a:solidFill>
                                <a:schemeClr val="tx1"/>
                              </a:solidFill>
                              <a:latin typeface="Calibri" pitchFamily="34" charset="0"/>
                              <a:ea typeface="+mn-ea"/>
                              <a:cs typeface="Arial" pitchFamily="34" charset="0"/>
                            </a:defRPr>
                          </a:lvl8pPr>
                          <a:lvl9pPr marL="3657600" algn="l" defTabSz="914400" rtl="0" eaLnBrk="1" latinLnBrk="0" hangingPunct="1">
                            <a:defRPr sz="8400" kern="1200">
                              <a:solidFill>
                                <a:schemeClr val="tx1"/>
                              </a:solidFill>
                              <a:latin typeface="Calibri" pitchFamily="34" charset="0"/>
                              <a:ea typeface="+mn-ea"/>
                              <a:cs typeface="Arial" pitchFamily="34" charset="0"/>
                            </a:defRPr>
                          </a:lvl9pPr>
                        </a:lstStyle>
                        <a:p>
                          <a:pPr algn="ctr" eaLnBrk="1" hangingPunct="1">
                            <a:spcAft>
                              <a:spcPts val="2700"/>
                            </a:spcAft>
                            <a:defRPr/>
                          </a:pPr>
                          <a:r>
                            <a:rPr lang="pt-BR" sz="5400" b="1" dirty="0" smtClean="0">
                              <a:solidFill>
                                <a:schemeClr val="accent5">
                                  <a:lumMod val="50000"/>
                                </a:schemeClr>
                              </a:solidFill>
                              <a:latin typeface="Times New Roman" panose="02020603050405020304" pitchFamily="18" charset="0"/>
                              <a:cs typeface="Times New Roman" panose="02020603050405020304" pitchFamily="18" charset="0"/>
                            </a:rPr>
                            <a:t>INTRODUÇÃO</a:t>
                          </a:r>
                        </a:p>
                        <a:p>
                          <a:pPr algn="just" eaLnBrk="1" hangingPunct="1">
                            <a:spcAft>
                              <a:spcPts val="1600"/>
                            </a:spcAft>
                            <a:defRPr/>
                          </a:pPr>
                          <a:r>
                            <a:rPr lang="pt-BR" sz="3200" dirty="0" smtClean="0">
                              <a:latin typeface="Times New Roman" panose="02020603050405020304" pitchFamily="18" charset="0"/>
                              <a:cs typeface="Times New Roman" panose="02020603050405020304" pitchFamily="18" charset="0"/>
                            </a:rPr>
                            <a:t>O </a:t>
                          </a:r>
                          <a:r>
                            <a:rPr lang="pt-BR" sz="3200" i="1" dirty="0" smtClean="0">
                              <a:latin typeface="Times New Roman" panose="02020603050405020304" pitchFamily="18" charset="0"/>
                              <a:cs typeface="Times New Roman" panose="02020603050405020304" pitchFamily="18" charset="0"/>
                            </a:rPr>
                            <a:t>Rhipicephalus </a:t>
                          </a:r>
                          <a:r>
                            <a:rPr lang="pt-BR" sz="3200" i="1" dirty="0">
                              <a:latin typeface="Times New Roman" panose="02020603050405020304" pitchFamily="18" charset="0"/>
                              <a:cs typeface="Times New Roman" panose="02020603050405020304" pitchFamily="18" charset="0"/>
                            </a:rPr>
                            <a:t>(Boophilus) microplus</a:t>
                          </a:r>
                          <a:r>
                            <a:rPr lang="pt-BR" sz="3200" dirty="0">
                              <a:latin typeface="Times New Roman" panose="02020603050405020304" pitchFamily="18" charset="0"/>
                              <a:cs typeface="Times New Roman" panose="02020603050405020304" pitchFamily="18" charset="0"/>
                            </a:rPr>
                            <a:t>, pertencente à ordem dos </a:t>
                          </a:r>
                          <a:r>
                            <a:rPr lang="pt-BR" sz="3200" dirty="0" err="1">
                              <a:latin typeface="Times New Roman" panose="02020603050405020304" pitchFamily="18" charset="0"/>
                              <a:cs typeface="Times New Roman" panose="02020603050405020304" pitchFamily="18" charset="0"/>
                            </a:rPr>
                            <a:t>ixodideos</a:t>
                          </a:r>
                          <a:r>
                            <a:rPr lang="pt-BR" sz="3200" dirty="0">
                              <a:latin typeface="Times New Roman" panose="02020603050405020304" pitchFamily="18" charset="0"/>
                              <a:cs typeface="Times New Roman" panose="02020603050405020304" pitchFamily="18" charset="0"/>
                            </a:rPr>
                            <a:t>, é o principal ectoparasita dos bovinos (TAYLOR et al., 2017; HIGA et al., 2019).</a:t>
                          </a:r>
                        </a:p>
                        <a:p>
                          <a:pPr algn="just" eaLnBrk="1" hangingPunct="1">
                            <a:spcAft>
                              <a:spcPts val="1600"/>
                            </a:spcAft>
                            <a:defRPr/>
                          </a:pPr>
                          <a:r>
                            <a:rPr lang="pt-BR" sz="3200" dirty="0" smtClean="0">
                              <a:latin typeface="Times New Roman" panose="02020603050405020304" pitchFamily="18" charset="0"/>
                              <a:cs typeface="Times New Roman" panose="02020603050405020304" pitchFamily="18" charset="0"/>
                            </a:rPr>
                            <a:t>O presente estudo avaliou a eficácia de utilização de dois produtos comerciais (carrapaticidas), de mesmo princípio ativo (</a:t>
                          </a:r>
                          <a:r>
                            <a:rPr lang="pt-BR" sz="3200" dirty="0" err="1" smtClean="0">
                              <a:latin typeface="Times New Roman" panose="02020603050405020304" pitchFamily="18" charset="0"/>
                              <a:cs typeface="Times New Roman" panose="02020603050405020304" pitchFamily="18" charset="0"/>
                            </a:rPr>
                            <a:t>Fluazuron</a:t>
                          </a:r>
                          <a:r>
                            <a:rPr lang="pt-BR" sz="3200" dirty="0" smtClean="0">
                              <a:latin typeface="Times New Roman" panose="02020603050405020304" pitchFamily="18" charset="0"/>
                              <a:cs typeface="Times New Roman" panose="02020603050405020304" pitchFamily="18" charset="0"/>
                            </a:rPr>
                            <a:t>) com vias de aplicação distintas: injetável e </a:t>
                          </a:r>
                          <a:r>
                            <a:rPr lang="pt-BR" sz="3200" i="1" dirty="0" err="1" smtClean="0">
                              <a:latin typeface="Times New Roman" panose="02020603050405020304" pitchFamily="18" charset="0"/>
                              <a:cs typeface="Times New Roman" panose="02020603050405020304" pitchFamily="18" charset="0"/>
                            </a:rPr>
                            <a:t>pour-on</a:t>
                          </a:r>
                          <a:r>
                            <a:rPr lang="pt-BR" sz="3200" dirty="0" smtClean="0">
                              <a:latin typeface="Times New Roman" panose="02020603050405020304" pitchFamily="18" charset="0"/>
                              <a:cs typeface="Times New Roman" panose="02020603050405020304" pitchFamily="18" charset="0"/>
                            </a:rPr>
                            <a:t>. </a:t>
                          </a:r>
                        </a:p>
                        <a:p>
                          <a:pPr algn="ctr" eaLnBrk="1" hangingPunct="1">
                            <a:spcAft>
                              <a:spcPts val="2700"/>
                            </a:spcAft>
                            <a:defRPr/>
                          </a:pPr>
                          <a:r>
                            <a:rPr lang="pt-BR" sz="5400" b="1" dirty="0" smtClean="0">
                              <a:solidFill>
                                <a:schemeClr val="accent5">
                                  <a:lumMod val="50000"/>
                                </a:schemeClr>
                              </a:solidFill>
                              <a:latin typeface="Times New Roman" panose="02020603050405020304" pitchFamily="18" charset="0"/>
                              <a:cs typeface="Times New Roman" panose="02020603050405020304" pitchFamily="18" charset="0"/>
                            </a:rPr>
                            <a:t>MATERIAIS E MÉTODOS</a:t>
                          </a:r>
                        </a:p>
                        <a:p>
                          <a:pPr algn="just" eaLnBrk="1" hangingPunct="1">
                            <a:spcAft>
                              <a:spcPts val="1600"/>
                            </a:spcAft>
                            <a:defRPr/>
                          </a:pPr>
                          <a:r>
                            <a:rPr lang="pt-BR" sz="3200" dirty="0" smtClean="0">
                              <a:latin typeface="Times New Roman" panose="02020603050405020304" pitchFamily="18" charset="0"/>
                              <a:cs typeface="Times New Roman" panose="02020603050405020304" pitchFamily="18" charset="0"/>
                            </a:rPr>
                            <a:t>Avaliou-se </a:t>
                          </a:r>
                          <a:r>
                            <a:rPr lang="pt-BR" sz="3200" dirty="0">
                              <a:latin typeface="Times New Roman" panose="02020603050405020304" pitchFamily="18" charset="0"/>
                              <a:cs typeface="Times New Roman" panose="02020603050405020304" pitchFamily="18" charset="0"/>
                            </a:rPr>
                            <a:t>a administração de dois carrapaticidas comerciais, ambos com o princípio ativo (</a:t>
                          </a:r>
                          <a:r>
                            <a:rPr lang="pt-BR" sz="3200" dirty="0" err="1">
                              <a:latin typeface="Times New Roman" panose="02020603050405020304" pitchFamily="18" charset="0"/>
                              <a:cs typeface="Times New Roman" panose="02020603050405020304" pitchFamily="18" charset="0"/>
                            </a:rPr>
                            <a:t>Fluazuron</a:t>
                          </a:r>
                          <a:r>
                            <a:rPr lang="pt-BR" sz="3200" dirty="0">
                              <a:latin typeface="Times New Roman" panose="02020603050405020304" pitchFamily="18" charset="0"/>
                              <a:cs typeface="Times New Roman" panose="02020603050405020304" pitchFamily="18" charset="0"/>
                            </a:rPr>
                            <a:t>) nas formas: injetável 8% (T1) e </a:t>
                          </a:r>
                          <a:r>
                            <a:rPr lang="pt-BR" sz="3200" i="1" dirty="0" err="1">
                              <a:latin typeface="Times New Roman" panose="02020603050405020304" pitchFamily="18" charset="0"/>
                              <a:cs typeface="Times New Roman" panose="02020603050405020304" pitchFamily="18" charset="0"/>
                            </a:rPr>
                            <a:t>pour-on</a:t>
                          </a:r>
                          <a:r>
                            <a:rPr lang="pt-BR" sz="3200" dirty="0">
                              <a:latin typeface="Times New Roman" panose="02020603050405020304" pitchFamily="18" charset="0"/>
                              <a:cs typeface="Times New Roman" panose="02020603050405020304" pitchFamily="18" charset="0"/>
                            </a:rPr>
                            <a:t> 3% (T2). Para tanto adotou-se um delineamento inteiramente </a:t>
                          </a:r>
                          <a:r>
                            <a:rPr lang="pt-BR" sz="3200" dirty="0" err="1">
                              <a:latin typeface="Times New Roman" panose="02020603050405020304" pitchFamily="18" charset="0"/>
                              <a:cs typeface="Times New Roman" panose="02020603050405020304" pitchFamily="18" charset="0"/>
                            </a:rPr>
                            <a:t>casualizado</a:t>
                          </a:r>
                          <a:r>
                            <a:rPr lang="pt-BR" sz="3200" dirty="0">
                              <a:latin typeface="Times New Roman" panose="02020603050405020304" pitchFamily="18" charset="0"/>
                              <a:cs typeface="Times New Roman" panose="02020603050405020304" pitchFamily="18" charset="0"/>
                            </a:rPr>
                            <a:t>, com dois tratamentos e sete repetições (animais), em dois lotes distintos. O período experimental foi constituído por 28 dias. Três dias antes da administração dos produtos os animais foram selecionados, pesados e sorteados entre os tratamentos.</a:t>
                          </a:r>
                        </a:p>
                        <a:p>
                          <a:pPr algn="just" eaLnBrk="1" hangingPunct="1">
                            <a:spcAft>
                              <a:spcPts val="1600"/>
                            </a:spcAft>
                            <a:defRPr/>
                          </a:pPr>
                          <a:r>
                            <a:rPr lang="pt-BR" sz="3200" dirty="0">
                              <a:latin typeface="Times New Roman" panose="02020603050405020304" pitchFamily="18" charset="0"/>
                              <a:cs typeface="Times New Roman" panose="02020603050405020304" pitchFamily="18" charset="0"/>
                            </a:rPr>
                            <a:t>As contagens de </a:t>
                          </a:r>
                          <a:r>
                            <a:rPr lang="pt-BR" sz="3200" dirty="0" err="1">
                              <a:latin typeface="Times New Roman" panose="02020603050405020304" pitchFamily="18" charset="0"/>
                              <a:cs typeface="Times New Roman" panose="02020603050405020304" pitchFamily="18" charset="0"/>
                            </a:rPr>
                            <a:t>teleóginas</a:t>
                          </a:r>
                          <a:r>
                            <a:rPr lang="pt-BR" sz="3200" dirty="0">
                              <a:latin typeface="Times New Roman" panose="02020603050405020304" pitchFamily="18" charset="0"/>
                              <a:cs typeface="Times New Roman" panose="02020603050405020304" pitchFamily="18" charset="0"/>
                            </a:rPr>
                            <a:t> foram feitas nos dias 17, 24, 31/08 e 07/09/2019, e os dados foram tabulados e submetidos à avaliação estatística pelo programa SAEG (2011). Essa contagem é um importante indicador do grau de infestação e serve como parâmetro para o início do tratamento contra </a:t>
                          </a:r>
                          <a:r>
                            <a:rPr lang="pt-BR" sz="3200" dirty="0" smtClean="0">
                              <a:latin typeface="Times New Roman" panose="02020603050405020304" pitchFamily="18" charset="0"/>
                              <a:cs typeface="Times New Roman" panose="02020603050405020304" pitchFamily="18" charset="0"/>
                            </a:rPr>
                            <a:t>os carrapatos </a:t>
                          </a:r>
                          <a:r>
                            <a:rPr lang="pt-BR" sz="3200" dirty="0">
                              <a:latin typeface="Times New Roman" panose="02020603050405020304" pitchFamily="18" charset="0"/>
                              <a:cs typeface="Times New Roman" panose="02020603050405020304" pitchFamily="18" charset="0"/>
                            </a:rPr>
                            <a:t>(MORAIS, 2014). </a:t>
                          </a:r>
                          <a:endParaRPr lang="pt-BR" sz="3200" dirty="0" smtClean="0">
                            <a:latin typeface="Times New Roman" panose="02020603050405020304" pitchFamily="18" charset="0"/>
                            <a:cs typeface="Times New Roman" panose="02020603050405020304" pitchFamily="18" charset="0"/>
                          </a:endParaRPr>
                        </a:p>
                        <a:p>
                          <a:pPr algn="ctr" eaLnBrk="1" hangingPunct="1">
                            <a:spcBef>
                              <a:spcPts val="1400"/>
                            </a:spcBef>
                            <a:spcAft>
                              <a:spcPts val="1600"/>
                            </a:spcAft>
                            <a:defRPr/>
                          </a:pPr>
                          <a:r>
                            <a:rPr lang="pt-BR" sz="2800" b="1" dirty="0" smtClean="0">
                              <a:latin typeface="Times New Roman" panose="02020603050405020304" pitchFamily="18" charset="0"/>
                              <a:cs typeface="Times New Roman" panose="02020603050405020304" pitchFamily="18" charset="0"/>
                            </a:rPr>
                            <a:t>Figura 1 – Contagem manual de </a:t>
                          </a:r>
                          <a:r>
                            <a:rPr lang="pt-BR" sz="2800" b="1" dirty="0" err="1" smtClean="0">
                              <a:latin typeface="Times New Roman" panose="02020603050405020304" pitchFamily="18" charset="0"/>
                              <a:cs typeface="Times New Roman" panose="02020603050405020304" pitchFamily="18" charset="0"/>
                            </a:rPr>
                            <a:t>teleóginas</a:t>
                          </a:r>
                          <a:endParaRPr lang="pt-BR" sz="2800" b="1" dirty="0" smtClean="0">
                            <a:latin typeface="Times New Roman" panose="02020603050405020304" pitchFamily="18" charset="0"/>
                            <a:cs typeface="Times New Roman" panose="02020603050405020304" pitchFamily="18" charset="0"/>
                          </a:endParaRPr>
                        </a:p>
                        <a:p>
                          <a:pPr algn="ctr" eaLnBrk="1" hangingPunct="1">
                            <a:spcBef>
                              <a:spcPts val="1400"/>
                            </a:spcBef>
                            <a:spcAft>
                              <a:spcPts val="1600"/>
                            </a:spcAft>
                            <a:defRPr/>
                          </a:pPr>
                          <a:endParaRPr lang="pt-BR" sz="2800" dirty="0" smtClean="0">
                            <a:latin typeface="Times New Roman" panose="02020603050405020304" pitchFamily="18" charset="0"/>
                            <a:cs typeface="Times New Roman" panose="02020603050405020304" pitchFamily="18" charset="0"/>
                          </a:endParaRPr>
                        </a:p>
                        <a:p>
                          <a:pPr algn="ctr" eaLnBrk="1" hangingPunct="1">
                            <a:spcBef>
                              <a:spcPts val="1400"/>
                            </a:spcBef>
                            <a:spcAft>
                              <a:spcPts val="1600"/>
                            </a:spcAft>
                            <a:defRPr/>
                          </a:pPr>
                          <a:endParaRPr lang="pt-BR" sz="2800" dirty="0">
                            <a:latin typeface="Times New Roman" panose="02020603050405020304" pitchFamily="18" charset="0"/>
                            <a:cs typeface="Times New Roman" panose="02020603050405020304" pitchFamily="18" charset="0"/>
                          </a:endParaRPr>
                        </a:p>
                        <a:p>
                          <a:pPr algn="ctr" eaLnBrk="1" hangingPunct="1">
                            <a:spcBef>
                              <a:spcPts val="1400"/>
                            </a:spcBef>
                            <a:spcAft>
                              <a:spcPts val="1600"/>
                            </a:spcAft>
                            <a:defRPr/>
                          </a:pPr>
                          <a:endParaRPr lang="pt-BR" sz="2800" dirty="0" smtClean="0">
                            <a:latin typeface="Times New Roman" panose="02020603050405020304" pitchFamily="18" charset="0"/>
                            <a:cs typeface="Times New Roman" panose="02020603050405020304" pitchFamily="18" charset="0"/>
                          </a:endParaRPr>
                        </a:p>
                        <a:p>
                          <a:pPr algn="ctr" eaLnBrk="1" hangingPunct="1">
                            <a:spcBef>
                              <a:spcPts val="1400"/>
                            </a:spcBef>
                            <a:spcAft>
                              <a:spcPts val="1600"/>
                            </a:spcAft>
                            <a:defRPr/>
                          </a:pPr>
                          <a:endParaRPr lang="pt-BR" sz="2800" dirty="0">
                            <a:latin typeface="Times New Roman" panose="02020603050405020304" pitchFamily="18" charset="0"/>
                            <a:cs typeface="Times New Roman" panose="02020603050405020304" pitchFamily="18" charset="0"/>
                          </a:endParaRPr>
                        </a:p>
                        <a:p>
                          <a:pPr algn="ctr" eaLnBrk="1" hangingPunct="1">
                            <a:spcBef>
                              <a:spcPts val="1400"/>
                            </a:spcBef>
                            <a:spcAft>
                              <a:spcPts val="1600"/>
                            </a:spcAft>
                            <a:defRPr/>
                          </a:pPr>
                          <a:endParaRPr lang="pt-BR" sz="2800" dirty="0" smtClean="0">
                            <a:latin typeface="Times New Roman" panose="02020603050405020304" pitchFamily="18" charset="0"/>
                            <a:cs typeface="Times New Roman" panose="02020603050405020304" pitchFamily="18" charset="0"/>
                          </a:endParaRPr>
                        </a:p>
                        <a:p>
                          <a:pPr algn="ctr" eaLnBrk="1" hangingPunct="1">
                            <a:spcBef>
                              <a:spcPts val="1400"/>
                            </a:spcBef>
                            <a:spcAft>
                              <a:spcPts val="1600"/>
                            </a:spcAft>
                            <a:defRPr/>
                          </a:pPr>
                          <a:endParaRPr lang="pt-BR" sz="2800" dirty="0">
                            <a:latin typeface="Times New Roman" panose="02020603050405020304" pitchFamily="18" charset="0"/>
                            <a:cs typeface="Times New Roman" panose="02020603050405020304" pitchFamily="18" charset="0"/>
                          </a:endParaRPr>
                        </a:p>
                        <a:p>
                          <a:pPr algn="ctr" eaLnBrk="1" hangingPunct="1">
                            <a:spcBef>
                              <a:spcPts val="1400"/>
                            </a:spcBef>
                            <a:spcAft>
                              <a:spcPts val="1600"/>
                            </a:spcAft>
                            <a:defRPr/>
                          </a:pPr>
                          <a:endParaRPr lang="pt-BR" sz="2800" dirty="0" smtClean="0">
                            <a:latin typeface="Times New Roman" panose="02020603050405020304" pitchFamily="18" charset="0"/>
                            <a:cs typeface="Times New Roman" panose="02020603050405020304" pitchFamily="18" charset="0"/>
                          </a:endParaRPr>
                        </a:p>
                        <a:p>
                          <a:pPr algn="ctr" eaLnBrk="1" hangingPunct="1">
                            <a:spcBef>
                              <a:spcPts val="1400"/>
                            </a:spcBef>
                            <a:spcAft>
                              <a:spcPts val="1600"/>
                            </a:spcAft>
                            <a:defRPr/>
                          </a:pPr>
                          <a:endParaRPr lang="pt-BR" sz="2800" dirty="0">
                            <a:latin typeface="Times New Roman" panose="02020603050405020304" pitchFamily="18" charset="0"/>
                            <a:cs typeface="Times New Roman" panose="02020603050405020304" pitchFamily="18" charset="0"/>
                          </a:endParaRPr>
                        </a:p>
                        <a:p>
                          <a:pPr algn="ctr" eaLnBrk="1" hangingPunct="1">
                            <a:spcBef>
                              <a:spcPts val="1400"/>
                            </a:spcBef>
                            <a:spcAft>
                              <a:spcPts val="1600"/>
                            </a:spcAft>
                            <a:defRPr/>
                          </a:pPr>
                          <a:endParaRPr lang="pt-BR" sz="2800" dirty="0" smtClean="0">
                            <a:latin typeface="Times New Roman" panose="02020603050405020304" pitchFamily="18" charset="0"/>
                            <a:cs typeface="Times New Roman" panose="02020603050405020304" pitchFamily="18" charset="0"/>
                          </a:endParaRPr>
                        </a:p>
                        <a:p>
                          <a:pPr algn="ctr" eaLnBrk="1" hangingPunct="1">
                            <a:spcBef>
                              <a:spcPts val="1400"/>
                            </a:spcBef>
                            <a:spcAft>
                              <a:spcPts val="1600"/>
                            </a:spcAft>
                            <a:defRPr/>
                          </a:pPr>
                          <a:endParaRPr lang="pt-BR" sz="2800" dirty="0">
                            <a:latin typeface="Times New Roman" panose="02020603050405020304" pitchFamily="18" charset="0"/>
                            <a:cs typeface="Times New Roman" panose="02020603050405020304" pitchFamily="18" charset="0"/>
                          </a:endParaRPr>
                        </a:p>
                        <a:p>
                          <a:pPr algn="ctr" eaLnBrk="1" hangingPunct="1">
                            <a:spcBef>
                              <a:spcPts val="1400"/>
                            </a:spcBef>
                            <a:spcAft>
                              <a:spcPts val="1600"/>
                            </a:spcAft>
                            <a:defRPr/>
                          </a:pPr>
                          <a:endParaRPr lang="pt-BR" sz="2800" dirty="0" smtClean="0">
                            <a:latin typeface="Times New Roman" panose="02020603050405020304" pitchFamily="18" charset="0"/>
                            <a:cs typeface="Times New Roman" panose="02020603050405020304" pitchFamily="18" charset="0"/>
                          </a:endParaRPr>
                        </a:p>
                        <a:p>
                          <a:pPr algn="ctr" eaLnBrk="1" hangingPunct="1">
                            <a:spcBef>
                              <a:spcPts val="1400"/>
                            </a:spcBef>
                            <a:spcAft>
                              <a:spcPts val="1600"/>
                            </a:spcAft>
                            <a:defRPr/>
                          </a:pPr>
                          <a:endParaRPr lang="pt-BR" sz="2800" dirty="0" smtClean="0">
                            <a:latin typeface="Times New Roman" panose="02020603050405020304" pitchFamily="18" charset="0"/>
                            <a:cs typeface="Times New Roman" panose="02020603050405020304" pitchFamily="18" charset="0"/>
                          </a:endParaRPr>
                        </a:p>
                        <a:p>
                          <a:pPr algn="ctr" eaLnBrk="1" hangingPunct="1">
                            <a:spcAft>
                              <a:spcPts val="1600"/>
                            </a:spcAft>
                            <a:defRPr/>
                          </a:pPr>
                          <a:endParaRPr lang="pt-BR" sz="2800" b="1" dirty="0">
                            <a:latin typeface="Times New Roman" panose="02020603050405020304" pitchFamily="18" charset="0"/>
                            <a:cs typeface="Times New Roman" panose="02020603050405020304" pitchFamily="18" charset="0"/>
                          </a:endParaRPr>
                        </a:p>
                        <a:p>
                          <a:pPr algn="ctr" eaLnBrk="1" hangingPunct="1">
                            <a:spcAft>
                              <a:spcPts val="1600"/>
                            </a:spcAft>
                            <a:defRPr/>
                          </a:pPr>
                          <a:r>
                            <a:rPr lang="pt-BR" sz="2800" b="1" dirty="0" smtClean="0">
                              <a:latin typeface="Times New Roman" panose="02020603050405020304" pitchFamily="18" charset="0"/>
                              <a:cs typeface="Times New Roman" panose="02020603050405020304" pitchFamily="18" charset="0"/>
                            </a:rPr>
                            <a:t>Fonte: </a:t>
                          </a:r>
                          <a:r>
                            <a:rPr lang="pt-BR" sz="2800" dirty="0" smtClean="0">
                              <a:latin typeface="Times New Roman" panose="02020603050405020304" pitchFamily="18" charset="0"/>
                              <a:cs typeface="Times New Roman" panose="02020603050405020304" pitchFamily="18" charset="0"/>
                            </a:rPr>
                            <a:t>JAIRO (2019).</a:t>
                          </a:r>
                        </a:p>
                        <a:p>
                          <a:pPr algn="ctr" defTabSz="4275138" eaLnBrk="1" hangingPunct="1">
                            <a:spcAft>
                              <a:spcPts val="1600"/>
                            </a:spcAft>
                            <a:defRPr/>
                          </a:pPr>
                          <a:r>
                            <a:rPr lang="pt-BR" sz="5400" b="1" dirty="0">
                              <a:solidFill>
                                <a:srgbClr val="4472C4">
                                  <a:lumMod val="50000"/>
                                </a:srgbClr>
                              </a:solidFill>
                              <a:latin typeface="Times New Roman" panose="02020603050405020304" pitchFamily="18" charset="0"/>
                              <a:cs typeface="Times New Roman" panose="02020603050405020304" pitchFamily="18" charset="0"/>
                            </a:rPr>
                            <a:t>RESULTADOS E DISCUSSÃO</a:t>
                          </a:r>
                        </a:p>
                        <a:p>
                          <a:pPr algn="just" defTabSz="4275138" eaLnBrk="1" hangingPunct="1">
                            <a:spcAft>
                              <a:spcPts val="1600"/>
                            </a:spcAft>
                            <a:defRPr/>
                          </a:pPr>
                          <a:r>
                            <a:rPr lang="pt-BR" sz="3200" dirty="0" smtClean="0">
                              <a:solidFill>
                                <a:prstClr val="black"/>
                              </a:solidFill>
                              <a:latin typeface="Times New Roman" panose="02020603050405020304" pitchFamily="18" charset="0"/>
                              <a:cs typeface="Times New Roman" panose="02020603050405020304" pitchFamily="18" charset="0"/>
                            </a:rPr>
                            <a:t>No </a:t>
                          </a:r>
                          <a:r>
                            <a:rPr lang="pt-BR" sz="3200" dirty="0">
                              <a:solidFill>
                                <a:prstClr val="black"/>
                              </a:solidFill>
                              <a:latin typeface="Times New Roman" panose="02020603050405020304" pitchFamily="18" charset="0"/>
                              <a:cs typeface="Times New Roman" panose="02020603050405020304" pitchFamily="18" charset="0"/>
                            </a:rPr>
                            <a:t>dia da aplicação (17/08/2019) o número de </a:t>
                          </a:r>
                          <a:r>
                            <a:rPr lang="pt-BR" sz="3200" dirty="0" err="1">
                              <a:solidFill>
                                <a:prstClr val="black"/>
                              </a:solidFill>
                              <a:latin typeface="Times New Roman" panose="02020603050405020304" pitchFamily="18" charset="0"/>
                              <a:cs typeface="Times New Roman" panose="02020603050405020304" pitchFamily="18" charset="0"/>
                            </a:rPr>
                            <a:t>teleóginas</a:t>
                          </a:r>
                          <a:r>
                            <a:rPr lang="pt-BR" sz="3200" dirty="0">
                              <a:solidFill>
                                <a:prstClr val="black"/>
                              </a:solidFill>
                              <a:latin typeface="Times New Roman" panose="02020603050405020304" pitchFamily="18" charset="0"/>
                              <a:cs typeface="Times New Roman" panose="02020603050405020304" pitchFamily="18" charset="0"/>
                            </a:rPr>
                            <a:t> foi contabilizado. Foram observados valores médios de 0,71 e 1,28 </a:t>
                          </a:r>
                          <a:r>
                            <a:rPr lang="pt-BR" sz="3200" dirty="0" err="1">
                              <a:solidFill>
                                <a:prstClr val="black"/>
                              </a:solidFill>
                              <a:latin typeface="Times New Roman" panose="02020603050405020304" pitchFamily="18" charset="0"/>
                              <a:cs typeface="Times New Roman" panose="02020603050405020304" pitchFamily="18" charset="0"/>
                            </a:rPr>
                            <a:t>teleóginas</a:t>
                          </a:r>
                          <a:r>
                            <a:rPr lang="pt-BR" sz="3200" dirty="0">
                              <a:solidFill>
                                <a:prstClr val="black"/>
                              </a:solidFill>
                              <a:latin typeface="Times New Roman" panose="02020603050405020304" pitchFamily="18" charset="0"/>
                              <a:cs typeface="Times New Roman" panose="02020603050405020304" pitchFamily="18" charset="0"/>
                            </a:rPr>
                            <a:t> para os tratamentos T2 e T1, respectivamente. Números considerados baixos e que não diferiram estatisticamente. O baixo número de </a:t>
                          </a:r>
                          <a:r>
                            <a:rPr lang="pt-BR" sz="3200" dirty="0" err="1">
                              <a:solidFill>
                                <a:prstClr val="black"/>
                              </a:solidFill>
                              <a:latin typeface="Times New Roman" panose="02020603050405020304" pitchFamily="18" charset="0"/>
                              <a:cs typeface="Times New Roman" panose="02020603050405020304" pitchFamily="18" charset="0"/>
                            </a:rPr>
                            <a:t>teleóginas</a:t>
                          </a:r>
                          <a:r>
                            <a:rPr lang="pt-BR" sz="3200" dirty="0">
                              <a:solidFill>
                                <a:prstClr val="black"/>
                              </a:solidFill>
                              <a:latin typeface="Times New Roman" panose="02020603050405020304" pitchFamily="18" charset="0"/>
                              <a:cs typeface="Times New Roman" panose="02020603050405020304" pitchFamily="18" charset="0"/>
                            </a:rPr>
                            <a:t> encontrado nesta avalição foi devido ao tratamento anterior com carrapaticida comercial a base de </a:t>
                          </a:r>
                          <a:r>
                            <a:rPr lang="pt-BR" sz="3200" dirty="0" err="1">
                              <a:solidFill>
                                <a:prstClr val="black"/>
                              </a:solidFill>
                              <a:latin typeface="Times New Roman" panose="02020603050405020304" pitchFamily="18" charset="0"/>
                              <a:cs typeface="Times New Roman" panose="02020603050405020304" pitchFamily="18" charset="0"/>
                            </a:rPr>
                            <a:t>amitraz</a:t>
                          </a:r>
                          <a:r>
                            <a:rPr lang="pt-BR" sz="3200" dirty="0">
                              <a:solidFill>
                                <a:prstClr val="black"/>
                              </a:solidFill>
                              <a:latin typeface="Times New Roman" panose="02020603050405020304" pitchFamily="18" charset="0"/>
                              <a:cs typeface="Times New Roman" panose="02020603050405020304" pitchFamily="18" charset="0"/>
                            </a:rPr>
                            <a:t> (12,5g/100ml), 14 dias antes do início deste estudo.</a:t>
                          </a:r>
                        </a:p>
                        <a:p>
                          <a:pPr algn="just" defTabSz="4275138" eaLnBrk="1" hangingPunct="1">
                            <a:spcAft>
                              <a:spcPts val="1600"/>
                            </a:spcAft>
                            <a:defRPr/>
                          </a:pPr>
                          <a:r>
                            <a:rPr lang="pt-BR" sz="3200" dirty="0">
                              <a:solidFill>
                                <a:prstClr val="black"/>
                              </a:solidFill>
                              <a:latin typeface="Times New Roman" panose="02020603050405020304" pitchFamily="18" charset="0"/>
                              <a:cs typeface="Times New Roman" panose="02020603050405020304" pitchFamily="18" charset="0"/>
                            </a:rPr>
                            <a:t>Na primeira avaliação, sete dias após a administração dos produtos, não foi observada diferença no número de </a:t>
                          </a:r>
                          <a:r>
                            <a:rPr lang="pt-BR" sz="3200" dirty="0" err="1">
                              <a:solidFill>
                                <a:prstClr val="black"/>
                              </a:solidFill>
                              <a:latin typeface="Times New Roman" panose="02020603050405020304" pitchFamily="18" charset="0"/>
                              <a:cs typeface="Times New Roman" panose="02020603050405020304" pitchFamily="18" charset="0"/>
                            </a:rPr>
                            <a:t>teleóginas</a:t>
                          </a:r>
                          <a:r>
                            <a:rPr lang="pt-BR" sz="3200" dirty="0">
                              <a:solidFill>
                                <a:prstClr val="black"/>
                              </a:solidFill>
                              <a:latin typeface="Times New Roman" panose="02020603050405020304" pitchFamily="18" charset="0"/>
                              <a:cs typeface="Times New Roman" panose="02020603050405020304" pitchFamily="18" charset="0"/>
                            </a:rPr>
                            <a:t>. Os resultados médios foram 1,28 e 1,00 </a:t>
                          </a:r>
                          <a:r>
                            <a:rPr lang="pt-BR" sz="3200" dirty="0" err="1">
                              <a:solidFill>
                                <a:prstClr val="black"/>
                              </a:solidFill>
                              <a:latin typeface="Times New Roman" panose="02020603050405020304" pitchFamily="18" charset="0"/>
                              <a:cs typeface="Times New Roman" panose="02020603050405020304" pitchFamily="18" charset="0"/>
                            </a:rPr>
                            <a:t>teleóginas</a:t>
                          </a:r>
                          <a:r>
                            <a:rPr lang="pt-BR" sz="3200" dirty="0">
                              <a:solidFill>
                                <a:prstClr val="black"/>
                              </a:solidFill>
                              <a:latin typeface="Times New Roman" panose="02020603050405020304" pitchFamily="18" charset="0"/>
                              <a:cs typeface="Times New Roman" panose="02020603050405020304" pitchFamily="18" charset="0"/>
                            </a:rPr>
                            <a:t> para os tratamentos T2 e T1, respectivamente. Provavelmente o curto intervalo de tempo não foi suficiente para que os carrapatos atingissem o estágio de </a:t>
                          </a:r>
                          <a:r>
                            <a:rPr lang="pt-BR" sz="3200" dirty="0" err="1">
                              <a:solidFill>
                                <a:prstClr val="black"/>
                              </a:solidFill>
                              <a:latin typeface="Times New Roman" panose="02020603050405020304" pitchFamily="18" charset="0"/>
                              <a:cs typeface="Times New Roman" panose="02020603050405020304" pitchFamily="18" charset="0"/>
                            </a:rPr>
                            <a:t>teleóginas</a:t>
                          </a:r>
                          <a:r>
                            <a:rPr lang="pt-BR" sz="3200" dirty="0">
                              <a:solidFill>
                                <a:prstClr val="black"/>
                              </a:solidFill>
                              <a:latin typeface="Times New Roman" panose="02020603050405020304" pitchFamily="18" charset="0"/>
                              <a:cs typeface="Times New Roman" panose="02020603050405020304" pitchFamily="18" charset="0"/>
                            </a:rPr>
                            <a:t>.</a:t>
                          </a:r>
                        </a:p>
                        <a:p>
                          <a:pPr algn="just" defTabSz="4275138" eaLnBrk="1" hangingPunct="1">
                            <a:spcAft>
                              <a:spcPts val="1600"/>
                            </a:spcAft>
                            <a:defRPr/>
                          </a:pPr>
                          <a:r>
                            <a:rPr lang="pt-BR" sz="3200" dirty="0">
                              <a:solidFill>
                                <a:prstClr val="black"/>
                              </a:solidFill>
                              <a:latin typeface="Times New Roman" panose="02020603050405020304" pitchFamily="18" charset="0"/>
                              <a:cs typeface="Times New Roman" panose="02020603050405020304" pitchFamily="18" charset="0"/>
                            </a:rPr>
                            <a:t>Houve diferença (P&lt;0,05) entre os produtos após 14 e 21 dias, sendo a maior incidência de </a:t>
                          </a:r>
                          <a:r>
                            <a:rPr lang="pt-BR" sz="3200" dirty="0" err="1">
                              <a:solidFill>
                                <a:prstClr val="black"/>
                              </a:solidFill>
                              <a:latin typeface="Times New Roman" panose="02020603050405020304" pitchFamily="18" charset="0"/>
                              <a:cs typeface="Times New Roman" panose="02020603050405020304" pitchFamily="18" charset="0"/>
                            </a:rPr>
                            <a:t>teleóginas</a:t>
                          </a:r>
                          <a:r>
                            <a:rPr lang="pt-BR" sz="3200" dirty="0">
                              <a:solidFill>
                                <a:prstClr val="black"/>
                              </a:solidFill>
                              <a:latin typeface="Times New Roman" panose="02020603050405020304" pitchFamily="18" charset="0"/>
                              <a:cs typeface="Times New Roman" panose="02020603050405020304" pitchFamily="18" charset="0"/>
                            </a:rPr>
                            <a:t> no tratamento T2 para as duas avaliações finais. O número de </a:t>
                          </a:r>
                          <a:r>
                            <a:rPr lang="pt-BR" sz="3200" dirty="0" err="1">
                              <a:solidFill>
                                <a:prstClr val="black"/>
                              </a:solidFill>
                              <a:latin typeface="Times New Roman" panose="02020603050405020304" pitchFamily="18" charset="0"/>
                              <a:cs typeface="Times New Roman" panose="02020603050405020304" pitchFamily="18" charset="0"/>
                            </a:rPr>
                            <a:t>teleóginas</a:t>
                          </a:r>
                          <a:r>
                            <a:rPr lang="pt-BR" sz="3200" dirty="0">
                              <a:solidFill>
                                <a:prstClr val="black"/>
                              </a:solidFill>
                              <a:latin typeface="Times New Roman" panose="02020603050405020304" pitchFamily="18" charset="0"/>
                              <a:cs typeface="Times New Roman" panose="02020603050405020304" pitchFamily="18" charset="0"/>
                            </a:rPr>
                            <a:t> aos 14 dias após a aplicação, nos tratamentos T2 e T1, foi 10,29 e 4,57 unidades, respectivamente. O número de </a:t>
                          </a:r>
                          <a:r>
                            <a:rPr lang="pt-BR" sz="3200" dirty="0" err="1">
                              <a:solidFill>
                                <a:prstClr val="black"/>
                              </a:solidFill>
                              <a:latin typeface="Times New Roman" panose="02020603050405020304" pitchFamily="18" charset="0"/>
                              <a:cs typeface="Times New Roman" panose="02020603050405020304" pitchFamily="18" charset="0"/>
                            </a:rPr>
                            <a:t>teleóginas</a:t>
                          </a:r>
                          <a:r>
                            <a:rPr lang="pt-BR" sz="3200" dirty="0">
                              <a:solidFill>
                                <a:prstClr val="black"/>
                              </a:solidFill>
                              <a:latin typeface="Times New Roman" panose="02020603050405020304" pitchFamily="18" charset="0"/>
                              <a:cs typeface="Times New Roman" panose="02020603050405020304" pitchFamily="18" charset="0"/>
                            </a:rPr>
                            <a:t> encontrados nos dois tratamentos aumentou em função do maior número de dias de desenvolvimento dos carrapatos. Este resultado evidencia ação dos tratamentos estudados, uma vez que o número de </a:t>
                          </a:r>
                          <a:r>
                            <a:rPr lang="pt-BR" sz="3200" dirty="0" err="1">
                              <a:solidFill>
                                <a:prstClr val="black"/>
                              </a:solidFill>
                              <a:latin typeface="Times New Roman" panose="02020603050405020304" pitchFamily="18" charset="0"/>
                              <a:cs typeface="Times New Roman" panose="02020603050405020304" pitchFamily="18" charset="0"/>
                            </a:rPr>
                            <a:t>teleóginas</a:t>
                          </a:r>
                          <a:r>
                            <a:rPr lang="pt-BR" sz="3200" dirty="0">
                              <a:solidFill>
                                <a:prstClr val="black"/>
                              </a:solidFill>
                              <a:latin typeface="Times New Roman" panose="02020603050405020304" pitchFamily="18" charset="0"/>
                              <a:cs typeface="Times New Roman" panose="02020603050405020304" pitchFamily="18" charset="0"/>
                            </a:rPr>
                            <a:t> encontrados no carrapaticida T2 constituiu o dobro do valor obtido para o produto T1.</a:t>
                          </a:r>
                        </a:p>
                        <a:p>
                          <a:pPr algn="just" defTabSz="4275138" eaLnBrk="1" hangingPunct="1">
                            <a:spcAft>
                              <a:spcPts val="1600"/>
                            </a:spcAft>
                            <a:defRPr/>
                          </a:pPr>
                          <a:endParaRPr lang="pt-BR" sz="3200" dirty="0">
                            <a:solidFill>
                              <a:prstClr val="black"/>
                            </a:solidFill>
                            <a:latin typeface="Times New Roman" panose="02020603050405020304" pitchFamily="18" charset="0"/>
                            <a:cs typeface="Times New Roman" panose="02020603050405020304" pitchFamily="18" charset="0"/>
                          </a:endParaRPr>
                        </a:p>
                        <a:p>
                          <a:pPr algn="just" eaLnBrk="1" hangingPunct="1">
                            <a:spcAft>
                              <a:spcPts val="2700"/>
                            </a:spcAft>
                            <a:defRPr/>
                          </a:pPr>
                          <a:endParaRPr lang="pt-BR" sz="2800" dirty="0" smtClean="0">
                            <a:latin typeface="Arial" panose="020B0604020202020204" pitchFamily="34" charset="0"/>
                          </a:endParaRPr>
                        </a:p>
                      </a:txBody>
                      <a:useSpRect/>
                    </a:txSp>
                  </a:sp>
                  <a:sp>
                    <a:nvSpPr>
                      <a:cNvPr id="2053" name="Título 1"/>
                      <a:cNvSpPr txBox="1">
                        <a:spLocks/>
                      </a:cNvSpPr>
                    </a:nvSpPr>
                    <a:spPr bwMode="auto">
                      <a:xfrm>
                        <a:off x="2111375" y="5545138"/>
                        <a:ext cx="28179713" cy="1584325"/>
                      </a:xfrm>
                      <a:prstGeom prst="rect">
                        <a:avLst/>
                      </a:prstGeom>
                      <a:noFill/>
                      <a:ln w="9525">
                        <a:noFill/>
                        <a:miter lim="800000"/>
                        <a:headEnd/>
                        <a:tailEnd/>
                      </a:ln>
                    </a:spPr>
                    <a:txSp>
                      <a:txBody>
                        <a:bodyPr/>
                        <a:lstStyle>
                          <a:defPPr>
                            <a:defRPr lang="pt-BR"/>
                          </a:defPPr>
                          <a:lvl1pPr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1pPr>
                          <a:lvl2pPr marL="2136775" indent="-1679575"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2pPr>
                          <a:lvl3pPr marL="4275138" indent="-3360738"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3pPr>
                          <a:lvl4pPr marL="6413500" indent="-5041900"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4pPr>
                          <a:lvl5pPr marL="8551863" indent="-6723063"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5pPr>
                          <a:lvl6pPr marL="2286000" algn="l" defTabSz="914400" rtl="0" eaLnBrk="1" latinLnBrk="0" hangingPunct="1">
                            <a:defRPr sz="8400" kern="1200">
                              <a:solidFill>
                                <a:schemeClr val="tx1"/>
                              </a:solidFill>
                              <a:latin typeface="Calibri" pitchFamily="34" charset="0"/>
                              <a:ea typeface="+mn-ea"/>
                              <a:cs typeface="Arial" pitchFamily="34" charset="0"/>
                            </a:defRPr>
                          </a:lvl6pPr>
                          <a:lvl7pPr marL="2743200" algn="l" defTabSz="914400" rtl="0" eaLnBrk="1" latinLnBrk="0" hangingPunct="1">
                            <a:defRPr sz="8400" kern="1200">
                              <a:solidFill>
                                <a:schemeClr val="tx1"/>
                              </a:solidFill>
                              <a:latin typeface="Calibri" pitchFamily="34" charset="0"/>
                              <a:ea typeface="+mn-ea"/>
                              <a:cs typeface="Arial" pitchFamily="34" charset="0"/>
                            </a:defRPr>
                          </a:lvl7pPr>
                          <a:lvl8pPr marL="3200400" algn="l" defTabSz="914400" rtl="0" eaLnBrk="1" latinLnBrk="0" hangingPunct="1">
                            <a:defRPr sz="8400" kern="1200">
                              <a:solidFill>
                                <a:schemeClr val="tx1"/>
                              </a:solidFill>
                              <a:latin typeface="Calibri" pitchFamily="34" charset="0"/>
                              <a:ea typeface="+mn-ea"/>
                              <a:cs typeface="Arial" pitchFamily="34" charset="0"/>
                            </a:defRPr>
                          </a:lvl8pPr>
                          <a:lvl9pPr marL="3657600" algn="l" defTabSz="914400" rtl="0" eaLnBrk="1" latinLnBrk="0" hangingPunct="1">
                            <a:defRPr sz="8400" kern="1200">
                              <a:solidFill>
                                <a:schemeClr val="tx1"/>
                              </a:solidFill>
                              <a:latin typeface="Calibri" pitchFamily="34" charset="0"/>
                              <a:ea typeface="+mn-ea"/>
                              <a:cs typeface="Arial" pitchFamily="34" charset="0"/>
                            </a:defRPr>
                          </a:lvl9pPr>
                        </a:lstStyle>
                        <a:p>
                          <a:pPr algn="r" defTabSz="2374900" eaLnBrk="1" hangingPunct="1">
                            <a:buSzPct val="100000"/>
                          </a:pPr>
                          <a:endParaRPr lang="pt-BR" sz="2800">
                            <a:solidFill>
                              <a:srgbClr val="000000"/>
                            </a:solidFill>
                            <a:latin typeface="Times New Roman" pitchFamily="18" charset="0"/>
                            <a:cs typeface="Times New Roman" pitchFamily="18" charset="0"/>
                          </a:endParaRPr>
                        </a:p>
                        <a:p>
                          <a:pPr algn="r" defTabSz="2374900" eaLnBrk="1" hangingPunct="1">
                            <a:buSzPct val="100000"/>
                          </a:pPr>
                          <a:endParaRPr lang="pt-BR" sz="2800">
                            <a:solidFill>
                              <a:srgbClr val="000000"/>
                            </a:solidFill>
                            <a:latin typeface="Times New Roman" pitchFamily="18" charset="0"/>
                            <a:cs typeface="Times New Roman" pitchFamily="18" charset="0"/>
                          </a:endParaRPr>
                        </a:p>
                        <a:p>
                          <a:pPr algn="r" defTabSz="2374900" eaLnBrk="1" hangingPunct="1">
                            <a:buSzPct val="100000"/>
                          </a:pPr>
                          <a:r>
                            <a:rPr lang="pt-BR" sz="2800">
                              <a:solidFill>
                                <a:srgbClr val="000000"/>
                              </a:solidFill>
                              <a:latin typeface="Times New Roman" pitchFamily="18" charset="0"/>
                              <a:cs typeface="Times New Roman" pitchFamily="18" charset="0"/>
                            </a:rPr>
                            <a:t>ROCHA, Norberto Silva¹ </a:t>
                          </a:r>
                        </a:p>
                        <a:p>
                          <a:pPr algn="r" defTabSz="2374900" eaLnBrk="1" hangingPunct="1">
                            <a:buSzPct val="100000"/>
                          </a:pPr>
                          <a:r>
                            <a:rPr lang="pt-BR" sz="2800">
                              <a:solidFill>
                                <a:srgbClr val="000000"/>
                              </a:solidFill>
                              <a:latin typeface="Times New Roman" pitchFamily="18" charset="0"/>
                              <a:cs typeface="Times New Roman" pitchFamily="18" charset="0"/>
                            </a:rPr>
                            <a:t>SOUZA, Maurício Gomes de²</a:t>
                          </a:r>
                        </a:p>
                        <a:p>
                          <a:pPr algn="r" defTabSz="2374900" eaLnBrk="1" hangingPunct="1">
                            <a:buSzPct val="100000"/>
                          </a:pPr>
                          <a:r>
                            <a:rPr lang="pt-BR" sz="2800">
                              <a:solidFill>
                                <a:srgbClr val="000000"/>
                              </a:solidFill>
                              <a:latin typeface="Times New Roman" pitchFamily="18" charset="0"/>
                              <a:cs typeface="Times New Roman" pitchFamily="18" charset="0"/>
                            </a:rPr>
                            <a:t>CUNHA NETO, Jairo Ferreira da³</a:t>
                          </a:r>
                        </a:p>
                        <a:p>
                          <a:pPr algn="r" defTabSz="2374900" eaLnBrk="1" hangingPunct="1">
                            <a:buSzPct val="100000"/>
                          </a:pPr>
                          <a:r>
                            <a:rPr lang="pt-BR" sz="2800">
                              <a:solidFill>
                                <a:srgbClr val="000000"/>
                              </a:solidFill>
                              <a:latin typeface="Times New Roman" pitchFamily="18" charset="0"/>
                              <a:cs typeface="Times New Roman" pitchFamily="18" charset="0"/>
                            </a:rPr>
                            <a:t>PIMENTA. João Paulo Sachetto⁴</a:t>
                          </a:r>
                        </a:p>
                        <a:p>
                          <a:pPr algn="r" defTabSz="2374900" eaLnBrk="1" hangingPunct="1">
                            <a:buSzPct val="100000"/>
                          </a:pPr>
                          <a:r>
                            <a:rPr lang="pt-BR" sz="2800">
                              <a:solidFill>
                                <a:srgbClr val="000000"/>
                              </a:solidFill>
                              <a:latin typeface="Times New Roman" pitchFamily="18" charset="0"/>
                              <a:cs typeface="Times New Roman" pitchFamily="18" charset="0"/>
                            </a:rPr>
                            <a:t>SILVA, Willian Pereira da</a:t>
                          </a:r>
                          <a:r>
                            <a:rPr lang="pt-BR" sz="2800">
                              <a:solidFill>
                                <a:srgbClr val="000000"/>
                              </a:solidFill>
                              <a:cs typeface="Times New Roman" pitchFamily="18" charset="0"/>
                            </a:rPr>
                            <a:t>⁵</a:t>
                          </a:r>
                        </a:p>
                        <a:p>
                          <a:pPr algn="r" defTabSz="2374900" eaLnBrk="1" hangingPunct="1">
                            <a:buSzPct val="100000"/>
                          </a:pPr>
                          <a:endParaRPr lang="pt-BR" sz="2800">
                            <a:solidFill>
                              <a:srgbClr val="000000"/>
                            </a:solidFill>
                            <a:cs typeface="Times New Roman" pitchFamily="18" charset="0"/>
                          </a:endParaRPr>
                        </a:p>
                        <a:p>
                          <a:pPr algn="r" defTabSz="2374900" eaLnBrk="1" hangingPunct="1">
                            <a:buSzPct val="100000"/>
                          </a:pPr>
                          <a:r>
                            <a:rPr lang="pt-BR" sz="2800">
                              <a:solidFill>
                                <a:srgbClr val="000000"/>
                              </a:solidFill>
                              <a:latin typeface="Times New Roman" pitchFamily="18" charset="0"/>
                              <a:cs typeface="Times New Roman" pitchFamily="18" charset="0"/>
                            </a:rPr>
                            <a:t>1.Professor Orientador</a:t>
                          </a:r>
                        </a:p>
                        <a:p>
                          <a:pPr algn="r" defTabSz="2374900" eaLnBrk="1" hangingPunct="1">
                            <a:buSzPct val="100000"/>
                          </a:pPr>
                          <a:r>
                            <a:rPr lang="pt-BR" sz="2800">
                              <a:solidFill>
                                <a:srgbClr val="000000"/>
                              </a:solidFill>
                              <a:latin typeface="Times New Roman" pitchFamily="18" charset="0"/>
                              <a:cs typeface="Times New Roman" pitchFamily="18" charset="0"/>
                            </a:rPr>
                            <a:t>2. Professor Co-Orientador</a:t>
                          </a:r>
                        </a:p>
                        <a:p>
                          <a:pPr algn="r" defTabSz="2374900" eaLnBrk="1" hangingPunct="1">
                            <a:buSzPct val="100000"/>
                          </a:pPr>
                          <a:r>
                            <a:rPr lang="pt-BR" sz="2800">
                              <a:solidFill>
                                <a:srgbClr val="000000"/>
                              </a:solidFill>
                              <a:latin typeface="Times New Roman" pitchFamily="18" charset="0"/>
                              <a:cs typeface="Times New Roman" pitchFamily="18" charset="0"/>
                            </a:rPr>
                            <a:t>3. Acadêmico do sétimo período de Medicina Veterinária</a:t>
                          </a:r>
                        </a:p>
                        <a:p>
                          <a:pPr algn="r" defTabSz="2374900" eaLnBrk="1" hangingPunct="1">
                            <a:buSzPct val="100000"/>
                          </a:pPr>
                          <a:r>
                            <a:rPr lang="pt-BR" sz="2800">
                              <a:solidFill>
                                <a:srgbClr val="000000"/>
                              </a:solidFill>
                              <a:latin typeface="Times New Roman" pitchFamily="18" charset="0"/>
                              <a:cs typeface="Times New Roman" pitchFamily="18" charset="0"/>
                            </a:rPr>
                            <a:t>4. Acadêmico do sétimo período de Medicina Veterinária</a:t>
                          </a:r>
                        </a:p>
                        <a:p>
                          <a:pPr algn="r" defTabSz="2374900" eaLnBrk="1" hangingPunct="1">
                            <a:buSzPct val="100000"/>
                          </a:pPr>
                          <a:r>
                            <a:rPr lang="pt-BR" sz="2800">
                              <a:solidFill>
                                <a:srgbClr val="000000"/>
                              </a:solidFill>
                              <a:latin typeface="Times New Roman" pitchFamily="18" charset="0"/>
                              <a:cs typeface="Times New Roman" pitchFamily="18" charset="0"/>
                            </a:rPr>
                            <a:t>5. Acadêmico do sétimo período de Medicina Veterinária</a:t>
                          </a:r>
                          <a:endParaRPr lang="pt-BR" sz="2800">
                            <a:solidFill>
                              <a:srgbClr val="000000"/>
                            </a:solidFill>
                            <a:latin typeface="Arial" pitchFamily="34" charset="0"/>
                          </a:endParaRPr>
                        </a:p>
                      </a:txBody>
                      <a:useSpRect/>
                    </a:txSp>
                  </a:sp>
                  <a:sp>
                    <a:nvSpPr>
                      <a:cNvPr id="23" name="Título 1"/>
                      <a:cNvSpPr txBox="1">
                        <a:spLocks/>
                      </a:cNvSpPr>
                    </a:nvSpPr>
                    <a:spPr>
                      <a:xfrm>
                        <a:off x="2322513" y="5035550"/>
                        <a:ext cx="28179712" cy="1508125"/>
                      </a:xfrm>
                      <a:prstGeom prst="rect">
                        <a:avLst/>
                      </a:prstGeom>
                      <a:extLst/>
                    </a:spPr>
                    <a:txSp>
                      <a:txBody>
                        <a:bodyPr>
                          <a:normAutofit fontScale="25000" lnSpcReduction="20000"/>
                        </a:bodyPr>
                        <a:lstStyle>
                          <a:defPPr>
                            <a:defRPr lang="pt-BR"/>
                          </a:defPPr>
                          <a:lvl1pPr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1pPr>
                          <a:lvl2pPr marL="2136775" indent="-1679575"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2pPr>
                          <a:lvl3pPr marL="4275138" indent="-3360738"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3pPr>
                          <a:lvl4pPr marL="6413500" indent="-5041900"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4pPr>
                          <a:lvl5pPr marL="8551863" indent="-6723063"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5pPr>
                          <a:lvl6pPr marL="2286000" algn="l" defTabSz="914400" rtl="0" eaLnBrk="1" latinLnBrk="0" hangingPunct="1">
                            <a:defRPr sz="8400" kern="1200">
                              <a:solidFill>
                                <a:schemeClr val="tx1"/>
                              </a:solidFill>
                              <a:latin typeface="Calibri" pitchFamily="34" charset="0"/>
                              <a:ea typeface="+mn-ea"/>
                              <a:cs typeface="Arial" pitchFamily="34" charset="0"/>
                            </a:defRPr>
                          </a:lvl6pPr>
                          <a:lvl7pPr marL="2743200" algn="l" defTabSz="914400" rtl="0" eaLnBrk="1" latinLnBrk="0" hangingPunct="1">
                            <a:defRPr sz="8400" kern="1200">
                              <a:solidFill>
                                <a:schemeClr val="tx1"/>
                              </a:solidFill>
                              <a:latin typeface="Calibri" pitchFamily="34" charset="0"/>
                              <a:ea typeface="+mn-ea"/>
                              <a:cs typeface="Arial" pitchFamily="34" charset="0"/>
                            </a:defRPr>
                          </a:lvl7pPr>
                          <a:lvl8pPr marL="3200400" algn="l" defTabSz="914400" rtl="0" eaLnBrk="1" latinLnBrk="0" hangingPunct="1">
                            <a:defRPr sz="8400" kern="1200">
                              <a:solidFill>
                                <a:schemeClr val="tx1"/>
                              </a:solidFill>
                              <a:latin typeface="Calibri" pitchFamily="34" charset="0"/>
                              <a:ea typeface="+mn-ea"/>
                              <a:cs typeface="Arial" pitchFamily="34" charset="0"/>
                            </a:defRPr>
                          </a:lvl8pPr>
                          <a:lvl9pPr marL="3657600" algn="l" defTabSz="914400" rtl="0" eaLnBrk="1" latinLnBrk="0" hangingPunct="1">
                            <a:defRPr sz="8400" kern="1200">
                              <a:solidFill>
                                <a:schemeClr val="tx1"/>
                              </a:solidFill>
                              <a:latin typeface="Calibri" pitchFamily="34" charset="0"/>
                              <a:ea typeface="+mn-ea"/>
                              <a:cs typeface="Arial" pitchFamily="34" charset="0"/>
                            </a:defRPr>
                          </a:lvl9pPr>
                        </a:lstStyle>
                        <a:p>
                          <a:pPr algn="r" fontAlgn="auto">
                            <a:spcAft>
                              <a:spcPts val="0"/>
                            </a:spcAft>
                            <a:buSzPct val="100000"/>
                            <a:defRPr/>
                          </a:pPr>
                          <a:r>
                            <a:rPr lang="pt-BR" sz="5400" smtClean="0">
                              <a:solidFill>
                                <a:srgbClr val="000000"/>
                              </a:solidFill>
                              <a:latin typeface="Arial" panose="020B0604020202020204" pitchFamily="34" charset="0"/>
                            </a:rPr>
                            <a:t/>
                          </a:r>
                          <a:br>
                            <a:rPr lang="pt-BR" sz="5400" smtClean="0">
                              <a:solidFill>
                                <a:srgbClr val="000000"/>
                              </a:solidFill>
                              <a:latin typeface="Arial" panose="020B0604020202020204" pitchFamily="34" charset="0"/>
                            </a:rPr>
                          </a:br>
                          <a:r>
                            <a:rPr lang="pt-BR" sz="3600" smtClean="0">
                              <a:latin typeface="Times New Roman" pitchFamily="18" charset="0"/>
                              <a:cs typeface="Times New Roman" pitchFamily="18" charset="0"/>
                            </a:rPr>
                            <a:t/>
                          </a:r>
                          <a:br>
                            <a:rPr lang="pt-BR" sz="3600" smtClean="0">
                              <a:latin typeface="Times New Roman" pitchFamily="18" charset="0"/>
                              <a:cs typeface="Times New Roman" pitchFamily="18" charset="0"/>
                            </a:rPr>
                          </a:br>
                          <a:r>
                            <a:rPr lang="pt-BR" sz="6700" b="1" smtClean="0">
                              <a:latin typeface="Times New Roman" pitchFamily="18" charset="0"/>
                              <a:cs typeface="Times New Roman" pitchFamily="18" charset="0"/>
                            </a:rPr>
                            <a:t/>
                          </a:r>
                          <a:br>
                            <a:rPr lang="pt-BR" sz="6700" b="1" smtClean="0">
                              <a:latin typeface="Times New Roman" pitchFamily="18" charset="0"/>
                              <a:cs typeface="Times New Roman" pitchFamily="18" charset="0"/>
                            </a:rPr>
                          </a:br>
                          <a:r>
                            <a:rPr lang="pt-BR" sz="9600" smtClean="0"/>
                            <a:t/>
                          </a:r>
                          <a:br>
                            <a:rPr lang="pt-BR" sz="9600" smtClean="0"/>
                          </a:br>
                          <a:r>
                            <a:rPr lang="pt-BR" sz="9600" smtClean="0"/>
                            <a:t> </a:t>
                          </a:r>
                          <a:br>
                            <a:rPr lang="pt-BR" sz="9600" smtClean="0"/>
                          </a:br>
                          <a:endParaRPr lang="pt-BR" sz="7000" dirty="0" smtClean="0">
                            <a:latin typeface="Arial" charset="0"/>
                            <a:cs typeface="Arial" charset="0"/>
                          </a:endParaRPr>
                        </a:p>
                      </a:txBody>
                      <a:useSpRect/>
                    </a:txSp>
                  </a:sp>
                  <a:sp>
                    <a:nvSpPr>
                      <a:cNvPr id="24" name="Text Box 2"/>
                      <a:cNvSpPr txBox="1">
                        <a:spLocks noChangeArrowheads="1"/>
                      </a:cNvSpPr>
                    </a:nvSpPr>
                    <a:spPr bwMode="auto">
                      <a:xfrm>
                        <a:off x="914400" y="8132763"/>
                        <a:ext cx="31040388" cy="1619250"/>
                      </a:xfrm>
                      <a:prstGeom prst="rect">
                        <a:avLst/>
                      </a:prstGeom>
                      <a:noFill/>
                      <a:ln>
                        <a:noFill/>
                      </a:ln>
                      <a:effectLst/>
                      <a:extLst/>
                    </a:spPr>
                    <a:txSp>
                      <a:txBody>
                        <a:bodyPr lIns="82205" tIns="41273" rIns="82205" bIns="41273">
                          <a:spAutoFit/>
                        </a:bodyPr>
                        <a:lstStyle>
                          <a:defPPr>
                            <a:defRPr lang="pt-BR"/>
                          </a:defPPr>
                          <a:lvl1pPr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1pPr>
                          <a:lvl2pPr marL="2136775" indent="-1679575"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2pPr>
                          <a:lvl3pPr marL="4275138" indent="-3360738"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3pPr>
                          <a:lvl4pPr marL="6413500" indent="-5041900"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4pPr>
                          <a:lvl5pPr marL="8551863" indent="-6723063" algn="l" defTabSz="4275138" rtl="0" eaLnBrk="0" fontAlgn="base" hangingPunct="0">
                            <a:spcBef>
                              <a:spcPct val="0"/>
                            </a:spcBef>
                            <a:spcAft>
                              <a:spcPct val="0"/>
                            </a:spcAft>
                            <a:defRPr sz="8400" kern="1200">
                              <a:solidFill>
                                <a:schemeClr val="tx1"/>
                              </a:solidFill>
                              <a:latin typeface="Calibri" pitchFamily="34" charset="0"/>
                              <a:ea typeface="+mn-ea"/>
                              <a:cs typeface="Arial" pitchFamily="34" charset="0"/>
                            </a:defRPr>
                          </a:lvl5pPr>
                          <a:lvl6pPr marL="2286000" algn="l" defTabSz="914400" rtl="0" eaLnBrk="1" latinLnBrk="0" hangingPunct="1">
                            <a:defRPr sz="8400" kern="1200">
                              <a:solidFill>
                                <a:schemeClr val="tx1"/>
                              </a:solidFill>
                              <a:latin typeface="Calibri" pitchFamily="34" charset="0"/>
                              <a:ea typeface="+mn-ea"/>
                              <a:cs typeface="Arial" pitchFamily="34" charset="0"/>
                            </a:defRPr>
                          </a:lvl6pPr>
                          <a:lvl7pPr marL="2743200" algn="l" defTabSz="914400" rtl="0" eaLnBrk="1" latinLnBrk="0" hangingPunct="1">
                            <a:defRPr sz="8400" kern="1200">
                              <a:solidFill>
                                <a:schemeClr val="tx1"/>
                              </a:solidFill>
                              <a:latin typeface="Calibri" pitchFamily="34" charset="0"/>
                              <a:ea typeface="+mn-ea"/>
                              <a:cs typeface="Arial" pitchFamily="34" charset="0"/>
                            </a:defRPr>
                          </a:lvl7pPr>
                          <a:lvl8pPr marL="3200400" algn="l" defTabSz="914400" rtl="0" eaLnBrk="1" latinLnBrk="0" hangingPunct="1">
                            <a:defRPr sz="8400" kern="1200">
                              <a:solidFill>
                                <a:schemeClr val="tx1"/>
                              </a:solidFill>
                              <a:latin typeface="Calibri" pitchFamily="34" charset="0"/>
                              <a:ea typeface="+mn-ea"/>
                              <a:cs typeface="Arial" pitchFamily="34" charset="0"/>
                            </a:defRPr>
                          </a:lvl8pPr>
                          <a:lvl9pPr marL="3657600" algn="l" defTabSz="914400" rtl="0" eaLnBrk="1" latinLnBrk="0" hangingPunct="1">
                            <a:defRPr sz="8400" kern="1200">
                              <a:solidFill>
                                <a:schemeClr val="tx1"/>
                              </a:solidFill>
                              <a:latin typeface="Calibri" pitchFamily="34" charset="0"/>
                              <a:ea typeface="+mn-ea"/>
                              <a:cs typeface="Arial" pitchFamily="34" charset="0"/>
                            </a:defRPr>
                          </a:lvl9pPr>
                        </a:lstStyle>
                        <a:p>
                          <a:pPr algn="ctr" eaLnBrk="1" hangingPunct="1">
                            <a:buSzPct val="100000"/>
                            <a:defRPr/>
                          </a:pPr>
                          <a:endParaRPr lang="pt-BR" sz="3980" dirty="0" smtClean="0">
                            <a:solidFill>
                              <a:srgbClr val="000000"/>
                            </a:solidFill>
                            <a:latin typeface="Arial" panose="020B0604020202020204" pitchFamily="34" charset="0"/>
                          </a:endParaRPr>
                        </a:p>
                        <a:p>
                          <a:pPr eaLnBrk="1" hangingPunct="1">
                            <a:buSzPct val="100000"/>
                            <a:defRPr/>
                          </a:pPr>
                          <a:r>
                            <a:rPr lang="pt-BR" sz="6000" b="1" dirty="0" smtClean="0">
                              <a:solidFill>
                                <a:schemeClr val="accent5">
                                  <a:lumMod val="50000"/>
                                </a:schemeClr>
                              </a:solidFill>
                              <a:latin typeface="Times New Roman" panose="02020603050405020304" pitchFamily="18" charset="0"/>
                              <a:cs typeface="Times New Roman" panose="02020603050405020304" pitchFamily="18" charset="0"/>
                            </a:rPr>
                            <a:t>Palavras-Chave:</a:t>
                          </a:r>
                          <a:r>
                            <a:rPr lang="pt-BR" sz="6000" dirty="0" smtClean="0">
                              <a:solidFill>
                                <a:schemeClr val="accent5">
                                  <a:lumMod val="50000"/>
                                </a:schemeClr>
                              </a:solidFill>
                              <a:latin typeface="Times New Roman" panose="02020603050405020304" pitchFamily="18" charset="0"/>
                              <a:cs typeface="Times New Roman" panose="02020603050405020304" pitchFamily="18" charset="0"/>
                            </a:rPr>
                            <a:t> </a:t>
                          </a:r>
                          <a:r>
                            <a:rPr lang="pt-BR" sz="6000" dirty="0" err="1" smtClean="0">
                              <a:solidFill>
                                <a:srgbClr val="000000"/>
                              </a:solidFill>
                              <a:latin typeface="Times New Roman" panose="02020603050405020304" pitchFamily="18" charset="0"/>
                              <a:cs typeface="Times New Roman" panose="02020603050405020304" pitchFamily="18" charset="0"/>
                            </a:rPr>
                            <a:t>Fluazuron</a:t>
                          </a:r>
                          <a:r>
                            <a:rPr lang="pt-BR" sz="6000" dirty="0" smtClean="0">
                              <a:solidFill>
                                <a:srgbClr val="000000"/>
                              </a:solidFill>
                              <a:latin typeface="Times New Roman" panose="02020603050405020304" pitchFamily="18" charset="0"/>
                              <a:cs typeface="Times New Roman" panose="02020603050405020304" pitchFamily="18" charset="0"/>
                            </a:rPr>
                            <a:t>. Rhipicephalus. </a:t>
                          </a:r>
                          <a:r>
                            <a:rPr lang="pt-BR" sz="6000" dirty="0" err="1" smtClean="0">
                              <a:solidFill>
                                <a:srgbClr val="000000"/>
                              </a:solidFill>
                              <a:latin typeface="Times New Roman" panose="02020603050405020304" pitchFamily="18" charset="0"/>
                              <a:cs typeface="Times New Roman" panose="02020603050405020304" pitchFamily="18" charset="0"/>
                            </a:rPr>
                            <a:t>Teleóginas</a:t>
                          </a:r>
                          <a:r>
                            <a:rPr lang="pt-BR" sz="6000" dirty="0" smtClean="0">
                              <a:solidFill>
                                <a:srgbClr val="000000"/>
                              </a:solidFill>
                              <a:latin typeface="Arial" panose="020B0604020202020204" pitchFamily="34" charset="0"/>
                            </a:rPr>
                            <a:t>.</a:t>
                          </a:r>
                          <a:endParaRPr lang="pt-BR" sz="6000" dirty="0" smtClean="0">
                            <a:solidFill>
                              <a:srgbClr val="000000"/>
                            </a:solidFill>
                            <a:latin typeface="Times New Roman" panose="02020603050405020304" pitchFamily="18" charset="0"/>
                          </a:endParaRPr>
                        </a:p>
                      </a:txBody>
                      <a:useSpRect/>
                    </a:txSp>
                  </a:sp>
                  <a:pic>
                    <a:nvPicPr>
                      <a:cNvPr id="2056" name="Picture 21"/>
                      <a:cNvPicPr>
                        <a:picLocks noChangeAspect="1" noChangeArrowheads="1"/>
                      </a:cNvPicPr>
                    </a:nvPicPr>
                    <a:blipFill>
                      <a:blip r:embed="rId13"/>
                      <a:srcRect/>
                      <a:stretch>
                        <a:fillRect/>
                      </a:stretch>
                    </a:blipFill>
                    <a:spPr bwMode="auto">
                      <a:xfrm>
                        <a:off x="720725" y="576263"/>
                        <a:ext cx="30314900" cy="4248150"/>
                      </a:xfrm>
                      <a:prstGeom prst="rect">
                        <a:avLst/>
                      </a:prstGeom>
                      <a:noFill/>
                      <a:ln w="9525">
                        <a:noFill/>
                        <a:miter lim="800000"/>
                        <a:headEnd/>
                        <a:tailEnd/>
                      </a:ln>
                    </a:spPr>
                  </a:pic>
                  <a:pic>
                    <a:nvPicPr>
                      <a:cNvPr id="2057" name="Imagem 1"/>
                      <a:cNvPicPr>
                        <a:picLocks noChangeAspect="1"/>
                      </a:cNvPicPr>
                    </a:nvPicPr>
                    <a:blipFill>
                      <a:blip r:embed="rId128"/>
                      <a:srcRect/>
                      <a:stretch>
                        <a:fillRect/>
                      </a:stretch>
                    </a:blipFill>
                    <a:spPr bwMode="auto">
                      <a:xfrm>
                        <a:off x="4386263" y="21674138"/>
                        <a:ext cx="7543800" cy="10369550"/>
                      </a:xfrm>
                      <a:prstGeom prst="rect">
                        <a:avLst/>
                      </a:prstGeom>
                      <a:noFill/>
                      <a:ln w="9525">
                        <a:noFill/>
                        <a:miter lim="800000"/>
                        <a:headEnd/>
                        <a:tailEnd/>
                      </a:ln>
                    </a:spPr>
                  </a:pic>
                  <a:pic>
                    <a:nvPicPr>
                      <a:cNvPr id="2058" name="Picture 34"/>
                      <a:cNvPicPr>
                        <a:picLocks noChangeAspect="1" noChangeArrowheads="1"/>
                      </a:cNvPicPr>
                    </a:nvPicPr>
                    <a:blipFill>
                      <a:blip r:embed="rId129"/>
                      <a:srcRect/>
                      <a:stretch>
                        <a:fillRect/>
                      </a:stretch>
                    </a:blipFill>
                    <a:spPr bwMode="auto">
                      <a:xfrm>
                        <a:off x="16209963" y="20412075"/>
                        <a:ext cx="14820900" cy="8462963"/>
                      </a:xfrm>
                      <a:prstGeom prst="rect">
                        <a:avLst/>
                      </a:prstGeom>
                      <a:noFill/>
                      <a:ln w="9525">
                        <a:noFill/>
                        <a:miter lim="800000"/>
                        <a:headEnd/>
                        <a:tailEnd/>
                      </a:ln>
                    </a:spPr>
                  </a:pic>
                </lc:lockedCanvas>
              </a:graphicData>
            </a:graphic>
          </wp:inline>
        </w:drawing>
      </w:r>
    </w:p>
    <w:p w:rsidR="00576CE6" w:rsidRDefault="00576CE6">
      <w:pPr>
        <w:spacing w:after="160" w:line="259" w:lineRule="auto"/>
        <w:rPr>
          <w:rFonts w:ascii="Arial" w:hAnsi="Arial" w:cs="Arial"/>
          <w:b/>
        </w:rPr>
      </w:pPr>
      <w:r>
        <w:rPr>
          <w:rFonts w:ascii="Arial" w:hAnsi="Arial" w:cs="Arial"/>
          <w:b/>
        </w:rPr>
        <w:br w:type="page"/>
      </w:r>
    </w:p>
    <w:p w:rsidR="005D101C" w:rsidRDefault="00576CE6" w:rsidP="005C01D7">
      <w:pPr>
        <w:spacing w:after="160" w:line="259" w:lineRule="auto"/>
        <w:rPr>
          <w:rFonts w:ascii="Arial" w:hAnsi="Arial" w:cs="Arial"/>
          <w:b/>
        </w:rPr>
      </w:pPr>
      <w:r w:rsidRPr="00576CE6">
        <w:rPr>
          <w:rFonts w:ascii="Arial" w:hAnsi="Arial" w:cs="Arial"/>
          <w:b/>
          <w:noProof/>
        </w:rPr>
        <w:lastRenderedPageBreak/>
        <w:drawing>
          <wp:inline distT="0" distB="0" distL="0" distR="0">
            <wp:extent cx="6258910" cy="7788166"/>
            <wp:effectExtent l="0" t="0" r="0" b="0"/>
            <wp:docPr id="135" name="Objeto 1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5218688"/>
                      <a:chOff x="0" y="0"/>
                      <a:chExt cx="28803600" cy="35218688"/>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latin typeface="Arial" charset="0"/>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endParaRPr 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1304925" eaLnBrk="1" hangingPunct="1"/>
                          <a:endParaRPr 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r>
                            <a:rPr lang="pt-BR" sz="2800">
                              <a:solidFill>
                                <a:schemeClr val="tx1"/>
                              </a:solidFill>
                              <a:cs typeface="Arial" pitchFamily="34" charset="0"/>
                            </a:rPr>
                            <a:t>	</a:t>
                          </a:r>
                          <a:endParaRPr 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912813" eaLnBrk="1" hangingPunct="1"/>
                          <a:endParaRPr 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r>
                            <a:rPr lang="pt-BR">
                              <a:solidFill>
                                <a:schemeClr val="tx1"/>
                              </a:solidFill>
                              <a:cs typeface="Arial" pitchFamily="34" charset="0"/>
                            </a:rPr>
                            <a:t>	</a:t>
                          </a:r>
                          <a:r>
                            <a:rPr lang="pt-BR" sz="2800">
                              <a:solidFill>
                                <a:schemeClr val="tx1"/>
                              </a:solidFill>
                              <a:cs typeface="Arial" pitchFamily="34" charset="0"/>
                            </a:rPr>
                            <a:t>	</a:t>
                          </a:r>
                          <a:endParaRPr 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sz="1800" b="0">
                            <a:solidFill>
                              <a:schemeClr val="tx1"/>
                            </a:solidFill>
                            <a:cs typeface="Arial" pitchFamily="34"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eaLnBrk="1" hangingPunct="1"/>
                          <a:endParaRPr 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indent="228600" eaLnBrk="1" hangingPunct="1"/>
                          <a:endParaRPr lang="pt-BR" sz="2800" b="0">
                            <a:solidFill>
                              <a:schemeClr val="tx1"/>
                            </a:solidFill>
                            <a:cs typeface="Arial" pitchFamily="34"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pic>
                    <a:nvPicPr>
                      <a:cNvPr id="0" name="Object 32"/>
                      <a:cNvPicPr>
                        <a:picLocks noChangeAspect="1" noChangeArrowheads="1"/>
                      </a:cNvPicPr>
                    </a:nvPicPr>
                    <a:blipFill>
                      <a:blip r:embed="rId130"/>
                      <a:srcRect/>
                      <a:stretch>
                        <a:fillRect/>
                      </a:stretch>
                    </a:blipFill>
                    <a:spPr bwMode="auto">
                      <a:xfrm>
                        <a:off x="1073150" y="5876925"/>
                        <a:ext cx="26793825" cy="29341763"/>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5D101C" w:rsidRDefault="005D101C" w:rsidP="005C01D7">
      <w:pPr>
        <w:spacing w:after="160" w:line="259" w:lineRule="auto"/>
        <w:rPr>
          <w:rFonts w:ascii="Arial" w:hAnsi="Arial" w:cs="Arial"/>
          <w:b/>
        </w:rPr>
      </w:pPr>
    </w:p>
    <w:p w:rsidR="005D101C" w:rsidRDefault="005D101C" w:rsidP="005C01D7">
      <w:pPr>
        <w:spacing w:after="160" w:line="259" w:lineRule="auto"/>
        <w:rPr>
          <w:rFonts w:ascii="Arial" w:hAnsi="Arial" w:cs="Arial"/>
          <w:b/>
        </w:rPr>
      </w:pPr>
    </w:p>
    <w:p w:rsidR="005D101C" w:rsidRDefault="005D101C" w:rsidP="005C01D7">
      <w:pPr>
        <w:spacing w:after="160" w:line="259" w:lineRule="auto"/>
        <w:rPr>
          <w:rFonts w:ascii="Arial" w:hAnsi="Arial" w:cs="Arial"/>
          <w:b/>
        </w:rPr>
      </w:pPr>
    </w:p>
    <w:p w:rsidR="005D101C" w:rsidRDefault="005D101C" w:rsidP="005C01D7">
      <w:pPr>
        <w:spacing w:after="160" w:line="259" w:lineRule="auto"/>
        <w:rPr>
          <w:rFonts w:ascii="Arial" w:hAnsi="Arial" w:cs="Arial"/>
          <w:b/>
        </w:rPr>
      </w:pPr>
    </w:p>
    <w:p w:rsidR="005D101C" w:rsidRDefault="00576CE6" w:rsidP="005C01D7">
      <w:pPr>
        <w:spacing w:after="160" w:line="259" w:lineRule="auto"/>
        <w:rPr>
          <w:rFonts w:ascii="Arial" w:hAnsi="Arial" w:cs="Arial"/>
          <w:b/>
        </w:rPr>
      </w:pPr>
      <w:r w:rsidRPr="00576CE6">
        <w:rPr>
          <w:rFonts w:ascii="Arial" w:hAnsi="Arial" w:cs="Arial"/>
          <w:b/>
          <w:noProof/>
        </w:rPr>
        <w:lastRenderedPageBreak/>
        <w:drawing>
          <wp:inline distT="0" distB="0" distL="0" distR="0">
            <wp:extent cx="6258910" cy="7725104"/>
            <wp:effectExtent l="0" t="0" r="0" b="0"/>
            <wp:docPr id="136" name="Objeto 1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4718625"/>
                      <a:chOff x="0" y="0"/>
                      <a:chExt cx="28803600" cy="34718625"/>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latin typeface="Arial" charset="0"/>
                            <a:cs typeface="Times New Roman" pitchFamily="18" charset="0"/>
                          </a:endParaRPr>
                        </a:p>
                      </a:txBody>
                      <a:useSpRect/>
                    </a:txSp>
                  </a:sp>
                  <a:sp>
                    <a:nvSpPr>
                      <a:cNvPr id="1028"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1304925" eaLnBrk="1" hangingPunct="1"/>
                          <a:endParaRPr lang="pt-BR" altLang="pt-BR" sz="2800" b="0">
                            <a:solidFill>
                              <a:srgbClr val="0000FF"/>
                            </a:solidFill>
                          </a:endParaRPr>
                        </a:p>
                      </a:txBody>
                      <a:useSpRect/>
                    </a:txSp>
                  </a:sp>
                  <a:sp>
                    <a:nvSpPr>
                      <a:cNvPr id="1029"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1304925" eaLnBrk="1" hangingPunct="1"/>
                          <a:endParaRPr lang="pt-BR" altLang="pt-BR" sz="2800">
                            <a:solidFill>
                              <a:srgbClr val="000000"/>
                            </a:solidFill>
                          </a:endParaRPr>
                        </a:p>
                      </a:txBody>
                      <a:useSpRect/>
                    </a:txSp>
                  </a:sp>
                  <a:sp>
                    <a:nvSpPr>
                      <a:cNvPr id="1030"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altLang="pt-BR" sz="2800">
                              <a:solidFill>
                                <a:schemeClr val="tx1"/>
                              </a:solidFill>
                            </a:rPr>
                            <a:t>	</a:t>
                          </a:r>
                          <a:endParaRPr lang="pt-BR" altLang="pt-BR" b="0">
                            <a:solidFill>
                              <a:schemeClr val="tx1"/>
                            </a:solidFill>
                          </a:endParaRPr>
                        </a:p>
                      </a:txBody>
                      <a:useSpRect/>
                    </a:txSp>
                  </a:sp>
                  <a:sp>
                    <a:nvSpPr>
                      <a:cNvPr id="1031"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r>
                            <a:rPr lang="pt-BR" altLang="pt-BR" sz="2800">
                              <a:solidFill>
                                <a:schemeClr val="tx1"/>
                              </a:solidFill>
                              <a:cs typeface="Arial" pitchFamily="34" charset="0"/>
                            </a:rPr>
                            <a:t>	</a:t>
                          </a:r>
                          <a:endParaRPr lang="pt-BR" altLang="pt-BR" sz="2800">
                            <a:solidFill>
                              <a:schemeClr val="tx1"/>
                            </a:solidFill>
                          </a:endParaRPr>
                        </a:p>
                      </a:txBody>
                      <a:useSpRect/>
                    </a:txSp>
                  </a:sp>
                  <a:sp>
                    <a:nvSpPr>
                      <a:cNvPr id="1032"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altLang="pt-BR" sz="2000" b="0">
                            <a:solidFill>
                              <a:schemeClr val="tx1"/>
                            </a:solidFill>
                            <a:latin typeface="Times New Roman" pitchFamily="18" charset="0"/>
                          </a:endParaRPr>
                        </a:p>
                      </a:txBody>
                      <a:useSpRect/>
                    </a:txSp>
                  </a:sp>
                  <a:sp>
                    <a:nvSpPr>
                      <a:cNvPr id="1033"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endParaRPr lang="pt-BR" altLang="pt-BR" sz="2800" b="0">
                            <a:solidFill>
                              <a:schemeClr val="tx1"/>
                            </a:solidFill>
                          </a:endParaRPr>
                        </a:p>
                      </a:txBody>
                      <a:useSpRect/>
                    </a:txSp>
                  </a:sp>
                  <a:sp>
                    <a:nvSpPr>
                      <a:cNvPr id="1034"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912813" eaLnBrk="1" hangingPunct="1"/>
                          <a:endParaRPr lang="pt-BR" altLang="pt-BR" sz="2800" b="0">
                            <a:solidFill>
                              <a:schemeClr val="tx1"/>
                            </a:solidFill>
                          </a:endParaRPr>
                        </a:p>
                      </a:txBody>
                      <a:useSpRect/>
                    </a:txSp>
                  </a:sp>
                  <a:sp>
                    <a:nvSpPr>
                      <a:cNvPr id="1035"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altLang="pt-BR" sz="1800" b="0">
                            <a:solidFill>
                              <a:schemeClr val="tx1"/>
                            </a:solidFill>
                            <a:cs typeface="Arial" pitchFamily="34" charset="0"/>
                          </a:endParaRPr>
                        </a:p>
                      </a:txBody>
                      <a:useSpRect/>
                    </a:txSp>
                  </a:sp>
                  <a:sp>
                    <a:nvSpPr>
                      <a:cNvPr id="1036"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r>
                            <a:rPr lang="pt-BR" altLang="pt-BR">
                              <a:solidFill>
                                <a:schemeClr val="tx1"/>
                              </a:solidFill>
                              <a:cs typeface="Arial" pitchFamily="34" charset="0"/>
                            </a:rPr>
                            <a:t>	</a:t>
                          </a:r>
                          <a:r>
                            <a:rPr lang="pt-BR" altLang="pt-BR" sz="2800">
                              <a:solidFill>
                                <a:schemeClr val="tx1"/>
                              </a:solidFill>
                              <a:cs typeface="Arial" pitchFamily="34" charset="0"/>
                            </a:rPr>
                            <a:t>	</a:t>
                          </a:r>
                          <a:endParaRPr lang="pt-BR" altLang="pt-BR" sz="2800" b="0">
                            <a:solidFill>
                              <a:schemeClr val="tx1"/>
                            </a:solidFill>
                          </a:endParaRPr>
                        </a:p>
                      </a:txBody>
                      <a:useSpRect/>
                    </a:txSp>
                  </a:sp>
                  <a:sp>
                    <a:nvSpPr>
                      <a:cNvPr id="1037"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eaLnBrk="1" hangingPunct="1"/>
                          <a:endParaRPr lang="pt-BR" altLang="pt-BR" sz="1800" b="0">
                            <a:solidFill>
                              <a:schemeClr val="tx1"/>
                            </a:solidFill>
                            <a:cs typeface="Arial" pitchFamily="34" charset="0"/>
                          </a:endParaRPr>
                        </a:p>
                      </a:txBody>
                      <a:useSpRect/>
                    </a:txSp>
                  </a:sp>
                  <a:sp>
                    <a:nvSpPr>
                      <a:cNvPr id="1038"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eaLnBrk="1" hangingPunct="1"/>
                          <a:endParaRPr lang="pt-BR" altLang="pt-BR"/>
                        </a:p>
                      </a:txBody>
                      <a:useSpRect/>
                    </a:txSp>
                  </a:sp>
                  <a:sp>
                    <a:nvSpPr>
                      <a:cNvPr id="1039"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marL="373063" indent="-373063" algn="just" defTabSz="1304925" eaLnBrk="1" hangingPunct="1">
                            <a:spcBef>
                              <a:spcPct val="50000"/>
                            </a:spcBef>
                          </a:pPr>
                          <a:endParaRPr lang="pt-BR" altLang="pt-BR" sz="2800" b="0">
                            <a:solidFill>
                              <a:schemeClr val="tx1"/>
                            </a:solidFill>
                          </a:endParaRPr>
                        </a:p>
                      </a:txBody>
                      <a:useSpRect/>
                    </a:txSp>
                  </a:sp>
                  <a:sp>
                    <a:nvSpPr>
                      <a:cNvPr id="1040"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just" defTabSz="815975" eaLnBrk="1" hangingPunct="1">
                            <a:spcBef>
                              <a:spcPct val="50000"/>
                            </a:spcBef>
                          </a:pPr>
                          <a:endParaRPr lang="pt-BR" alt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sp>
                    <a:nvSpPr>
                      <a:cNvPr id="1042"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indent="228600" eaLnBrk="1" hangingPunct="1"/>
                          <a:endParaRPr lang="pt-BR" altLang="pt-BR" sz="2800" b="0">
                            <a:solidFill>
                              <a:schemeClr val="tx1"/>
                            </a:solidFill>
                            <a:cs typeface="Arial" pitchFamily="34"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pitchFamily="34" charset="0"/>
                              <a:ea typeface="+mn-ea"/>
                              <a:cs typeface="+mn-cs"/>
                            </a:defRPr>
                          </a:lvl1pPr>
                          <a:lvl2pPr marL="457200" algn="l" rtl="0" eaLnBrk="0" fontAlgn="base" hangingPunct="0">
                            <a:spcBef>
                              <a:spcPct val="0"/>
                            </a:spcBef>
                            <a:spcAft>
                              <a:spcPct val="0"/>
                            </a:spcAft>
                            <a:defRPr sz="2400" b="1" kern="1200">
                              <a:solidFill>
                                <a:srgbClr val="3333CC"/>
                              </a:solidFill>
                              <a:latin typeface="Arial" pitchFamily="34" charset="0"/>
                              <a:ea typeface="+mn-ea"/>
                              <a:cs typeface="+mn-cs"/>
                            </a:defRPr>
                          </a:lvl2pPr>
                          <a:lvl3pPr marL="914400" algn="l" rtl="0" eaLnBrk="0" fontAlgn="base" hangingPunct="0">
                            <a:spcBef>
                              <a:spcPct val="0"/>
                            </a:spcBef>
                            <a:spcAft>
                              <a:spcPct val="0"/>
                            </a:spcAft>
                            <a:defRPr sz="2400" b="1" kern="1200">
                              <a:solidFill>
                                <a:srgbClr val="3333CC"/>
                              </a:solidFill>
                              <a:latin typeface="Arial" pitchFamily="34" charset="0"/>
                              <a:ea typeface="+mn-ea"/>
                              <a:cs typeface="+mn-cs"/>
                            </a:defRPr>
                          </a:lvl3pPr>
                          <a:lvl4pPr marL="1371600" algn="l" rtl="0" eaLnBrk="0" fontAlgn="base" hangingPunct="0">
                            <a:spcBef>
                              <a:spcPct val="0"/>
                            </a:spcBef>
                            <a:spcAft>
                              <a:spcPct val="0"/>
                            </a:spcAft>
                            <a:defRPr sz="2400" b="1" kern="1200">
                              <a:solidFill>
                                <a:srgbClr val="3333CC"/>
                              </a:solidFill>
                              <a:latin typeface="Arial" pitchFamily="34" charset="0"/>
                              <a:ea typeface="+mn-ea"/>
                              <a:cs typeface="+mn-cs"/>
                            </a:defRPr>
                          </a:lvl4pPr>
                          <a:lvl5pPr marL="1828800" algn="l" rtl="0" eaLnBrk="0" fontAlgn="base" hangingPunct="0">
                            <a:spcBef>
                              <a:spcPct val="0"/>
                            </a:spcBef>
                            <a:spcAft>
                              <a:spcPct val="0"/>
                            </a:spcAft>
                            <a:defRPr sz="2400" b="1" kern="1200">
                              <a:solidFill>
                                <a:srgbClr val="3333CC"/>
                              </a:solidFill>
                              <a:latin typeface="Arial" pitchFamily="34" charset="0"/>
                              <a:ea typeface="+mn-ea"/>
                              <a:cs typeface="+mn-cs"/>
                            </a:defRPr>
                          </a:lvl5pPr>
                          <a:lvl6pPr marL="2286000" algn="l" defTabSz="914400" rtl="0" eaLnBrk="1" latinLnBrk="0" hangingPunct="1">
                            <a:defRPr sz="2400" b="1" kern="1200">
                              <a:solidFill>
                                <a:srgbClr val="3333CC"/>
                              </a:solidFill>
                              <a:latin typeface="Arial" pitchFamily="34" charset="0"/>
                              <a:ea typeface="+mn-ea"/>
                              <a:cs typeface="+mn-cs"/>
                            </a:defRPr>
                          </a:lvl6pPr>
                          <a:lvl7pPr marL="2743200" algn="l" defTabSz="914400" rtl="0" eaLnBrk="1" latinLnBrk="0" hangingPunct="1">
                            <a:defRPr sz="2400" b="1" kern="1200">
                              <a:solidFill>
                                <a:srgbClr val="3333CC"/>
                              </a:solidFill>
                              <a:latin typeface="Arial" pitchFamily="34" charset="0"/>
                              <a:ea typeface="+mn-ea"/>
                              <a:cs typeface="+mn-cs"/>
                            </a:defRPr>
                          </a:lvl7pPr>
                          <a:lvl8pPr marL="3200400" algn="l" defTabSz="914400" rtl="0" eaLnBrk="1" latinLnBrk="0" hangingPunct="1">
                            <a:defRPr sz="2400" b="1" kern="1200">
                              <a:solidFill>
                                <a:srgbClr val="3333CC"/>
                              </a:solidFill>
                              <a:latin typeface="Arial" pitchFamily="34" charset="0"/>
                              <a:ea typeface="+mn-ea"/>
                              <a:cs typeface="+mn-cs"/>
                            </a:defRPr>
                          </a:lvl8pPr>
                          <a:lvl9pPr marL="3657600" algn="l" defTabSz="914400" rtl="0" eaLnBrk="1" latinLnBrk="0" hangingPunct="1">
                            <a:defRPr sz="2400" b="1" kern="1200">
                              <a:solidFill>
                                <a:srgbClr val="3333CC"/>
                              </a:solidFill>
                              <a:latin typeface="Arial" pitchFamily="34"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latin typeface="Arial" charset="0"/>
                          </a:endParaRPr>
                        </a:p>
                      </a:txBody>
                      <a:useSpRect/>
                    </a:txSp>
                  </a:sp>
                  <a:pic>
                    <a:nvPicPr>
                      <a:cNvPr id="0" name="Object 32"/>
                      <a:cNvPicPr>
                        <a:picLocks noChangeAspect="1" noChangeArrowheads="1"/>
                      </a:cNvPicPr>
                    </a:nvPicPr>
                    <a:blipFill>
                      <a:blip r:embed="rId131"/>
                      <a:srcRect/>
                      <a:stretch>
                        <a:fillRect/>
                      </a:stretch>
                    </a:blipFill>
                    <a:spPr bwMode="auto">
                      <a:xfrm>
                        <a:off x="914400" y="5734050"/>
                        <a:ext cx="27095450" cy="28984575"/>
                      </a:xfrm>
                      <a:prstGeom prst="rect">
                        <a:avLst/>
                      </a:prstGeom>
                      <a:noFill/>
                      <a:ln w="9525">
                        <a:noFill/>
                        <a:miter lim="800000"/>
                        <a:headEnd/>
                        <a:tailEnd/>
                      </a:ln>
                    </a:spPr>
                  </a:pic>
                  <a:pic>
                    <a:nvPicPr>
                      <a:cNvPr id="1044" name="Picture 21"/>
                      <a:cNvPicPr>
                        <a:picLocks noChangeAspect="1" noChangeArrowheads="1"/>
                      </a:cNvPicPr>
                    </a:nvPicPr>
                    <a:blipFill>
                      <a:blip r:embed="rId13"/>
                      <a:srcRect/>
                      <a:stretch>
                        <a:fillRect/>
                      </a:stretch>
                    </a:blipFill>
                    <a:spPr bwMode="auto">
                      <a:xfrm>
                        <a:off x="720725" y="576263"/>
                        <a:ext cx="27506613" cy="4608512"/>
                      </a:xfrm>
                      <a:prstGeom prst="rect">
                        <a:avLst/>
                      </a:prstGeom>
                      <a:noFill/>
                      <a:ln w="9525">
                        <a:noFill/>
                        <a:miter lim="800000"/>
                        <a:headEnd/>
                        <a:tailEnd/>
                      </a:ln>
                    </a:spPr>
                  </a:pic>
                </lc:lockedCanvas>
              </a:graphicData>
            </a:graphic>
          </wp:inline>
        </w:drawing>
      </w:r>
    </w:p>
    <w:p w:rsidR="007472DF" w:rsidRDefault="007472DF">
      <w:pPr>
        <w:spacing w:after="160" w:line="259" w:lineRule="auto"/>
        <w:rPr>
          <w:rFonts w:ascii="Arial" w:hAnsi="Arial" w:cs="Arial"/>
          <w:b/>
        </w:rPr>
      </w:pPr>
      <w:r>
        <w:rPr>
          <w:rFonts w:ascii="Arial" w:hAnsi="Arial" w:cs="Arial"/>
          <w:b/>
        </w:rPr>
        <w:br w:type="page"/>
      </w:r>
    </w:p>
    <w:p w:rsidR="005D101C" w:rsidRDefault="007472DF" w:rsidP="005C01D7">
      <w:pPr>
        <w:spacing w:after="160" w:line="259" w:lineRule="auto"/>
        <w:rPr>
          <w:rFonts w:ascii="Arial" w:hAnsi="Arial" w:cs="Arial"/>
          <w:b/>
        </w:rPr>
      </w:pPr>
      <w:r w:rsidRPr="007472DF">
        <w:rPr>
          <w:rFonts w:ascii="Arial" w:hAnsi="Arial" w:cs="Arial"/>
          <w:b/>
          <w:noProof/>
        </w:rPr>
        <w:lastRenderedPageBreak/>
        <w:drawing>
          <wp:inline distT="0" distB="0" distL="0" distR="0">
            <wp:extent cx="6362700" cy="9105900"/>
            <wp:effectExtent l="0" t="0" r="0" b="0"/>
            <wp:docPr id="1"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803600" cy="33724850"/>
                      <a:chOff x="0" y="0"/>
                      <a:chExt cx="28803600" cy="33724850"/>
                    </a:xfrm>
                  </a:grpSpPr>
                  <a:sp>
                    <a:nvSpPr>
                      <a:cNvPr id="2051" name="Text Box 3"/>
                      <a:cNvSpPr txBox="1">
                        <a:spLocks noChangeArrowheads="1"/>
                      </a:cNvSpPr>
                    </a:nvSpPr>
                    <a:spPr bwMode="auto">
                      <a:xfrm>
                        <a:off x="0" y="1571625"/>
                        <a:ext cx="25787350" cy="193675"/>
                      </a:xfrm>
                      <a:prstGeom prst="rect">
                        <a:avLst/>
                      </a:prstGeom>
                      <a:noFill/>
                      <a:ln w="9525">
                        <a:noFill/>
                        <a:miter lim="800000"/>
                        <a:headEnd/>
                        <a:tailEnd/>
                      </a:ln>
                      <a:effectLst/>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spcBef>
                              <a:spcPct val="50000"/>
                            </a:spcBef>
                            <a:defRPr/>
                          </a:pPr>
                          <a:endParaRPr lang="pt-BR" sz="400" dirty="0">
                            <a:solidFill>
                              <a:srgbClr val="FF0000"/>
                            </a:solidFill>
                            <a:effectLst>
                              <a:outerShdw blurRad="38100" dist="38100" dir="2700000" algn="tl">
                                <a:srgbClr val="C0C0C0"/>
                              </a:outerShdw>
                            </a:effectLst>
                            <a:cs typeface="Times New Roman" pitchFamily="18" charset="0"/>
                          </a:endParaRPr>
                        </a:p>
                      </a:txBody>
                      <a:useSpRect/>
                    </a:txSp>
                  </a:sp>
                  <a:sp>
                    <a:nvSpPr>
                      <a:cNvPr id="2" name="Text Box 6"/>
                      <a:cNvSpPr txBox="1">
                        <a:spLocks noChangeArrowheads="1"/>
                      </a:cNvSpPr>
                    </a:nvSpPr>
                    <a:spPr bwMode="auto">
                      <a:xfrm>
                        <a:off x="3430588" y="3408363"/>
                        <a:ext cx="23356887"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1304925" eaLnBrk="1" hangingPunct="1"/>
                          <a:endParaRPr lang="pt-BR" sz="2800" b="0">
                            <a:solidFill>
                              <a:srgbClr val="0000FF"/>
                            </a:solidFill>
                          </a:endParaRPr>
                        </a:p>
                      </a:txBody>
                      <a:useSpRect/>
                    </a:txSp>
                  </a:sp>
                  <a:sp>
                    <a:nvSpPr>
                      <a:cNvPr id="2052" name="Text Box 8"/>
                      <a:cNvSpPr txBox="1">
                        <a:spLocks noChangeArrowheads="1"/>
                      </a:cNvSpPr>
                    </a:nvSpPr>
                    <a:spPr bwMode="auto">
                      <a:xfrm>
                        <a:off x="542925" y="15644813"/>
                        <a:ext cx="13249275"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1304925" eaLnBrk="1" hangingPunct="1"/>
                          <a:endParaRPr lang="pt-BR" sz="2800">
                            <a:solidFill>
                              <a:srgbClr val="000000"/>
                            </a:solidFill>
                          </a:endParaRPr>
                        </a:p>
                      </a:txBody>
                      <a:useSpRect/>
                    </a:txSp>
                  </a:sp>
                  <a:sp>
                    <a:nvSpPr>
                      <a:cNvPr id="2053" name="Text Box 14"/>
                      <a:cNvSpPr txBox="1">
                        <a:spLocks noChangeArrowheads="1"/>
                      </a:cNvSpPr>
                    </a:nvSpPr>
                    <a:spPr bwMode="auto">
                      <a:xfrm>
                        <a:off x="0" y="31395988"/>
                        <a:ext cx="14041438" cy="512762"/>
                      </a:xfrm>
                      <a:prstGeom prst="rect">
                        <a:avLst/>
                      </a:prstGeom>
                      <a:noFill/>
                      <a:ln w="9525">
                        <a:noFill/>
                        <a:miter lim="800000"/>
                        <a:headEnd/>
                        <a:tailEnd/>
                      </a:ln>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1228725" lvl="3" algn="just" defTabSz="815975" eaLnBrk="1" hangingPunct="1">
                            <a:spcBef>
                              <a:spcPct val="50000"/>
                            </a:spcBef>
                            <a:buClr>
                              <a:srgbClr val="FF0000"/>
                            </a:buClr>
                            <a:buFont typeface="Wingdings" pitchFamily="2" charset="2"/>
                            <a:buNone/>
                          </a:pPr>
                          <a:r>
                            <a:rPr lang="pt-BR" sz="2800">
                              <a:solidFill>
                                <a:schemeClr val="tx1"/>
                              </a:solidFill>
                            </a:rPr>
                            <a:t>	</a:t>
                          </a:r>
                          <a:endParaRPr lang="pt-BR" b="0">
                            <a:solidFill>
                              <a:schemeClr val="tx1"/>
                            </a:solidFill>
                          </a:endParaRPr>
                        </a:p>
                      </a:txBody>
                      <a:useSpRect/>
                    </a:txSp>
                  </a:sp>
                  <a:sp>
                    <a:nvSpPr>
                      <a:cNvPr id="2054" name="Text Box 72"/>
                      <a:cNvSpPr txBox="1">
                        <a:spLocks noChangeArrowheads="1"/>
                      </a:cNvSpPr>
                    </a:nvSpPr>
                    <a:spPr bwMode="auto">
                      <a:xfrm>
                        <a:off x="14116050" y="22717125"/>
                        <a:ext cx="13682663" cy="512763"/>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r>
                            <a:rPr lang="pt-BR" sz="2800">
                              <a:solidFill>
                                <a:schemeClr val="tx1"/>
                              </a:solidFill>
                              <a:cs typeface="Arial" charset="0"/>
                            </a:rPr>
                            <a:t>	</a:t>
                          </a:r>
                          <a:endParaRPr lang="pt-BR" sz="2800">
                            <a:solidFill>
                              <a:schemeClr val="tx1"/>
                            </a:solidFill>
                          </a:endParaRPr>
                        </a:p>
                      </a:txBody>
                      <a:useSpRect/>
                    </a:txSp>
                  </a:sp>
                  <a:sp>
                    <a:nvSpPr>
                      <a:cNvPr id="2055" name="Text Box 955"/>
                      <a:cNvSpPr txBox="1">
                        <a:spLocks noChangeArrowheads="1"/>
                      </a:cNvSpPr>
                    </a:nvSpPr>
                    <a:spPr bwMode="auto">
                      <a:xfrm>
                        <a:off x="14976475" y="14260513"/>
                        <a:ext cx="12787313" cy="387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000" b="0">
                            <a:solidFill>
                              <a:schemeClr val="tx1"/>
                            </a:solidFill>
                            <a:latin typeface="Times New Roman" pitchFamily="18" charset="0"/>
                          </a:endParaRPr>
                        </a:p>
                      </a:txBody>
                      <a:useSpRect/>
                    </a:txSp>
                  </a:sp>
                  <a:sp>
                    <a:nvSpPr>
                      <a:cNvPr id="2056" name="Text Box 1067"/>
                      <a:cNvSpPr txBox="1">
                        <a:spLocks noChangeArrowheads="1"/>
                      </a:cNvSpPr>
                    </a:nvSpPr>
                    <a:spPr bwMode="auto">
                      <a:xfrm>
                        <a:off x="14616113" y="29860875"/>
                        <a:ext cx="13552487"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endParaRPr lang="pt-BR" sz="2800" b="0">
                            <a:solidFill>
                              <a:schemeClr val="tx1"/>
                            </a:solidFill>
                          </a:endParaRPr>
                        </a:p>
                      </a:txBody>
                      <a:useSpRect/>
                    </a:txSp>
                  </a:sp>
                  <a:sp>
                    <a:nvSpPr>
                      <a:cNvPr id="2057" name="Text Box 1103"/>
                      <a:cNvSpPr txBox="1">
                        <a:spLocks noChangeArrowheads="1"/>
                      </a:cNvSpPr>
                    </a:nvSpPr>
                    <a:spPr bwMode="auto">
                      <a:xfrm>
                        <a:off x="792163" y="5689600"/>
                        <a:ext cx="12466637" cy="592138"/>
                      </a:xfrm>
                      <a:prstGeom prst="rect">
                        <a:avLst/>
                      </a:prstGeom>
                      <a:noFill/>
                      <a:ln w="9525">
                        <a:noFill/>
                        <a:miter lim="800000"/>
                        <a:headEnd/>
                        <a:tailEnd/>
                      </a:ln>
                    </a:spPr>
                    <a:txSp>
                      <a:txBody>
                        <a:bodyPr lIns="159387" tIns="79696" rIns="159387" bIns="79696">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912813" eaLnBrk="1" hangingPunct="1"/>
                          <a:endParaRPr lang="pt-BR" sz="2800" b="0">
                            <a:solidFill>
                              <a:schemeClr val="tx1"/>
                            </a:solidFill>
                          </a:endParaRPr>
                        </a:p>
                      </a:txBody>
                      <a:useSpRect/>
                    </a:txSp>
                  </a:sp>
                  <a:sp>
                    <a:nvSpPr>
                      <a:cNvPr id="2058" name="Text Box 1109"/>
                      <a:cNvSpPr txBox="1">
                        <a:spLocks noChangeArrowheads="1"/>
                      </a:cNvSpPr>
                    </a:nvSpPr>
                    <a:spPr bwMode="auto">
                      <a:xfrm>
                        <a:off x="10163175" y="0"/>
                        <a:ext cx="11952288" cy="369888"/>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2059" name="Text Box 1114"/>
                      <a:cNvSpPr txBox="1">
                        <a:spLocks noChangeArrowheads="1"/>
                      </a:cNvSpPr>
                    </a:nvSpPr>
                    <a:spPr bwMode="auto">
                      <a:xfrm>
                        <a:off x="504825" y="33162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r>
                            <a:rPr lang="pt-BR">
                              <a:solidFill>
                                <a:schemeClr val="tx1"/>
                              </a:solidFill>
                              <a:cs typeface="Arial" charset="0"/>
                            </a:rPr>
                            <a:t>	</a:t>
                          </a:r>
                          <a:r>
                            <a:rPr lang="pt-BR" sz="2800">
                              <a:solidFill>
                                <a:schemeClr val="tx1"/>
                              </a:solidFill>
                              <a:cs typeface="Arial" charset="0"/>
                            </a:rPr>
                            <a:t>	</a:t>
                          </a:r>
                          <a:endParaRPr lang="pt-BR" sz="2800" b="0">
                            <a:solidFill>
                              <a:schemeClr val="tx1"/>
                            </a:solidFill>
                          </a:endParaRPr>
                        </a:p>
                      </a:txBody>
                      <a:useSpRect/>
                    </a:txSp>
                  </a:sp>
                  <a:sp>
                    <a:nvSpPr>
                      <a:cNvPr id="2060" name="Text Box 1109"/>
                      <a:cNvSpPr txBox="1">
                        <a:spLocks noChangeArrowheads="1"/>
                      </a:cNvSpPr>
                    </a:nvSpPr>
                    <a:spPr bwMode="auto">
                      <a:xfrm>
                        <a:off x="10315575" y="1044575"/>
                        <a:ext cx="11952288" cy="365125"/>
                      </a:xfrm>
                      <a:prstGeom prst="rect">
                        <a:avLst/>
                      </a:prstGeom>
                      <a:noFill/>
                      <a:ln w="9525">
                        <a:noFill/>
                        <a:miter lim="800000"/>
                        <a:headEnd/>
                        <a:tailEnd/>
                      </a:ln>
                    </a:spPr>
                    <a:txSp>
                      <a:txBody>
                        <a:bodyP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eaLnBrk="1" hangingPunct="1"/>
                          <a:endParaRPr lang="pt-BR" sz="1800" b="0">
                            <a:solidFill>
                              <a:schemeClr val="tx1"/>
                            </a:solidFill>
                            <a:cs typeface="Arial" charset="0"/>
                          </a:endParaRPr>
                        </a:p>
                      </a:txBody>
                      <a:useSpRect/>
                    </a:txSp>
                  </a:sp>
                  <a:sp>
                    <a:nvSpPr>
                      <a:cNvPr id="2061" name="Rectangle 1117"/>
                      <a:cNvSpPr>
                        <a:spLocks noChangeArrowheads="1"/>
                      </a:cNvSpPr>
                    </a:nvSpPr>
                    <a:spPr bwMode="auto">
                      <a:xfrm>
                        <a:off x="0" y="0"/>
                        <a:ext cx="28803600" cy="457200"/>
                      </a:xfrm>
                      <a:prstGeom prst="rect">
                        <a:avLst/>
                      </a:prstGeom>
                      <a:noFill/>
                      <a:ln w="9525">
                        <a:noFill/>
                        <a:miter lim="800000"/>
                        <a:headEnd/>
                        <a:tailEnd/>
                      </a:ln>
                    </a:spPr>
                    <a:txSp>
                      <a:txBody>
                        <a:bodyPr wrap="none"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eaLnBrk="1" hangingPunct="1"/>
                          <a:endParaRPr lang="pt-BR"/>
                        </a:p>
                      </a:txBody>
                      <a:useSpRect/>
                    </a:txSp>
                  </a:sp>
                  <a:sp>
                    <a:nvSpPr>
                      <a:cNvPr id="2062" name="Text Box 634"/>
                      <a:cNvSpPr txBox="1">
                        <a:spLocks noChangeArrowheads="1"/>
                      </a:cNvSpPr>
                    </a:nvSpPr>
                    <a:spPr bwMode="auto">
                      <a:xfrm>
                        <a:off x="828675" y="7000875"/>
                        <a:ext cx="13466763" cy="561975"/>
                      </a:xfrm>
                      <a:prstGeom prst="rect">
                        <a:avLst/>
                      </a:prstGeom>
                      <a:noFill/>
                      <a:ln w="9525">
                        <a:noFill/>
                        <a:miter lim="800000"/>
                        <a:headEnd/>
                        <a:tailEnd/>
                      </a:ln>
                    </a:spPr>
                    <a:txSp>
                      <a:txBody>
                        <a:bodyPr lIns="130370" tIns="65185" rIns="130370" bIns="651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marL="373063" indent="-373063" algn="just" defTabSz="1304925" eaLnBrk="1" hangingPunct="1">
                            <a:spcBef>
                              <a:spcPct val="50000"/>
                            </a:spcBef>
                          </a:pPr>
                          <a:endParaRPr lang="pt-BR" sz="2800" b="0">
                            <a:solidFill>
                              <a:schemeClr val="tx1"/>
                            </a:solidFill>
                          </a:endParaRPr>
                        </a:p>
                      </a:txBody>
                      <a:useSpRect/>
                    </a:txSp>
                  </a:sp>
                  <a:sp>
                    <a:nvSpPr>
                      <a:cNvPr id="2063" name="Text Box 72"/>
                      <a:cNvSpPr txBox="1">
                        <a:spLocks noChangeArrowheads="1"/>
                      </a:cNvSpPr>
                    </a:nvSpPr>
                    <a:spPr bwMode="auto">
                      <a:xfrm>
                        <a:off x="685800" y="28932188"/>
                        <a:ext cx="13682663" cy="514350"/>
                      </a:xfrm>
                      <a:prstGeom prst="rect">
                        <a:avLst/>
                      </a:prstGeom>
                      <a:noFill/>
                      <a:ln w="9525">
                        <a:noFill/>
                        <a:miter lim="800000"/>
                        <a:headEnd/>
                        <a:tailEnd/>
                      </a:ln>
                    </a:spPr>
                    <a:txSp>
                      <a:txBody>
                        <a:bodyPr lIns="81838" tIns="40917" rIns="81838" bIns="40917">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just" defTabSz="815975" eaLnBrk="1" hangingPunct="1">
                            <a:spcBef>
                              <a:spcPct val="50000"/>
                            </a:spcBef>
                          </a:pPr>
                          <a:endParaRPr lang="pt-BR" sz="2800">
                            <a:solidFill>
                              <a:schemeClr val="tx1"/>
                            </a:solidFill>
                          </a:endParaRPr>
                        </a:p>
                      </a:txBody>
                      <a:useSpRect/>
                    </a:txSp>
                  </a:sp>
                  <a:sp>
                    <a:nvSpPr>
                      <a:cNvPr id="60" name="Text Box 20"/>
                      <a:cNvSpPr txBox="1">
                        <a:spLocks noChangeArrowheads="1"/>
                      </a:cNvSpPr>
                    </a:nvSpPr>
                    <a:spPr bwMode="auto">
                      <a:xfrm>
                        <a:off x="18187988" y="7072313"/>
                        <a:ext cx="7475537" cy="569912"/>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sp>
                    <a:nvSpPr>
                      <a:cNvPr id="2065" name="Rectangle 1136"/>
                      <a:cNvSpPr>
                        <a:spLocks noChangeArrowheads="1"/>
                      </a:cNvSpPr>
                    </a:nvSpPr>
                    <a:spPr bwMode="auto">
                      <a:xfrm>
                        <a:off x="16544925" y="13358813"/>
                        <a:ext cx="8001000" cy="592137"/>
                      </a:xfrm>
                      <a:prstGeom prst="rect">
                        <a:avLst/>
                      </a:prstGeom>
                      <a:noFill/>
                      <a:ln w="9525">
                        <a:noFill/>
                        <a:miter lim="800000"/>
                        <a:headEnd/>
                        <a:tailEnd/>
                      </a:ln>
                    </a:spPr>
                    <a:txSp>
                      <a:txBody>
                        <a:bodyPr lIns="159387" tIns="79696" rIns="159387" bIns="79696" anchor="ctr">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indent="228600" eaLnBrk="1" hangingPunct="1"/>
                          <a:endParaRPr lang="pt-BR" sz="2800" b="0">
                            <a:solidFill>
                              <a:schemeClr val="tx1"/>
                            </a:solidFill>
                            <a:cs typeface="Arial" charset="0"/>
                          </a:endParaRPr>
                        </a:p>
                      </a:txBody>
                      <a:useSpRect/>
                    </a:txSp>
                  </a:sp>
                  <a:sp>
                    <a:nvSpPr>
                      <a:cNvPr id="66" name="Text Box 9"/>
                      <a:cNvSpPr txBox="1">
                        <a:spLocks noChangeArrowheads="1"/>
                      </a:cNvSpPr>
                    </a:nvSpPr>
                    <a:spPr bwMode="auto">
                      <a:xfrm>
                        <a:off x="3186113" y="30289500"/>
                        <a:ext cx="5819775" cy="569913"/>
                      </a:xfrm>
                      <a:prstGeom prst="rect">
                        <a:avLst/>
                      </a:prstGeom>
                      <a:noFill/>
                      <a:ln w="9525">
                        <a:noFill/>
                        <a:miter lim="800000"/>
                        <a:headEnd/>
                        <a:tailEnd/>
                      </a:ln>
                      <a:effectLst/>
                    </a:spPr>
                    <a:txSp>
                      <a:txBody>
                        <a:bodyPr lIns="81757" tIns="40885" rIns="81757" bIns="40885">
                          <a:spAutoFit/>
                        </a:bodyPr>
                        <a:lstStyle>
                          <a:defPPr>
                            <a:defRPr lang="pt-BR"/>
                          </a:defPPr>
                          <a:lvl1pPr algn="l" rtl="0" eaLnBrk="0" fontAlgn="base" hangingPunct="0">
                            <a:spcBef>
                              <a:spcPct val="0"/>
                            </a:spcBef>
                            <a:spcAft>
                              <a:spcPct val="0"/>
                            </a:spcAft>
                            <a:defRPr sz="2400" b="1" kern="1200">
                              <a:solidFill>
                                <a:srgbClr val="3333CC"/>
                              </a:solidFill>
                              <a:latin typeface="Arial" charset="0"/>
                              <a:ea typeface="+mn-ea"/>
                              <a:cs typeface="+mn-cs"/>
                            </a:defRPr>
                          </a:lvl1pPr>
                          <a:lvl2pPr marL="457200" algn="l" rtl="0" eaLnBrk="0" fontAlgn="base" hangingPunct="0">
                            <a:spcBef>
                              <a:spcPct val="0"/>
                            </a:spcBef>
                            <a:spcAft>
                              <a:spcPct val="0"/>
                            </a:spcAft>
                            <a:defRPr sz="2400" b="1" kern="1200">
                              <a:solidFill>
                                <a:srgbClr val="3333CC"/>
                              </a:solidFill>
                              <a:latin typeface="Arial" charset="0"/>
                              <a:ea typeface="+mn-ea"/>
                              <a:cs typeface="+mn-cs"/>
                            </a:defRPr>
                          </a:lvl2pPr>
                          <a:lvl3pPr marL="914400" algn="l" rtl="0" eaLnBrk="0" fontAlgn="base" hangingPunct="0">
                            <a:spcBef>
                              <a:spcPct val="0"/>
                            </a:spcBef>
                            <a:spcAft>
                              <a:spcPct val="0"/>
                            </a:spcAft>
                            <a:defRPr sz="2400" b="1" kern="1200">
                              <a:solidFill>
                                <a:srgbClr val="3333CC"/>
                              </a:solidFill>
                              <a:latin typeface="Arial" charset="0"/>
                              <a:ea typeface="+mn-ea"/>
                              <a:cs typeface="+mn-cs"/>
                            </a:defRPr>
                          </a:lvl3pPr>
                          <a:lvl4pPr marL="1371600" algn="l" rtl="0" eaLnBrk="0" fontAlgn="base" hangingPunct="0">
                            <a:spcBef>
                              <a:spcPct val="0"/>
                            </a:spcBef>
                            <a:spcAft>
                              <a:spcPct val="0"/>
                            </a:spcAft>
                            <a:defRPr sz="2400" b="1" kern="1200">
                              <a:solidFill>
                                <a:srgbClr val="3333CC"/>
                              </a:solidFill>
                              <a:latin typeface="Arial" charset="0"/>
                              <a:ea typeface="+mn-ea"/>
                              <a:cs typeface="+mn-cs"/>
                            </a:defRPr>
                          </a:lvl4pPr>
                          <a:lvl5pPr marL="1828800" algn="l" rtl="0" eaLnBrk="0" fontAlgn="base" hangingPunct="0">
                            <a:spcBef>
                              <a:spcPct val="0"/>
                            </a:spcBef>
                            <a:spcAft>
                              <a:spcPct val="0"/>
                            </a:spcAft>
                            <a:defRPr sz="2400" b="1" kern="1200">
                              <a:solidFill>
                                <a:srgbClr val="3333CC"/>
                              </a:solidFill>
                              <a:latin typeface="Arial" charset="0"/>
                              <a:ea typeface="+mn-ea"/>
                              <a:cs typeface="+mn-cs"/>
                            </a:defRPr>
                          </a:lvl5pPr>
                          <a:lvl6pPr marL="2286000" algn="l" defTabSz="914400" rtl="0" eaLnBrk="1" latinLnBrk="0" hangingPunct="1">
                            <a:defRPr sz="2400" b="1" kern="1200">
                              <a:solidFill>
                                <a:srgbClr val="3333CC"/>
                              </a:solidFill>
                              <a:latin typeface="Arial" charset="0"/>
                              <a:ea typeface="+mn-ea"/>
                              <a:cs typeface="+mn-cs"/>
                            </a:defRPr>
                          </a:lvl6pPr>
                          <a:lvl7pPr marL="2743200" algn="l" defTabSz="914400" rtl="0" eaLnBrk="1" latinLnBrk="0" hangingPunct="1">
                            <a:defRPr sz="2400" b="1" kern="1200">
                              <a:solidFill>
                                <a:srgbClr val="3333CC"/>
                              </a:solidFill>
                              <a:latin typeface="Arial" charset="0"/>
                              <a:ea typeface="+mn-ea"/>
                              <a:cs typeface="+mn-cs"/>
                            </a:defRPr>
                          </a:lvl7pPr>
                          <a:lvl8pPr marL="3200400" algn="l" defTabSz="914400" rtl="0" eaLnBrk="1" latinLnBrk="0" hangingPunct="1">
                            <a:defRPr sz="2400" b="1" kern="1200">
                              <a:solidFill>
                                <a:srgbClr val="3333CC"/>
                              </a:solidFill>
                              <a:latin typeface="Arial" charset="0"/>
                              <a:ea typeface="+mn-ea"/>
                              <a:cs typeface="+mn-cs"/>
                            </a:defRPr>
                          </a:lvl8pPr>
                          <a:lvl9pPr marL="3657600" algn="l" defTabSz="914400" rtl="0" eaLnBrk="1" latinLnBrk="0" hangingPunct="1">
                            <a:defRPr sz="2400" b="1" kern="1200">
                              <a:solidFill>
                                <a:srgbClr val="3333CC"/>
                              </a:solidFill>
                              <a:latin typeface="Arial" charset="0"/>
                              <a:ea typeface="+mn-ea"/>
                              <a:cs typeface="+mn-cs"/>
                            </a:defRPr>
                          </a:lvl9pPr>
                        </a:lstStyle>
                        <a:p>
                          <a:pPr algn="ctr" defTabSz="815975" eaLnBrk="1" hangingPunct="1">
                            <a:spcBef>
                              <a:spcPct val="50000"/>
                            </a:spcBef>
                            <a:defRPr/>
                          </a:pPr>
                          <a:endParaRPr lang="pt-BR" sz="3200" dirty="0">
                            <a:solidFill>
                              <a:srgbClr val="000099"/>
                            </a:solidFill>
                            <a:effectLst>
                              <a:outerShdw blurRad="38100" dist="38100" dir="2700000" algn="tl">
                                <a:srgbClr val="C0C0C0"/>
                              </a:outerShdw>
                            </a:effectLst>
                          </a:endParaRPr>
                        </a:p>
                      </a:txBody>
                      <a:useSpRect/>
                    </a:txSp>
                  </a:sp>
                  <a:pic>
                    <a:nvPicPr>
                      <a:cNvPr id="0" name="Object 32"/>
                      <a:cNvPicPr>
                        <a:picLocks noChangeAspect="1" noChangeArrowheads="1"/>
                      </a:cNvPicPr>
                    </a:nvPicPr>
                    <a:blipFill>
                      <a:blip r:embed="rId132"/>
                      <a:srcRect/>
                      <a:stretch>
                        <a:fillRect/>
                      </a:stretch>
                    </a:blipFill>
                    <a:spPr bwMode="auto">
                      <a:xfrm>
                        <a:off x="1544638" y="5233988"/>
                        <a:ext cx="26233437" cy="24215725"/>
                      </a:xfrm>
                      <a:prstGeom prst="rect">
                        <a:avLst/>
                      </a:prstGeom>
                      <a:noFill/>
                      <a:ln w="9525">
                        <a:noFill/>
                        <a:miter lim="800000"/>
                        <a:headEnd/>
                        <a:tailEnd/>
                      </a:ln>
                    </a:spPr>
                  </a:pic>
                  <a:pic>
                    <a:nvPicPr>
                      <a:cNvPr id="2068" name="Picture 21"/>
                      <a:cNvPicPr>
                        <a:picLocks noChangeAspect="1" noChangeArrowheads="1"/>
                      </a:cNvPicPr>
                    </a:nvPicPr>
                    <a:blipFill>
                      <a:blip r:embed="rId13"/>
                      <a:srcRect/>
                      <a:stretch>
                        <a:fillRect/>
                      </a:stretch>
                    </a:blipFill>
                    <a:spPr bwMode="auto">
                      <a:xfrm>
                        <a:off x="541338" y="660400"/>
                        <a:ext cx="27508200" cy="4608513"/>
                      </a:xfrm>
                      <a:prstGeom prst="rect">
                        <a:avLst/>
                      </a:prstGeom>
                      <a:noFill/>
                      <a:ln w="9525">
                        <a:noFill/>
                        <a:miter lim="800000"/>
                        <a:headEnd/>
                        <a:tailEnd/>
                      </a:ln>
                    </a:spPr>
                  </a:pic>
                </lc:lockedCanvas>
              </a:graphicData>
            </a:graphic>
          </wp:inline>
        </w:drawing>
      </w:r>
    </w:p>
    <w:p w:rsidR="005D101C" w:rsidRDefault="005D101C" w:rsidP="005C01D7">
      <w:pPr>
        <w:spacing w:after="160" w:line="259" w:lineRule="auto"/>
        <w:rPr>
          <w:rFonts w:ascii="Arial" w:hAnsi="Arial" w:cs="Arial"/>
          <w:b/>
        </w:rPr>
      </w:pPr>
    </w:p>
    <w:p w:rsidR="005D101C" w:rsidRDefault="005D101C" w:rsidP="005C01D7">
      <w:pPr>
        <w:spacing w:after="160" w:line="259" w:lineRule="auto"/>
        <w:rPr>
          <w:rFonts w:ascii="Arial" w:hAnsi="Arial" w:cs="Arial"/>
          <w:b/>
        </w:rPr>
      </w:pPr>
    </w:p>
    <w:p w:rsidR="005D101C" w:rsidRDefault="005D101C" w:rsidP="007B664B">
      <w:pPr>
        <w:spacing w:after="160" w:line="259" w:lineRule="auto"/>
        <w:rPr>
          <w:rFonts w:ascii="Arial" w:hAnsi="Arial" w:cs="Arial"/>
          <w:b/>
        </w:rPr>
      </w:pPr>
    </w:p>
    <w:sectPr w:rsidR="005D101C" w:rsidSect="009303CD">
      <w:headerReference w:type="default" r:id="rId133"/>
      <w:footerReference w:type="default" r:id="rId134"/>
      <w:pgSz w:w="11906" w:h="16838"/>
      <w:pgMar w:top="1417" w:right="282" w:bottom="141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3F98" w:rsidRDefault="00753F98" w:rsidP="00A06652">
      <w:pPr>
        <w:spacing w:after="0" w:line="240" w:lineRule="auto"/>
      </w:pPr>
      <w:r>
        <w:separator/>
      </w:r>
    </w:p>
  </w:endnote>
  <w:endnote w:type="continuationSeparator" w:id="1">
    <w:p w:rsidR="00753F98" w:rsidRDefault="00753F98" w:rsidP="00A066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Liberation Serif">
    <w:altName w:val="Times New Roman"/>
    <w:charset w:val="01"/>
    <w:family w:val="roman"/>
    <w:pitch w:val="variable"/>
    <w:sig w:usb0="00000000" w:usb1="00000000" w:usb2="00000000" w:usb3="00000000" w:csb0="00000000" w:csb1="00000000"/>
  </w:font>
  <w:font w:name="Noto Serif CJK SC">
    <w:altName w:val="Times New Roma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7A4" w:rsidRDefault="00D577A4">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3F98" w:rsidRDefault="00753F98" w:rsidP="00A06652">
      <w:pPr>
        <w:spacing w:after="0" w:line="240" w:lineRule="auto"/>
      </w:pPr>
      <w:r>
        <w:separator/>
      </w:r>
    </w:p>
  </w:footnote>
  <w:footnote w:type="continuationSeparator" w:id="1">
    <w:p w:rsidR="00753F98" w:rsidRDefault="00753F98" w:rsidP="00A066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3920868"/>
      <w:docPartObj>
        <w:docPartGallery w:val="Page Numbers (Top of Page)"/>
        <w:docPartUnique/>
      </w:docPartObj>
    </w:sdtPr>
    <w:sdtContent>
      <w:p w:rsidR="00D577A4" w:rsidRDefault="00AE1720">
        <w:pPr>
          <w:pStyle w:val="Cabealho"/>
          <w:jc w:val="right"/>
        </w:pPr>
        <w:fldSimple w:instr="PAGE   \* MERGEFORMAT">
          <w:r w:rsidR="00566A45">
            <w:rPr>
              <w:noProof/>
            </w:rPr>
            <w:t>18</w:t>
          </w:r>
        </w:fldSimple>
      </w:p>
    </w:sdtContent>
  </w:sdt>
  <w:p w:rsidR="00D577A4" w:rsidRDefault="00D577A4">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CC1641"/>
    <w:multiLevelType w:val="multilevel"/>
    <w:tmpl w:val="8C26137A"/>
    <w:lvl w:ilvl="0">
      <w:start w:val="1"/>
      <w:numFmt w:val="decimal"/>
      <w:pStyle w:val="Ttulo1"/>
      <w:lvlText w:val="%1"/>
      <w:lvlJc w:val="left"/>
      <w:pPr>
        <w:ind w:left="432" w:hanging="432"/>
      </w:pPr>
    </w:lvl>
    <w:lvl w:ilvl="1">
      <w:start w:val="1"/>
      <w:numFmt w:val="decimal"/>
      <w:pStyle w:val="Ttulo2"/>
      <w:lvlText w:val="%1.%2"/>
      <w:lvlJc w:val="left"/>
      <w:pPr>
        <w:ind w:left="718"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rPr>
        <w:rFonts w:ascii="Arial" w:hAnsi="Arial" w:cs="Arial" w:hint="default"/>
        <w:sz w:val="22"/>
      </w:r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nsid w:val="37184498"/>
    <w:multiLevelType w:val="hybridMultilevel"/>
    <w:tmpl w:val="A1D86054"/>
    <w:lvl w:ilvl="0" w:tplc="9446CE16">
      <w:numFmt w:val="bullet"/>
      <w:lvlText w:val=""/>
      <w:lvlJc w:val="left"/>
      <w:pPr>
        <w:ind w:left="720" w:hanging="360"/>
      </w:pPr>
      <w:rPr>
        <w:rFonts w:ascii="Symbol" w:eastAsia="Times New Roman" w:hAnsi="Symbol" w:cs="Arial"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67586"/>
  </w:hdrShapeDefaults>
  <w:footnotePr>
    <w:footnote w:id="0"/>
    <w:footnote w:id="1"/>
  </w:footnotePr>
  <w:endnotePr>
    <w:endnote w:id="0"/>
    <w:endnote w:id="1"/>
  </w:endnotePr>
  <w:compat/>
  <w:rsids>
    <w:rsidRoot w:val="0068215B"/>
    <w:rsid w:val="00001F22"/>
    <w:rsid w:val="0000618A"/>
    <w:rsid w:val="00007461"/>
    <w:rsid w:val="000106E3"/>
    <w:rsid w:val="00015BBA"/>
    <w:rsid w:val="00025800"/>
    <w:rsid w:val="00056052"/>
    <w:rsid w:val="0007035A"/>
    <w:rsid w:val="000737E5"/>
    <w:rsid w:val="0008414A"/>
    <w:rsid w:val="00094911"/>
    <w:rsid w:val="000A6629"/>
    <w:rsid w:val="000C0D96"/>
    <w:rsid w:val="000D3966"/>
    <w:rsid w:val="000F1603"/>
    <w:rsid w:val="00131269"/>
    <w:rsid w:val="001321E8"/>
    <w:rsid w:val="001349B7"/>
    <w:rsid w:val="0015169E"/>
    <w:rsid w:val="001637CA"/>
    <w:rsid w:val="0016716E"/>
    <w:rsid w:val="00167A2C"/>
    <w:rsid w:val="00175DFD"/>
    <w:rsid w:val="001855F7"/>
    <w:rsid w:val="00190302"/>
    <w:rsid w:val="001910E0"/>
    <w:rsid w:val="00197AF1"/>
    <w:rsid w:val="001B7431"/>
    <w:rsid w:val="001B7A3A"/>
    <w:rsid w:val="001C46C9"/>
    <w:rsid w:val="001D46DF"/>
    <w:rsid w:val="001D51FB"/>
    <w:rsid w:val="001D76AA"/>
    <w:rsid w:val="001F0C95"/>
    <w:rsid w:val="001F5AC5"/>
    <w:rsid w:val="001F6ED6"/>
    <w:rsid w:val="0020207A"/>
    <w:rsid w:val="00211111"/>
    <w:rsid w:val="0021433A"/>
    <w:rsid w:val="002170A5"/>
    <w:rsid w:val="0022097F"/>
    <w:rsid w:val="00232584"/>
    <w:rsid w:val="00236F38"/>
    <w:rsid w:val="00243256"/>
    <w:rsid w:val="0025280F"/>
    <w:rsid w:val="00254398"/>
    <w:rsid w:val="00260DDC"/>
    <w:rsid w:val="00266C70"/>
    <w:rsid w:val="0027790A"/>
    <w:rsid w:val="00283F02"/>
    <w:rsid w:val="0028509F"/>
    <w:rsid w:val="002C386F"/>
    <w:rsid w:val="002C5C54"/>
    <w:rsid w:val="002D4987"/>
    <w:rsid w:val="002E50A9"/>
    <w:rsid w:val="002F00ED"/>
    <w:rsid w:val="002F02A4"/>
    <w:rsid w:val="002F2B0E"/>
    <w:rsid w:val="002F51F7"/>
    <w:rsid w:val="0030199A"/>
    <w:rsid w:val="003074B7"/>
    <w:rsid w:val="00313991"/>
    <w:rsid w:val="00326A48"/>
    <w:rsid w:val="003321B1"/>
    <w:rsid w:val="00337770"/>
    <w:rsid w:val="003407D2"/>
    <w:rsid w:val="00345885"/>
    <w:rsid w:val="00352858"/>
    <w:rsid w:val="0036092B"/>
    <w:rsid w:val="00363758"/>
    <w:rsid w:val="00364891"/>
    <w:rsid w:val="00383988"/>
    <w:rsid w:val="00384595"/>
    <w:rsid w:val="003914C6"/>
    <w:rsid w:val="00391878"/>
    <w:rsid w:val="0039383F"/>
    <w:rsid w:val="003B1B15"/>
    <w:rsid w:val="003C1EE3"/>
    <w:rsid w:val="003C5DDF"/>
    <w:rsid w:val="003C7FDB"/>
    <w:rsid w:val="003E1E42"/>
    <w:rsid w:val="003E6BFC"/>
    <w:rsid w:val="00422E58"/>
    <w:rsid w:val="00425971"/>
    <w:rsid w:val="00445C87"/>
    <w:rsid w:val="00446DB5"/>
    <w:rsid w:val="00450ABE"/>
    <w:rsid w:val="00452B76"/>
    <w:rsid w:val="00453276"/>
    <w:rsid w:val="00495947"/>
    <w:rsid w:val="004A3EA2"/>
    <w:rsid w:val="004A484E"/>
    <w:rsid w:val="004A6E16"/>
    <w:rsid w:val="004B1152"/>
    <w:rsid w:val="004C64BF"/>
    <w:rsid w:val="004D139E"/>
    <w:rsid w:val="004F1CF4"/>
    <w:rsid w:val="004F2ECE"/>
    <w:rsid w:val="004F5332"/>
    <w:rsid w:val="00504393"/>
    <w:rsid w:val="00511D6D"/>
    <w:rsid w:val="00517A77"/>
    <w:rsid w:val="00523856"/>
    <w:rsid w:val="00524330"/>
    <w:rsid w:val="0052619D"/>
    <w:rsid w:val="00537173"/>
    <w:rsid w:val="005417C7"/>
    <w:rsid w:val="0054561A"/>
    <w:rsid w:val="00553ABC"/>
    <w:rsid w:val="00556BDE"/>
    <w:rsid w:val="00566A45"/>
    <w:rsid w:val="00571DD1"/>
    <w:rsid w:val="00576CE6"/>
    <w:rsid w:val="005B627F"/>
    <w:rsid w:val="005B66EE"/>
    <w:rsid w:val="005C01D7"/>
    <w:rsid w:val="005D101C"/>
    <w:rsid w:val="005E2764"/>
    <w:rsid w:val="005E53C8"/>
    <w:rsid w:val="005E53EC"/>
    <w:rsid w:val="005F652C"/>
    <w:rsid w:val="005F6FB8"/>
    <w:rsid w:val="006401E9"/>
    <w:rsid w:val="00640C46"/>
    <w:rsid w:val="0064151A"/>
    <w:rsid w:val="006515B9"/>
    <w:rsid w:val="00665B6F"/>
    <w:rsid w:val="00673472"/>
    <w:rsid w:val="00677AC0"/>
    <w:rsid w:val="0068215B"/>
    <w:rsid w:val="0068778C"/>
    <w:rsid w:val="00696EFA"/>
    <w:rsid w:val="006A2049"/>
    <w:rsid w:val="006A46E7"/>
    <w:rsid w:val="006B492B"/>
    <w:rsid w:val="006C1597"/>
    <w:rsid w:val="006C216F"/>
    <w:rsid w:val="006C3E4E"/>
    <w:rsid w:val="006D718F"/>
    <w:rsid w:val="006E5709"/>
    <w:rsid w:val="006E75EA"/>
    <w:rsid w:val="00705130"/>
    <w:rsid w:val="007052F6"/>
    <w:rsid w:val="007133AA"/>
    <w:rsid w:val="007304B6"/>
    <w:rsid w:val="0073289A"/>
    <w:rsid w:val="007466FC"/>
    <w:rsid w:val="007472DF"/>
    <w:rsid w:val="00753F98"/>
    <w:rsid w:val="00754C41"/>
    <w:rsid w:val="00763233"/>
    <w:rsid w:val="00765BCE"/>
    <w:rsid w:val="007848C3"/>
    <w:rsid w:val="00793675"/>
    <w:rsid w:val="00797DDA"/>
    <w:rsid w:val="007A2F78"/>
    <w:rsid w:val="007B1DDA"/>
    <w:rsid w:val="007B664B"/>
    <w:rsid w:val="007C076A"/>
    <w:rsid w:val="007C133B"/>
    <w:rsid w:val="007C202F"/>
    <w:rsid w:val="007C529A"/>
    <w:rsid w:val="007E52CC"/>
    <w:rsid w:val="007F48CE"/>
    <w:rsid w:val="007F6087"/>
    <w:rsid w:val="00812FBD"/>
    <w:rsid w:val="00821882"/>
    <w:rsid w:val="008228C7"/>
    <w:rsid w:val="008370E5"/>
    <w:rsid w:val="00843BE4"/>
    <w:rsid w:val="00850B10"/>
    <w:rsid w:val="00850D72"/>
    <w:rsid w:val="00852D6D"/>
    <w:rsid w:val="0085417F"/>
    <w:rsid w:val="00862A87"/>
    <w:rsid w:val="00870B74"/>
    <w:rsid w:val="0087438F"/>
    <w:rsid w:val="00877ACE"/>
    <w:rsid w:val="00883320"/>
    <w:rsid w:val="008B0B87"/>
    <w:rsid w:val="008B6471"/>
    <w:rsid w:val="008B72E3"/>
    <w:rsid w:val="008E21F8"/>
    <w:rsid w:val="008F768C"/>
    <w:rsid w:val="00903E6A"/>
    <w:rsid w:val="009303CD"/>
    <w:rsid w:val="00952F75"/>
    <w:rsid w:val="009775AB"/>
    <w:rsid w:val="00977626"/>
    <w:rsid w:val="00980E44"/>
    <w:rsid w:val="00987C54"/>
    <w:rsid w:val="009A406A"/>
    <w:rsid w:val="009B1B83"/>
    <w:rsid w:val="009C061D"/>
    <w:rsid w:val="009E230B"/>
    <w:rsid w:val="00A0133C"/>
    <w:rsid w:val="00A06006"/>
    <w:rsid w:val="00A06652"/>
    <w:rsid w:val="00A123FA"/>
    <w:rsid w:val="00A272F2"/>
    <w:rsid w:val="00A37887"/>
    <w:rsid w:val="00A428C5"/>
    <w:rsid w:val="00A43911"/>
    <w:rsid w:val="00A47091"/>
    <w:rsid w:val="00A544EC"/>
    <w:rsid w:val="00A56C24"/>
    <w:rsid w:val="00A6638C"/>
    <w:rsid w:val="00A77313"/>
    <w:rsid w:val="00A83352"/>
    <w:rsid w:val="00A97B1F"/>
    <w:rsid w:val="00AA5EFD"/>
    <w:rsid w:val="00AB2A8F"/>
    <w:rsid w:val="00AE1720"/>
    <w:rsid w:val="00AE68B3"/>
    <w:rsid w:val="00B024CD"/>
    <w:rsid w:val="00B13BED"/>
    <w:rsid w:val="00B17995"/>
    <w:rsid w:val="00B21BB8"/>
    <w:rsid w:val="00B22D1C"/>
    <w:rsid w:val="00B308FD"/>
    <w:rsid w:val="00B342EA"/>
    <w:rsid w:val="00B67C08"/>
    <w:rsid w:val="00B8477F"/>
    <w:rsid w:val="00BA0F7B"/>
    <w:rsid w:val="00BA29D7"/>
    <w:rsid w:val="00BA5800"/>
    <w:rsid w:val="00BC1148"/>
    <w:rsid w:val="00BD2DDC"/>
    <w:rsid w:val="00BD386C"/>
    <w:rsid w:val="00BD5C0E"/>
    <w:rsid w:val="00BF314A"/>
    <w:rsid w:val="00C104CD"/>
    <w:rsid w:val="00C162CB"/>
    <w:rsid w:val="00C17EF7"/>
    <w:rsid w:val="00C24556"/>
    <w:rsid w:val="00C36E3D"/>
    <w:rsid w:val="00C40931"/>
    <w:rsid w:val="00C50C45"/>
    <w:rsid w:val="00C73605"/>
    <w:rsid w:val="00C74FD6"/>
    <w:rsid w:val="00C7681F"/>
    <w:rsid w:val="00CA71DD"/>
    <w:rsid w:val="00CA73E0"/>
    <w:rsid w:val="00CC2707"/>
    <w:rsid w:val="00CC71B9"/>
    <w:rsid w:val="00CD3690"/>
    <w:rsid w:val="00CD4F64"/>
    <w:rsid w:val="00CE0646"/>
    <w:rsid w:val="00CE4468"/>
    <w:rsid w:val="00CE703E"/>
    <w:rsid w:val="00CF7788"/>
    <w:rsid w:val="00D02168"/>
    <w:rsid w:val="00D04A2A"/>
    <w:rsid w:val="00D2431B"/>
    <w:rsid w:val="00D33240"/>
    <w:rsid w:val="00D46DAC"/>
    <w:rsid w:val="00D52D61"/>
    <w:rsid w:val="00D577A4"/>
    <w:rsid w:val="00D67589"/>
    <w:rsid w:val="00D7461D"/>
    <w:rsid w:val="00D76FA7"/>
    <w:rsid w:val="00D9283A"/>
    <w:rsid w:val="00D9527A"/>
    <w:rsid w:val="00D95647"/>
    <w:rsid w:val="00D96C28"/>
    <w:rsid w:val="00DB690D"/>
    <w:rsid w:val="00DC02CB"/>
    <w:rsid w:val="00DC0A26"/>
    <w:rsid w:val="00DC64DF"/>
    <w:rsid w:val="00DD64EF"/>
    <w:rsid w:val="00DE0D8F"/>
    <w:rsid w:val="00DE0E55"/>
    <w:rsid w:val="00E0571A"/>
    <w:rsid w:val="00E17C1D"/>
    <w:rsid w:val="00E3076D"/>
    <w:rsid w:val="00E34CAE"/>
    <w:rsid w:val="00E36BC9"/>
    <w:rsid w:val="00E468BD"/>
    <w:rsid w:val="00E50466"/>
    <w:rsid w:val="00E53664"/>
    <w:rsid w:val="00E553F3"/>
    <w:rsid w:val="00E56277"/>
    <w:rsid w:val="00E60F2B"/>
    <w:rsid w:val="00E82153"/>
    <w:rsid w:val="00E8364C"/>
    <w:rsid w:val="00E94308"/>
    <w:rsid w:val="00EB5FDA"/>
    <w:rsid w:val="00EC353F"/>
    <w:rsid w:val="00ED695D"/>
    <w:rsid w:val="00EE2DD8"/>
    <w:rsid w:val="00EE3EAF"/>
    <w:rsid w:val="00EE71AE"/>
    <w:rsid w:val="00EF0B1D"/>
    <w:rsid w:val="00EF4C08"/>
    <w:rsid w:val="00F02D7C"/>
    <w:rsid w:val="00F0493B"/>
    <w:rsid w:val="00F06DBF"/>
    <w:rsid w:val="00F12BBB"/>
    <w:rsid w:val="00F20F7C"/>
    <w:rsid w:val="00F24B04"/>
    <w:rsid w:val="00F33693"/>
    <w:rsid w:val="00F50118"/>
    <w:rsid w:val="00F57A08"/>
    <w:rsid w:val="00F62595"/>
    <w:rsid w:val="00F62E74"/>
    <w:rsid w:val="00F66890"/>
    <w:rsid w:val="00F726DC"/>
    <w:rsid w:val="00F77E03"/>
    <w:rsid w:val="00F844ED"/>
    <w:rsid w:val="00F91B34"/>
    <w:rsid w:val="00F95CAB"/>
    <w:rsid w:val="00FA27C0"/>
    <w:rsid w:val="00FA7540"/>
    <w:rsid w:val="00FC10D5"/>
    <w:rsid w:val="00FC2A0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7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652"/>
    <w:pPr>
      <w:spacing w:after="200" w:line="276" w:lineRule="auto"/>
    </w:pPr>
    <w:rPr>
      <w:rFonts w:ascii="Calibri" w:eastAsia="Times New Roman" w:hAnsi="Calibri" w:cs="Times New Roman"/>
      <w:lang w:eastAsia="pt-BR"/>
    </w:rPr>
  </w:style>
  <w:style w:type="paragraph" w:styleId="Ttulo1">
    <w:name w:val="heading 1"/>
    <w:basedOn w:val="Normal"/>
    <w:next w:val="Normal"/>
    <w:link w:val="Ttulo1Char"/>
    <w:qFormat/>
    <w:rsid w:val="00A123FA"/>
    <w:pPr>
      <w:keepNext/>
      <w:numPr>
        <w:numId w:val="2"/>
      </w:numPr>
      <w:spacing w:before="240" w:afterLines="300" w:line="240" w:lineRule="auto"/>
      <w:jc w:val="both"/>
      <w:outlineLvl w:val="0"/>
    </w:pPr>
    <w:rPr>
      <w:rFonts w:ascii="Arial" w:hAnsi="Arial" w:cs="Arial"/>
      <w:b/>
      <w:bCs/>
      <w:kern w:val="32"/>
      <w:sz w:val="28"/>
      <w:szCs w:val="32"/>
    </w:rPr>
  </w:style>
  <w:style w:type="paragraph" w:styleId="Ttulo2">
    <w:name w:val="heading 2"/>
    <w:basedOn w:val="Normal"/>
    <w:next w:val="Normal"/>
    <w:link w:val="Ttulo2Char"/>
    <w:qFormat/>
    <w:rsid w:val="00A123FA"/>
    <w:pPr>
      <w:keepNext/>
      <w:numPr>
        <w:ilvl w:val="1"/>
        <w:numId w:val="2"/>
      </w:numPr>
      <w:spacing w:beforeLines="300" w:afterLines="300" w:line="240" w:lineRule="auto"/>
      <w:jc w:val="both"/>
      <w:outlineLvl w:val="1"/>
    </w:pPr>
    <w:rPr>
      <w:rFonts w:ascii="Arial" w:hAnsi="Arial"/>
      <w:b/>
      <w:bCs/>
      <w:iCs/>
      <w:sz w:val="28"/>
      <w:szCs w:val="28"/>
    </w:rPr>
  </w:style>
  <w:style w:type="paragraph" w:styleId="Ttulo3">
    <w:name w:val="heading 3"/>
    <w:basedOn w:val="Normal"/>
    <w:next w:val="Normal"/>
    <w:link w:val="Ttulo3Char"/>
    <w:qFormat/>
    <w:rsid w:val="00A123FA"/>
    <w:pPr>
      <w:keepNext/>
      <w:numPr>
        <w:ilvl w:val="2"/>
        <w:numId w:val="2"/>
      </w:numPr>
      <w:spacing w:before="240" w:after="60" w:line="360" w:lineRule="auto"/>
      <w:jc w:val="both"/>
      <w:outlineLvl w:val="2"/>
    </w:pPr>
    <w:rPr>
      <w:rFonts w:ascii="Arial" w:hAnsi="Arial" w:cs="Arial"/>
      <w:b/>
      <w:bCs/>
      <w:sz w:val="26"/>
      <w:szCs w:val="26"/>
    </w:rPr>
  </w:style>
  <w:style w:type="paragraph" w:styleId="Ttulo4">
    <w:name w:val="heading 4"/>
    <w:basedOn w:val="Normal"/>
    <w:next w:val="Normal"/>
    <w:link w:val="Ttulo4Char"/>
    <w:qFormat/>
    <w:rsid w:val="00A123FA"/>
    <w:pPr>
      <w:keepNext/>
      <w:numPr>
        <w:ilvl w:val="3"/>
        <w:numId w:val="2"/>
      </w:numPr>
      <w:spacing w:before="240" w:after="60" w:line="360" w:lineRule="auto"/>
      <w:jc w:val="both"/>
      <w:outlineLvl w:val="3"/>
    </w:pPr>
    <w:rPr>
      <w:b/>
      <w:bCs/>
      <w:sz w:val="28"/>
      <w:szCs w:val="28"/>
    </w:rPr>
  </w:style>
  <w:style w:type="paragraph" w:styleId="Ttulo5">
    <w:name w:val="heading 5"/>
    <w:basedOn w:val="Normal"/>
    <w:next w:val="Normal"/>
    <w:link w:val="Ttulo5Char"/>
    <w:qFormat/>
    <w:rsid w:val="00A123FA"/>
    <w:pPr>
      <w:numPr>
        <w:ilvl w:val="4"/>
        <w:numId w:val="2"/>
      </w:numPr>
      <w:spacing w:before="240" w:after="60" w:line="360" w:lineRule="auto"/>
      <w:jc w:val="both"/>
      <w:outlineLvl w:val="4"/>
    </w:pPr>
    <w:rPr>
      <w:b/>
      <w:bCs/>
      <w:i/>
      <w:iCs/>
      <w:sz w:val="26"/>
      <w:szCs w:val="26"/>
    </w:rPr>
  </w:style>
  <w:style w:type="paragraph" w:styleId="Ttulo6">
    <w:name w:val="heading 6"/>
    <w:basedOn w:val="Normal"/>
    <w:next w:val="Normal"/>
    <w:link w:val="Ttulo6Char"/>
    <w:qFormat/>
    <w:rsid w:val="00A123FA"/>
    <w:pPr>
      <w:numPr>
        <w:ilvl w:val="5"/>
        <w:numId w:val="2"/>
      </w:numPr>
      <w:spacing w:before="240" w:after="60" w:line="360" w:lineRule="auto"/>
      <w:jc w:val="both"/>
      <w:outlineLvl w:val="5"/>
    </w:pPr>
    <w:rPr>
      <w:b/>
      <w:bCs/>
    </w:rPr>
  </w:style>
  <w:style w:type="paragraph" w:styleId="Ttulo7">
    <w:name w:val="heading 7"/>
    <w:basedOn w:val="Normal"/>
    <w:next w:val="Normal"/>
    <w:link w:val="Ttulo7Char"/>
    <w:qFormat/>
    <w:rsid w:val="00A123FA"/>
    <w:pPr>
      <w:numPr>
        <w:ilvl w:val="6"/>
        <w:numId w:val="2"/>
      </w:numPr>
      <w:spacing w:before="240" w:after="60" w:line="360" w:lineRule="auto"/>
      <w:jc w:val="both"/>
      <w:outlineLvl w:val="6"/>
    </w:pPr>
    <w:rPr>
      <w:sz w:val="24"/>
      <w:szCs w:val="24"/>
    </w:rPr>
  </w:style>
  <w:style w:type="paragraph" w:styleId="Ttulo8">
    <w:name w:val="heading 8"/>
    <w:basedOn w:val="Normal"/>
    <w:next w:val="Normal"/>
    <w:link w:val="Ttulo8Char"/>
    <w:qFormat/>
    <w:rsid w:val="00A123FA"/>
    <w:pPr>
      <w:numPr>
        <w:ilvl w:val="7"/>
        <w:numId w:val="2"/>
      </w:numPr>
      <w:spacing w:before="240" w:after="60" w:line="360" w:lineRule="auto"/>
      <w:jc w:val="both"/>
      <w:outlineLvl w:val="7"/>
    </w:pPr>
    <w:rPr>
      <w:i/>
      <w:iCs/>
      <w:sz w:val="24"/>
      <w:szCs w:val="24"/>
    </w:rPr>
  </w:style>
  <w:style w:type="paragraph" w:styleId="Ttulo9">
    <w:name w:val="heading 9"/>
    <w:basedOn w:val="Normal"/>
    <w:next w:val="Normal"/>
    <w:link w:val="Ttulo9Char"/>
    <w:qFormat/>
    <w:rsid w:val="00A123FA"/>
    <w:pPr>
      <w:numPr>
        <w:ilvl w:val="8"/>
        <w:numId w:val="2"/>
      </w:numPr>
      <w:spacing w:before="240" w:after="60" w:line="360" w:lineRule="auto"/>
      <w:jc w:val="both"/>
      <w:outlineLvl w:val="8"/>
    </w:pPr>
    <w:rPr>
      <w:rFonts w:ascii="Cambria" w:hAnsi="Cambri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A06652"/>
    <w:pPr>
      <w:suppressAutoHyphens/>
      <w:autoSpaceDE w:val="0"/>
      <w:spacing w:after="0" w:line="240" w:lineRule="auto"/>
      <w:jc w:val="both"/>
    </w:pPr>
    <w:rPr>
      <w:rFonts w:ascii="Times New Roman" w:hAnsi="Times New Roman"/>
      <w:sz w:val="20"/>
      <w:szCs w:val="20"/>
      <w:lang w:val="en-US" w:eastAsia="ar-SA"/>
    </w:rPr>
  </w:style>
  <w:style w:type="character" w:customStyle="1" w:styleId="CorpodetextoChar">
    <w:name w:val="Corpo de texto Char"/>
    <w:basedOn w:val="Fontepargpadro"/>
    <w:link w:val="Corpodetexto"/>
    <w:rsid w:val="00A06652"/>
    <w:rPr>
      <w:rFonts w:ascii="Times New Roman" w:eastAsia="Times New Roman" w:hAnsi="Times New Roman" w:cs="Times New Roman"/>
      <w:sz w:val="20"/>
      <w:szCs w:val="20"/>
      <w:lang w:val="en-US" w:eastAsia="ar-SA"/>
    </w:rPr>
  </w:style>
  <w:style w:type="paragraph" w:styleId="Cabealho">
    <w:name w:val="header"/>
    <w:basedOn w:val="Normal"/>
    <w:link w:val="CabealhoChar"/>
    <w:uiPriority w:val="99"/>
    <w:unhideWhenUsed/>
    <w:rsid w:val="00A0665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06652"/>
    <w:rPr>
      <w:rFonts w:ascii="Calibri" w:eastAsia="Times New Roman" w:hAnsi="Calibri" w:cs="Times New Roman"/>
      <w:lang w:eastAsia="pt-BR"/>
    </w:rPr>
  </w:style>
  <w:style w:type="paragraph" w:styleId="Rodap">
    <w:name w:val="footer"/>
    <w:basedOn w:val="Normal"/>
    <w:link w:val="RodapChar"/>
    <w:uiPriority w:val="99"/>
    <w:unhideWhenUsed/>
    <w:rsid w:val="00A06652"/>
    <w:pPr>
      <w:tabs>
        <w:tab w:val="center" w:pos="4252"/>
        <w:tab w:val="right" w:pos="8504"/>
      </w:tabs>
      <w:spacing w:after="0" w:line="240" w:lineRule="auto"/>
    </w:pPr>
  </w:style>
  <w:style w:type="character" w:customStyle="1" w:styleId="RodapChar">
    <w:name w:val="Rodapé Char"/>
    <w:basedOn w:val="Fontepargpadro"/>
    <w:link w:val="Rodap"/>
    <w:uiPriority w:val="99"/>
    <w:rsid w:val="00A06652"/>
    <w:rPr>
      <w:rFonts w:ascii="Calibri" w:eastAsia="Times New Roman" w:hAnsi="Calibri" w:cs="Times New Roman"/>
      <w:lang w:eastAsia="pt-BR"/>
    </w:rPr>
  </w:style>
  <w:style w:type="paragraph" w:styleId="PargrafodaLista">
    <w:name w:val="List Paragraph"/>
    <w:basedOn w:val="Normal"/>
    <w:uiPriority w:val="1"/>
    <w:qFormat/>
    <w:rsid w:val="000106E3"/>
    <w:pPr>
      <w:spacing w:before="120" w:after="120" w:line="360" w:lineRule="auto"/>
      <w:ind w:left="720" w:firstLine="851"/>
      <w:contextualSpacing/>
      <w:jc w:val="both"/>
    </w:pPr>
    <w:rPr>
      <w:rFonts w:ascii="Arial" w:hAnsi="Arial"/>
      <w:sz w:val="24"/>
      <w:szCs w:val="24"/>
    </w:rPr>
  </w:style>
  <w:style w:type="paragraph" w:styleId="Textodenotaderodap">
    <w:name w:val="footnote text"/>
    <w:basedOn w:val="Normal"/>
    <w:link w:val="TextodenotaderodapChar"/>
    <w:uiPriority w:val="99"/>
    <w:unhideWhenUsed/>
    <w:rsid w:val="00903E6A"/>
    <w:pPr>
      <w:spacing w:after="0" w:line="240" w:lineRule="auto"/>
      <w:ind w:firstLine="851"/>
      <w:jc w:val="both"/>
    </w:pPr>
    <w:rPr>
      <w:rFonts w:ascii="Arial" w:hAnsi="Arial"/>
      <w:sz w:val="20"/>
      <w:szCs w:val="20"/>
    </w:rPr>
  </w:style>
  <w:style w:type="character" w:customStyle="1" w:styleId="TextodenotaderodapChar">
    <w:name w:val="Texto de nota de rodapé Char"/>
    <w:basedOn w:val="Fontepargpadro"/>
    <w:link w:val="Textodenotaderodap"/>
    <w:uiPriority w:val="99"/>
    <w:qFormat/>
    <w:rsid w:val="00903E6A"/>
    <w:rPr>
      <w:rFonts w:ascii="Arial" w:eastAsia="Times New Roman" w:hAnsi="Arial" w:cs="Times New Roman"/>
      <w:sz w:val="20"/>
      <w:szCs w:val="20"/>
      <w:lang w:eastAsia="pt-BR"/>
    </w:rPr>
  </w:style>
  <w:style w:type="character" w:styleId="Refdenotaderodap">
    <w:name w:val="footnote reference"/>
    <w:basedOn w:val="Fontepargpadro"/>
    <w:uiPriority w:val="99"/>
    <w:unhideWhenUsed/>
    <w:qFormat/>
    <w:rsid w:val="00903E6A"/>
    <w:rPr>
      <w:vertAlign w:val="superscript"/>
    </w:rPr>
  </w:style>
  <w:style w:type="character" w:customStyle="1" w:styleId="ncoradanotaderodap">
    <w:name w:val="Âncora da nota de rodapé"/>
    <w:rsid w:val="00A123FA"/>
    <w:rPr>
      <w:vertAlign w:val="superscript"/>
    </w:rPr>
  </w:style>
  <w:style w:type="character" w:customStyle="1" w:styleId="Ttulo1Char">
    <w:name w:val="Título 1 Char"/>
    <w:basedOn w:val="Fontepargpadro"/>
    <w:link w:val="Ttulo1"/>
    <w:rsid w:val="00A123FA"/>
    <w:rPr>
      <w:rFonts w:ascii="Arial" w:eastAsia="Times New Roman" w:hAnsi="Arial" w:cs="Arial"/>
      <w:b/>
      <w:bCs/>
      <w:kern w:val="32"/>
      <w:sz w:val="28"/>
      <w:szCs w:val="32"/>
      <w:lang w:eastAsia="pt-BR"/>
    </w:rPr>
  </w:style>
  <w:style w:type="character" w:customStyle="1" w:styleId="Ttulo2Char">
    <w:name w:val="Título 2 Char"/>
    <w:basedOn w:val="Fontepargpadro"/>
    <w:link w:val="Ttulo2"/>
    <w:rsid w:val="00A123FA"/>
    <w:rPr>
      <w:rFonts w:ascii="Arial" w:eastAsia="Times New Roman" w:hAnsi="Arial" w:cs="Times New Roman"/>
      <w:b/>
      <w:bCs/>
      <w:iCs/>
      <w:sz w:val="28"/>
      <w:szCs w:val="28"/>
    </w:rPr>
  </w:style>
  <w:style w:type="character" w:customStyle="1" w:styleId="Ttulo3Char">
    <w:name w:val="Título 3 Char"/>
    <w:basedOn w:val="Fontepargpadro"/>
    <w:link w:val="Ttulo3"/>
    <w:rsid w:val="00A123FA"/>
    <w:rPr>
      <w:rFonts w:ascii="Arial" w:eastAsia="Times New Roman" w:hAnsi="Arial" w:cs="Arial"/>
      <w:b/>
      <w:bCs/>
      <w:sz w:val="26"/>
      <w:szCs w:val="26"/>
      <w:lang w:eastAsia="pt-BR"/>
    </w:rPr>
  </w:style>
  <w:style w:type="character" w:customStyle="1" w:styleId="Ttulo4Char">
    <w:name w:val="Título 4 Char"/>
    <w:basedOn w:val="Fontepargpadro"/>
    <w:link w:val="Ttulo4"/>
    <w:rsid w:val="00A123FA"/>
    <w:rPr>
      <w:rFonts w:ascii="Calibri" w:eastAsia="Times New Roman" w:hAnsi="Calibri" w:cs="Times New Roman"/>
      <w:b/>
      <w:bCs/>
      <w:sz w:val="28"/>
      <w:szCs w:val="28"/>
    </w:rPr>
  </w:style>
  <w:style w:type="character" w:customStyle="1" w:styleId="Ttulo5Char">
    <w:name w:val="Título 5 Char"/>
    <w:basedOn w:val="Fontepargpadro"/>
    <w:link w:val="Ttulo5"/>
    <w:rsid w:val="00A123FA"/>
    <w:rPr>
      <w:rFonts w:ascii="Calibri" w:eastAsia="Times New Roman" w:hAnsi="Calibri" w:cs="Times New Roman"/>
      <w:b/>
      <w:bCs/>
      <w:i/>
      <w:iCs/>
      <w:sz w:val="26"/>
      <w:szCs w:val="26"/>
    </w:rPr>
  </w:style>
  <w:style w:type="character" w:customStyle="1" w:styleId="Ttulo6Char">
    <w:name w:val="Título 6 Char"/>
    <w:basedOn w:val="Fontepargpadro"/>
    <w:link w:val="Ttulo6"/>
    <w:rsid w:val="00A123FA"/>
    <w:rPr>
      <w:rFonts w:ascii="Calibri" w:eastAsia="Times New Roman" w:hAnsi="Calibri" w:cs="Times New Roman"/>
      <w:b/>
      <w:bCs/>
    </w:rPr>
  </w:style>
  <w:style w:type="character" w:customStyle="1" w:styleId="Ttulo7Char">
    <w:name w:val="Título 7 Char"/>
    <w:basedOn w:val="Fontepargpadro"/>
    <w:link w:val="Ttulo7"/>
    <w:rsid w:val="00A123FA"/>
    <w:rPr>
      <w:rFonts w:ascii="Calibri" w:eastAsia="Times New Roman" w:hAnsi="Calibri" w:cs="Times New Roman"/>
      <w:sz w:val="24"/>
      <w:szCs w:val="24"/>
    </w:rPr>
  </w:style>
  <w:style w:type="character" w:customStyle="1" w:styleId="Ttulo8Char">
    <w:name w:val="Título 8 Char"/>
    <w:basedOn w:val="Fontepargpadro"/>
    <w:link w:val="Ttulo8"/>
    <w:rsid w:val="00A123FA"/>
    <w:rPr>
      <w:rFonts w:ascii="Calibri" w:eastAsia="Times New Roman" w:hAnsi="Calibri" w:cs="Times New Roman"/>
      <w:i/>
      <w:iCs/>
      <w:sz w:val="24"/>
      <w:szCs w:val="24"/>
    </w:rPr>
  </w:style>
  <w:style w:type="character" w:customStyle="1" w:styleId="Ttulo9Char">
    <w:name w:val="Título 9 Char"/>
    <w:basedOn w:val="Fontepargpadro"/>
    <w:link w:val="Ttulo9"/>
    <w:rsid w:val="00A123FA"/>
    <w:rPr>
      <w:rFonts w:ascii="Cambria" w:eastAsia="Times New Roman" w:hAnsi="Cambria" w:cs="Times New Roman"/>
    </w:rPr>
  </w:style>
  <w:style w:type="numbering" w:customStyle="1" w:styleId="Semlista1">
    <w:name w:val="Sem lista1"/>
    <w:next w:val="Semlista"/>
    <w:uiPriority w:val="99"/>
    <w:semiHidden/>
    <w:unhideWhenUsed/>
    <w:rsid w:val="00A123FA"/>
  </w:style>
  <w:style w:type="character" w:styleId="Nmerodepgina">
    <w:name w:val="page number"/>
    <w:basedOn w:val="Fontepargpadro"/>
    <w:rsid w:val="00A123FA"/>
  </w:style>
  <w:style w:type="paragraph" w:styleId="Textodebalo">
    <w:name w:val="Balloon Text"/>
    <w:basedOn w:val="Normal"/>
    <w:link w:val="TextodebaloChar"/>
    <w:uiPriority w:val="99"/>
    <w:semiHidden/>
    <w:unhideWhenUsed/>
    <w:rsid w:val="00A123FA"/>
    <w:pPr>
      <w:spacing w:after="0" w:line="240" w:lineRule="auto"/>
    </w:pPr>
    <w:rPr>
      <w:rFonts w:ascii="Tahoma" w:eastAsia="Calibri" w:hAnsi="Tahoma" w:cs="Tahoma"/>
      <w:sz w:val="16"/>
      <w:szCs w:val="16"/>
      <w:lang w:eastAsia="en-US"/>
    </w:rPr>
  </w:style>
  <w:style w:type="character" w:customStyle="1" w:styleId="TextodebaloChar">
    <w:name w:val="Texto de balão Char"/>
    <w:basedOn w:val="Fontepargpadro"/>
    <w:link w:val="Textodebalo"/>
    <w:uiPriority w:val="99"/>
    <w:semiHidden/>
    <w:rsid w:val="00A123FA"/>
    <w:rPr>
      <w:rFonts w:ascii="Tahoma" w:eastAsia="Calibri" w:hAnsi="Tahoma" w:cs="Tahoma"/>
      <w:sz w:val="16"/>
      <w:szCs w:val="16"/>
    </w:rPr>
  </w:style>
  <w:style w:type="paragraph" w:customStyle="1" w:styleId="ListaColorida-nfase11">
    <w:name w:val="Lista Colorida - Ênfase 11"/>
    <w:basedOn w:val="Normal"/>
    <w:uiPriority w:val="34"/>
    <w:qFormat/>
    <w:rsid w:val="00A123FA"/>
    <w:pPr>
      <w:spacing w:after="160" w:line="256" w:lineRule="auto"/>
      <w:ind w:left="720"/>
      <w:contextualSpacing/>
    </w:pPr>
    <w:rPr>
      <w:rFonts w:eastAsia="Calibri"/>
      <w:lang w:eastAsia="en-US"/>
    </w:rPr>
  </w:style>
  <w:style w:type="character" w:styleId="nfase">
    <w:name w:val="Emphasis"/>
    <w:uiPriority w:val="20"/>
    <w:qFormat/>
    <w:rsid w:val="00A123FA"/>
    <w:rPr>
      <w:i/>
      <w:iCs/>
    </w:rPr>
  </w:style>
  <w:style w:type="character" w:customStyle="1" w:styleId="apple-converted-space">
    <w:name w:val="apple-converted-space"/>
    <w:basedOn w:val="Fontepargpadro"/>
    <w:rsid w:val="00A123FA"/>
  </w:style>
  <w:style w:type="character" w:styleId="Hyperlink">
    <w:name w:val="Hyperlink"/>
    <w:uiPriority w:val="99"/>
    <w:unhideWhenUsed/>
    <w:rsid w:val="00A123FA"/>
    <w:rPr>
      <w:color w:val="0000FF"/>
      <w:u w:val="single"/>
    </w:rPr>
  </w:style>
  <w:style w:type="character" w:customStyle="1" w:styleId="a-size-large">
    <w:name w:val="a-size-large"/>
    <w:basedOn w:val="Fontepargpadro"/>
    <w:rsid w:val="00A123FA"/>
  </w:style>
  <w:style w:type="character" w:customStyle="1" w:styleId="a-size-medium">
    <w:name w:val="a-size-medium"/>
    <w:basedOn w:val="Fontepargpadro"/>
    <w:rsid w:val="00A123FA"/>
  </w:style>
  <w:style w:type="character" w:customStyle="1" w:styleId="author">
    <w:name w:val="author"/>
    <w:basedOn w:val="Fontepargpadro"/>
    <w:rsid w:val="00A123FA"/>
  </w:style>
  <w:style w:type="character" w:customStyle="1" w:styleId="a-color-secondary">
    <w:name w:val="a-color-secondary"/>
    <w:basedOn w:val="Fontepargpadro"/>
    <w:rsid w:val="00A123FA"/>
  </w:style>
  <w:style w:type="character" w:customStyle="1" w:styleId="a-size-base">
    <w:name w:val="a-size-base"/>
    <w:basedOn w:val="Fontepargpadro"/>
    <w:rsid w:val="00A123FA"/>
  </w:style>
  <w:style w:type="character" w:styleId="Forte">
    <w:name w:val="Strong"/>
    <w:uiPriority w:val="22"/>
    <w:qFormat/>
    <w:rsid w:val="00A123FA"/>
    <w:rPr>
      <w:b/>
      <w:bCs/>
    </w:rPr>
  </w:style>
  <w:style w:type="character" w:customStyle="1" w:styleId="col-xs-12">
    <w:name w:val="col-xs-12"/>
    <w:rsid w:val="00A123FA"/>
  </w:style>
  <w:style w:type="character" w:customStyle="1" w:styleId="MenoPendente">
    <w:name w:val="Menção Pendente"/>
    <w:uiPriority w:val="99"/>
    <w:semiHidden/>
    <w:unhideWhenUsed/>
    <w:rsid w:val="00A123FA"/>
    <w:rPr>
      <w:color w:val="808080"/>
      <w:shd w:val="clear" w:color="auto" w:fill="E6E6E6"/>
    </w:rPr>
  </w:style>
  <w:style w:type="paragraph" w:styleId="Textodenotadefim">
    <w:name w:val="endnote text"/>
    <w:basedOn w:val="Normal"/>
    <w:link w:val="TextodenotadefimChar"/>
    <w:uiPriority w:val="99"/>
    <w:unhideWhenUsed/>
    <w:rsid w:val="00A123FA"/>
    <w:pPr>
      <w:spacing w:after="120" w:line="360" w:lineRule="auto"/>
    </w:pPr>
    <w:rPr>
      <w:rFonts w:eastAsia="Calibri"/>
      <w:sz w:val="20"/>
      <w:szCs w:val="20"/>
      <w:lang w:eastAsia="en-US"/>
    </w:rPr>
  </w:style>
  <w:style w:type="character" w:customStyle="1" w:styleId="TextodenotadefimChar">
    <w:name w:val="Texto de nota de fim Char"/>
    <w:basedOn w:val="Fontepargpadro"/>
    <w:link w:val="Textodenotadefim"/>
    <w:uiPriority w:val="99"/>
    <w:rsid w:val="00A123FA"/>
    <w:rPr>
      <w:rFonts w:ascii="Calibri" w:eastAsia="Calibri" w:hAnsi="Calibri" w:cs="Times New Roman"/>
      <w:sz w:val="20"/>
      <w:szCs w:val="20"/>
    </w:rPr>
  </w:style>
  <w:style w:type="character" w:styleId="Refdenotadefim">
    <w:name w:val="endnote reference"/>
    <w:uiPriority w:val="99"/>
    <w:semiHidden/>
    <w:unhideWhenUsed/>
    <w:rsid w:val="00A123FA"/>
    <w:rPr>
      <w:vertAlign w:val="superscript"/>
    </w:rPr>
  </w:style>
  <w:style w:type="table" w:styleId="Tabelacomgrade">
    <w:name w:val="Table Grid"/>
    <w:basedOn w:val="Tabelanormal"/>
    <w:uiPriority w:val="39"/>
    <w:rsid w:val="005F6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4">
    <w:name w:val="Grid Table 1 Light Accent 4"/>
    <w:basedOn w:val="Tabelanormal"/>
    <w:uiPriority w:val="46"/>
    <w:rsid w:val="005F6FB8"/>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elanormal"/>
    <w:uiPriority w:val="46"/>
    <w:rsid w:val="005F6FB8"/>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elanormal"/>
    <w:uiPriority w:val="46"/>
    <w:rsid w:val="005F6FB8"/>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PlainTable5">
    <w:name w:val="Plain Table 5"/>
    <w:basedOn w:val="Tabelanormal"/>
    <w:uiPriority w:val="45"/>
    <w:rsid w:val="005F6FB8"/>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orpodetexto2">
    <w:name w:val="Body Text 2"/>
    <w:basedOn w:val="Normal"/>
    <w:link w:val="Corpodetexto2Char"/>
    <w:uiPriority w:val="99"/>
    <w:semiHidden/>
    <w:unhideWhenUsed/>
    <w:rsid w:val="007848C3"/>
    <w:pPr>
      <w:spacing w:after="120" w:line="480" w:lineRule="auto"/>
    </w:pPr>
  </w:style>
  <w:style w:type="character" w:customStyle="1" w:styleId="Corpodetexto2Char">
    <w:name w:val="Corpo de texto 2 Char"/>
    <w:basedOn w:val="Fontepargpadro"/>
    <w:link w:val="Corpodetexto2"/>
    <w:uiPriority w:val="99"/>
    <w:semiHidden/>
    <w:rsid w:val="007848C3"/>
    <w:rPr>
      <w:rFonts w:ascii="Calibri" w:eastAsia="Times New Roman" w:hAnsi="Calibri" w:cs="Times New Roman"/>
      <w:lang w:eastAsia="pt-BR"/>
    </w:rPr>
  </w:style>
  <w:style w:type="paragraph" w:customStyle="1" w:styleId="Default">
    <w:name w:val="Default"/>
    <w:rsid w:val="007848C3"/>
    <w:pPr>
      <w:autoSpaceDE w:val="0"/>
      <w:autoSpaceDN w:val="0"/>
      <w:adjustRightInd w:val="0"/>
      <w:spacing w:after="0" w:line="240" w:lineRule="auto"/>
    </w:pPr>
    <w:rPr>
      <w:rFonts w:ascii="Arial" w:eastAsia="Calibri" w:hAnsi="Arial" w:cs="Arial"/>
      <w:color w:val="000000"/>
      <w:sz w:val="24"/>
      <w:szCs w:val="24"/>
      <w:lang w:eastAsia="pt-BR"/>
    </w:rPr>
  </w:style>
  <w:style w:type="paragraph" w:styleId="SemEspaamento">
    <w:name w:val="No Spacing"/>
    <w:link w:val="SemEspaamentoChar"/>
    <w:uiPriority w:val="1"/>
    <w:qFormat/>
    <w:rsid w:val="008B0B87"/>
    <w:pPr>
      <w:spacing w:after="0" w:line="240" w:lineRule="auto"/>
    </w:pPr>
    <w:rPr>
      <w:rFonts w:eastAsiaTheme="minorEastAsia"/>
    </w:rPr>
  </w:style>
  <w:style w:type="character" w:customStyle="1" w:styleId="SemEspaamentoChar">
    <w:name w:val="Sem Espaçamento Char"/>
    <w:basedOn w:val="Fontepargpadro"/>
    <w:link w:val="SemEspaamento"/>
    <w:uiPriority w:val="1"/>
    <w:rsid w:val="008B0B87"/>
    <w:rPr>
      <w:rFonts w:eastAsiaTheme="minorEastAsia"/>
    </w:rPr>
  </w:style>
  <w:style w:type="paragraph" w:styleId="Textodecomentrio">
    <w:name w:val="annotation text"/>
    <w:basedOn w:val="Normal"/>
    <w:link w:val="TextodecomentrioChar"/>
    <w:uiPriority w:val="99"/>
    <w:unhideWhenUsed/>
    <w:rsid w:val="0022097F"/>
    <w:pPr>
      <w:spacing w:line="240" w:lineRule="auto"/>
    </w:pPr>
    <w:rPr>
      <w:rFonts w:eastAsia="Calibri"/>
      <w:sz w:val="20"/>
      <w:szCs w:val="20"/>
      <w:lang w:eastAsia="en-US"/>
    </w:rPr>
  </w:style>
  <w:style w:type="character" w:customStyle="1" w:styleId="TextodecomentrioChar">
    <w:name w:val="Texto de comentário Char"/>
    <w:basedOn w:val="Fontepargpadro"/>
    <w:link w:val="Textodecomentrio"/>
    <w:uiPriority w:val="99"/>
    <w:rsid w:val="0022097F"/>
    <w:rPr>
      <w:rFonts w:ascii="Calibri" w:eastAsia="Calibri" w:hAnsi="Calibri" w:cs="Times New Roman"/>
      <w:sz w:val="20"/>
      <w:szCs w:val="20"/>
    </w:rPr>
  </w:style>
  <w:style w:type="paragraph" w:customStyle="1" w:styleId="normal0">
    <w:name w:val="normal"/>
    <w:rsid w:val="00446DB5"/>
    <w:pPr>
      <w:spacing w:line="256" w:lineRule="auto"/>
    </w:pPr>
    <w:rPr>
      <w:rFonts w:ascii="Calibri" w:eastAsia="Calibri" w:hAnsi="Calibri" w:cs="Calibri"/>
      <w:lang w:eastAsia="pt-BR"/>
    </w:rPr>
  </w:style>
  <w:style w:type="character" w:styleId="Refdecomentrio">
    <w:name w:val="annotation reference"/>
    <w:basedOn w:val="Fontepargpadro"/>
    <w:uiPriority w:val="99"/>
    <w:semiHidden/>
    <w:unhideWhenUsed/>
    <w:rsid w:val="007C076A"/>
    <w:rPr>
      <w:sz w:val="16"/>
      <w:szCs w:val="16"/>
    </w:rPr>
  </w:style>
  <w:style w:type="paragraph" w:styleId="Assuntodocomentrio">
    <w:name w:val="annotation subject"/>
    <w:basedOn w:val="Textodecomentrio"/>
    <w:next w:val="Textodecomentrio"/>
    <w:link w:val="AssuntodocomentrioChar"/>
    <w:uiPriority w:val="99"/>
    <w:semiHidden/>
    <w:unhideWhenUsed/>
    <w:rsid w:val="007C076A"/>
    <w:rPr>
      <w:rFonts w:eastAsia="Times New Roman"/>
      <w:b/>
      <w:bCs/>
      <w:lang w:eastAsia="pt-BR"/>
    </w:rPr>
  </w:style>
  <w:style w:type="character" w:customStyle="1" w:styleId="AssuntodocomentrioChar">
    <w:name w:val="Assunto do comentário Char"/>
    <w:basedOn w:val="TextodecomentrioChar"/>
    <w:link w:val="Assuntodocomentrio"/>
    <w:uiPriority w:val="99"/>
    <w:semiHidden/>
    <w:rsid w:val="007C076A"/>
    <w:rPr>
      <w:rFonts w:eastAsia="Times New Roman"/>
      <w:b/>
      <w:bCs/>
      <w:lang w:eastAsia="pt-BR"/>
    </w:rPr>
  </w:style>
  <w:style w:type="character" w:customStyle="1" w:styleId="Caracteresdenotaderodap">
    <w:name w:val="Caracteres de nota de rodapé"/>
    <w:qFormat/>
    <w:rsid w:val="00A544EC"/>
  </w:style>
  <w:style w:type="paragraph" w:customStyle="1" w:styleId="LO-normal">
    <w:name w:val="LO-normal"/>
    <w:qFormat/>
    <w:rsid w:val="0000618A"/>
    <w:pPr>
      <w:spacing w:after="0" w:line="276" w:lineRule="auto"/>
    </w:pPr>
    <w:rPr>
      <w:rFonts w:ascii="Liberation Serif" w:eastAsia="Noto Serif CJK SC" w:hAnsi="Liberation Serif" w:cs="Lohit Devanagari"/>
      <w:kern w:val="2"/>
      <w:sz w:val="24"/>
      <w:szCs w:val="24"/>
      <w:lang w:eastAsia="zh-CN" w:bidi="hi-IN"/>
    </w:rPr>
  </w:style>
  <w:style w:type="paragraph" w:styleId="Ttulo">
    <w:name w:val="Title"/>
    <w:basedOn w:val="Normal"/>
    <w:link w:val="TtuloChar"/>
    <w:qFormat/>
    <w:rsid w:val="0000618A"/>
    <w:pPr>
      <w:spacing w:after="0" w:line="240" w:lineRule="auto"/>
      <w:jc w:val="center"/>
    </w:pPr>
    <w:rPr>
      <w:rFonts w:ascii="Times New Roman" w:hAnsi="Times New Roman"/>
      <w:b/>
      <w:bCs/>
      <w:sz w:val="24"/>
      <w:szCs w:val="24"/>
    </w:rPr>
  </w:style>
  <w:style w:type="character" w:customStyle="1" w:styleId="TtuloChar">
    <w:name w:val="Título Char"/>
    <w:basedOn w:val="Fontepargpadro"/>
    <w:link w:val="Ttulo"/>
    <w:rsid w:val="0000618A"/>
    <w:rPr>
      <w:rFonts w:ascii="Times New Roman" w:eastAsia="Times New Roman" w:hAnsi="Times New Roman" w:cs="Times New Roman"/>
      <w:b/>
      <w:bCs/>
      <w:sz w:val="24"/>
      <w:szCs w:val="24"/>
      <w:lang w:eastAsia="pt-BR"/>
    </w:rPr>
  </w:style>
  <w:style w:type="paragraph" w:customStyle="1" w:styleId="Heading1">
    <w:name w:val="Heading 1"/>
    <w:basedOn w:val="Normal"/>
    <w:uiPriority w:val="1"/>
    <w:qFormat/>
    <w:rsid w:val="001910E0"/>
    <w:pPr>
      <w:widowControl w:val="0"/>
      <w:autoSpaceDE w:val="0"/>
      <w:autoSpaceDN w:val="0"/>
      <w:spacing w:after="0" w:line="240" w:lineRule="auto"/>
      <w:ind w:left="102" w:right="123"/>
      <w:jc w:val="center"/>
      <w:outlineLvl w:val="1"/>
    </w:pPr>
    <w:rPr>
      <w:rFonts w:ascii="Arial" w:eastAsia="Arial" w:hAnsi="Arial" w:cs="Arial"/>
      <w:b/>
      <w:bCs/>
      <w:sz w:val="24"/>
      <w:szCs w:val="24"/>
      <w:lang w:val="pt-PT" w:eastAsia="pt-PT" w:bidi="pt-PT"/>
    </w:rPr>
  </w:style>
</w:styles>
</file>

<file path=word/webSettings.xml><?xml version="1.0" encoding="utf-8"?>
<w:webSettings xmlns:r="http://schemas.openxmlformats.org/officeDocument/2006/relationships" xmlns:w="http://schemas.openxmlformats.org/wordprocessingml/2006/main">
  <w:divs>
    <w:div w:id="102307414">
      <w:bodyDiv w:val="1"/>
      <w:marLeft w:val="0"/>
      <w:marRight w:val="0"/>
      <w:marTop w:val="0"/>
      <w:marBottom w:val="0"/>
      <w:divBdr>
        <w:top w:val="none" w:sz="0" w:space="0" w:color="auto"/>
        <w:left w:val="none" w:sz="0" w:space="0" w:color="auto"/>
        <w:bottom w:val="none" w:sz="0" w:space="0" w:color="auto"/>
        <w:right w:val="none" w:sz="0" w:space="0" w:color="auto"/>
      </w:divBdr>
    </w:div>
    <w:div w:id="126094659">
      <w:bodyDiv w:val="1"/>
      <w:marLeft w:val="0"/>
      <w:marRight w:val="0"/>
      <w:marTop w:val="0"/>
      <w:marBottom w:val="0"/>
      <w:divBdr>
        <w:top w:val="none" w:sz="0" w:space="0" w:color="auto"/>
        <w:left w:val="none" w:sz="0" w:space="0" w:color="auto"/>
        <w:bottom w:val="none" w:sz="0" w:space="0" w:color="auto"/>
        <w:right w:val="none" w:sz="0" w:space="0" w:color="auto"/>
      </w:divBdr>
    </w:div>
    <w:div w:id="126507504">
      <w:bodyDiv w:val="1"/>
      <w:marLeft w:val="0"/>
      <w:marRight w:val="0"/>
      <w:marTop w:val="0"/>
      <w:marBottom w:val="0"/>
      <w:divBdr>
        <w:top w:val="none" w:sz="0" w:space="0" w:color="auto"/>
        <w:left w:val="none" w:sz="0" w:space="0" w:color="auto"/>
        <w:bottom w:val="none" w:sz="0" w:space="0" w:color="auto"/>
        <w:right w:val="none" w:sz="0" w:space="0" w:color="auto"/>
      </w:divBdr>
    </w:div>
    <w:div w:id="270628913">
      <w:bodyDiv w:val="1"/>
      <w:marLeft w:val="0"/>
      <w:marRight w:val="0"/>
      <w:marTop w:val="0"/>
      <w:marBottom w:val="0"/>
      <w:divBdr>
        <w:top w:val="none" w:sz="0" w:space="0" w:color="auto"/>
        <w:left w:val="none" w:sz="0" w:space="0" w:color="auto"/>
        <w:bottom w:val="none" w:sz="0" w:space="0" w:color="auto"/>
        <w:right w:val="none" w:sz="0" w:space="0" w:color="auto"/>
      </w:divBdr>
    </w:div>
    <w:div w:id="368335820">
      <w:bodyDiv w:val="1"/>
      <w:marLeft w:val="0"/>
      <w:marRight w:val="0"/>
      <w:marTop w:val="0"/>
      <w:marBottom w:val="0"/>
      <w:divBdr>
        <w:top w:val="none" w:sz="0" w:space="0" w:color="auto"/>
        <w:left w:val="none" w:sz="0" w:space="0" w:color="auto"/>
        <w:bottom w:val="none" w:sz="0" w:space="0" w:color="auto"/>
        <w:right w:val="none" w:sz="0" w:space="0" w:color="auto"/>
      </w:divBdr>
    </w:div>
    <w:div w:id="575475923">
      <w:bodyDiv w:val="1"/>
      <w:marLeft w:val="0"/>
      <w:marRight w:val="0"/>
      <w:marTop w:val="0"/>
      <w:marBottom w:val="0"/>
      <w:divBdr>
        <w:top w:val="none" w:sz="0" w:space="0" w:color="auto"/>
        <w:left w:val="none" w:sz="0" w:space="0" w:color="auto"/>
        <w:bottom w:val="none" w:sz="0" w:space="0" w:color="auto"/>
        <w:right w:val="none" w:sz="0" w:space="0" w:color="auto"/>
      </w:divBdr>
    </w:div>
    <w:div w:id="577714163">
      <w:bodyDiv w:val="1"/>
      <w:marLeft w:val="0"/>
      <w:marRight w:val="0"/>
      <w:marTop w:val="0"/>
      <w:marBottom w:val="0"/>
      <w:divBdr>
        <w:top w:val="none" w:sz="0" w:space="0" w:color="auto"/>
        <w:left w:val="none" w:sz="0" w:space="0" w:color="auto"/>
        <w:bottom w:val="none" w:sz="0" w:space="0" w:color="auto"/>
        <w:right w:val="none" w:sz="0" w:space="0" w:color="auto"/>
      </w:divBdr>
    </w:div>
    <w:div w:id="640234588">
      <w:bodyDiv w:val="1"/>
      <w:marLeft w:val="0"/>
      <w:marRight w:val="0"/>
      <w:marTop w:val="0"/>
      <w:marBottom w:val="0"/>
      <w:divBdr>
        <w:top w:val="none" w:sz="0" w:space="0" w:color="auto"/>
        <w:left w:val="none" w:sz="0" w:space="0" w:color="auto"/>
        <w:bottom w:val="none" w:sz="0" w:space="0" w:color="auto"/>
        <w:right w:val="none" w:sz="0" w:space="0" w:color="auto"/>
      </w:divBdr>
    </w:div>
    <w:div w:id="682246244">
      <w:bodyDiv w:val="1"/>
      <w:marLeft w:val="0"/>
      <w:marRight w:val="0"/>
      <w:marTop w:val="0"/>
      <w:marBottom w:val="0"/>
      <w:divBdr>
        <w:top w:val="none" w:sz="0" w:space="0" w:color="auto"/>
        <w:left w:val="none" w:sz="0" w:space="0" w:color="auto"/>
        <w:bottom w:val="none" w:sz="0" w:space="0" w:color="auto"/>
        <w:right w:val="none" w:sz="0" w:space="0" w:color="auto"/>
      </w:divBdr>
    </w:div>
    <w:div w:id="697197533">
      <w:bodyDiv w:val="1"/>
      <w:marLeft w:val="0"/>
      <w:marRight w:val="0"/>
      <w:marTop w:val="0"/>
      <w:marBottom w:val="0"/>
      <w:divBdr>
        <w:top w:val="none" w:sz="0" w:space="0" w:color="auto"/>
        <w:left w:val="none" w:sz="0" w:space="0" w:color="auto"/>
        <w:bottom w:val="none" w:sz="0" w:space="0" w:color="auto"/>
        <w:right w:val="none" w:sz="0" w:space="0" w:color="auto"/>
      </w:divBdr>
    </w:div>
    <w:div w:id="825705024">
      <w:bodyDiv w:val="1"/>
      <w:marLeft w:val="0"/>
      <w:marRight w:val="0"/>
      <w:marTop w:val="0"/>
      <w:marBottom w:val="0"/>
      <w:divBdr>
        <w:top w:val="none" w:sz="0" w:space="0" w:color="auto"/>
        <w:left w:val="none" w:sz="0" w:space="0" w:color="auto"/>
        <w:bottom w:val="none" w:sz="0" w:space="0" w:color="auto"/>
        <w:right w:val="none" w:sz="0" w:space="0" w:color="auto"/>
      </w:divBdr>
    </w:div>
    <w:div w:id="866598441">
      <w:bodyDiv w:val="1"/>
      <w:marLeft w:val="0"/>
      <w:marRight w:val="0"/>
      <w:marTop w:val="0"/>
      <w:marBottom w:val="0"/>
      <w:divBdr>
        <w:top w:val="none" w:sz="0" w:space="0" w:color="auto"/>
        <w:left w:val="none" w:sz="0" w:space="0" w:color="auto"/>
        <w:bottom w:val="none" w:sz="0" w:space="0" w:color="auto"/>
        <w:right w:val="none" w:sz="0" w:space="0" w:color="auto"/>
      </w:divBdr>
    </w:div>
    <w:div w:id="1066418954">
      <w:bodyDiv w:val="1"/>
      <w:marLeft w:val="0"/>
      <w:marRight w:val="0"/>
      <w:marTop w:val="0"/>
      <w:marBottom w:val="0"/>
      <w:divBdr>
        <w:top w:val="none" w:sz="0" w:space="0" w:color="auto"/>
        <w:left w:val="none" w:sz="0" w:space="0" w:color="auto"/>
        <w:bottom w:val="none" w:sz="0" w:space="0" w:color="auto"/>
        <w:right w:val="none" w:sz="0" w:space="0" w:color="auto"/>
      </w:divBdr>
    </w:div>
    <w:div w:id="1154564762">
      <w:bodyDiv w:val="1"/>
      <w:marLeft w:val="0"/>
      <w:marRight w:val="0"/>
      <w:marTop w:val="0"/>
      <w:marBottom w:val="0"/>
      <w:divBdr>
        <w:top w:val="none" w:sz="0" w:space="0" w:color="auto"/>
        <w:left w:val="none" w:sz="0" w:space="0" w:color="auto"/>
        <w:bottom w:val="none" w:sz="0" w:space="0" w:color="auto"/>
        <w:right w:val="none" w:sz="0" w:space="0" w:color="auto"/>
      </w:divBdr>
    </w:div>
    <w:div w:id="1155881201">
      <w:bodyDiv w:val="1"/>
      <w:marLeft w:val="0"/>
      <w:marRight w:val="0"/>
      <w:marTop w:val="0"/>
      <w:marBottom w:val="0"/>
      <w:divBdr>
        <w:top w:val="none" w:sz="0" w:space="0" w:color="auto"/>
        <w:left w:val="none" w:sz="0" w:space="0" w:color="auto"/>
        <w:bottom w:val="none" w:sz="0" w:space="0" w:color="auto"/>
        <w:right w:val="none" w:sz="0" w:space="0" w:color="auto"/>
      </w:divBdr>
    </w:div>
    <w:div w:id="1173229720">
      <w:bodyDiv w:val="1"/>
      <w:marLeft w:val="0"/>
      <w:marRight w:val="0"/>
      <w:marTop w:val="0"/>
      <w:marBottom w:val="0"/>
      <w:divBdr>
        <w:top w:val="none" w:sz="0" w:space="0" w:color="auto"/>
        <w:left w:val="none" w:sz="0" w:space="0" w:color="auto"/>
        <w:bottom w:val="none" w:sz="0" w:space="0" w:color="auto"/>
        <w:right w:val="none" w:sz="0" w:space="0" w:color="auto"/>
      </w:divBdr>
    </w:div>
    <w:div w:id="1249120305">
      <w:bodyDiv w:val="1"/>
      <w:marLeft w:val="0"/>
      <w:marRight w:val="0"/>
      <w:marTop w:val="0"/>
      <w:marBottom w:val="0"/>
      <w:divBdr>
        <w:top w:val="none" w:sz="0" w:space="0" w:color="auto"/>
        <w:left w:val="none" w:sz="0" w:space="0" w:color="auto"/>
        <w:bottom w:val="none" w:sz="0" w:space="0" w:color="auto"/>
        <w:right w:val="none" w:sz="0" w:space="0" w:color="auto"/>
      </w:divBdr>
    </w:div>
    <w:div w:id="1342662553">
      <w:bodyDiv w:val="1"/>
      <w:marLeft w:val="0"/>
      <w:marRight w:val="0"/>
      <w:marTop w:val="0"/>
      <w:marBottom w:val="0"/>
      <w:divBdr>
        <w:top w:val="none" w:sz="0" w:space="0" w:color="auto"/>
        <w:left w:val="none" w:sz="0" w:space="0" w:color="auto"/>
        <w:bottom w:val="none" w:sz="0" w:space="0" w:color="auto"/>
        <w:right w:val="none" w:sz="0" w:space="0" w:color="auto"/>
      </w:divBdr>
    </w:div>
    <w:div w:id="1347633375">
      <w:bodyDiv w:val="1"/>
      <w:marLeft w:val="0"/>
      <w:marRight w:val="0"/>
      <w:marTop w:val="0"/>
      <w:marBottom w:val="0"/>
      <w:divBdr>
        <w:top w:val="none" w:sz="0" w:space="0" w:color="auto"/>
        <w:left w:val="none" w:sz="0" w:space="0" w:color="auto"/>
        <w:bottom w:val="none" w:sz="0" w:space="0" w:color="auto"/>
        <w:right w:val="none" w:sz="0" w:space="0" w:color="auto"/>
      </w:divBdr>
    </w:div>
    <w:div w:id="1425345482">
      <w:bodyDiv w:val="1"/>
      <w:marLeft w:val="0"/>
      <w:marRight w:val="0"/>
      <w:marTop w:val="0"/>
      <w:marBottom w:val="0"/>
      <w:divBdr>
        <w:top w:val="none" w:sz="0" w:space="0" w:color="auto"/>
        <w:left w:val="none" w:sz="0" w:space="0" w:color="auto"/>
        <w:bottom w:val="none" w:sz="0" w:space="0" w:color="auto"/>
        <w:right w:val="none" w:sz="0" w:space="0" w:color="auto"/>
      </w:divBdr>
    </w:div>
    <w:div w:id="1425689966">
      <w:bodyDiv w:val="1"/>
      <w:marLeft w:val="0"/>
      <w:marRight w:val="0"/>
      <w:marTop w:val="0"/>
      <w:marBottom w:val="0"/>
      <w:divBdr>
        <w:top w:val="none" w:sz="0" w:space="0" w:color="auto"/>
        <w:left w:val="none" w:sz="0" w:space="0" w:color="auto"/>
        <w:bottom w:val="none" w:sz="0" w:space="0" w:color="auto"/>
        <w:right w:val="none" w:sz="0" w:space="0" w:color="auto"/>
      </w:divBdr>
    </w:div>
    <w:div w:id="1540967680">
      <w:bodyDiv w:val="1"/>
      <w:marLeft w:val="0"/>
      <w:marRight w:val="0"/>
      <w:marTop w:val="0"/>
      <w:marBottom w:val="0"/>
      <w:divBdr>
        <w:top w:val="none" w:sz="0" w:space="0" w:color="auto"/>
        <w:left w:val="none" w:sz="0" w:space="0" w:color="auto"/>
        <w:bottom w:val="none" w:sz="0" w:space="0" w:color="auto"/>
        <w:right w:val="none" w:sz="0" w:space="0" w:color="auto"/>
      </w:divBdr>
    </w:div>
    <w:div w:id="1828744863">
      <w:bodyDiv w:val="1"/>
      <w:marLeft w:val="0"/>
      <w:marRight w:val="0"/>
      <w:marTop w:val="0"/>
      <w:marBottom w:val="0"/>
      <w:divBdr>
        <w:top w:val="none" w:sz="0" w:space="0" w:color="auto"/>
        <w:left w:val="none" w:sz="0" w:space="0" w:color="auto"/>
        <w:bottom w:val="none" w:sz="0" w:space="0" w:color="auto"/>
        <w:right w:val="none" w:sz="0" w:space="0" w:color="auto"/>
      </w:divBdr>
    </w:div>
    <w:div w:id="1848792184">
      <w:bodyDiv w:val="1"/>
      <w:marLeft w:val="0"/>
      <w:marRight w:val="0"/>
      <w:marTop w:val="0"/>
      <w:marBottom w:val="0"/>
      <w:divBdr>
        <w:top w:val="none" w:sz="0" w:space="0" w:color="auto"/>
        <w:left w:val="none" w:sz="0" w:space="0" w:color="auto"/>
        <w:bottom w:val="none" w:sz="0" w:space="0" w:color="auto"/>
        <w:right w:val="none" w:sz="0" w:space="0" w:color="auto"/>
      </w:divBdr>
    </w:div>
    <w:div w:id="1871256349">
      <w:bodyDiv w:val="1"/>
      <w:marLeft w:val="0"/>
      <w:marRight w:val="0"/>
      <w:marTop w:val="0"/>
      <w:marBottom w:val="0"/>
      <w:divBdr>
        <w:top w:val="none" w:sz="0" w:space="0" w:color="auto"/>
        <w:left w:val="none" w:sz="0" w:space="0" w:color="auto"/>
        <w:bottom w:val="none" w:sz="0" w:space="0" w:color="auto"/>
        <w:right w:val="none" w:sz="0" w:space="0" w:color="auto"/>
      </w:divBdr>
    </w:div>
    <w:div w:id="1913663030">
      <w:bodyDiv w:val="1"/>
      <w:marLeft w:val="0"/>
      <w:marRight w:val="0"/>
      <w:marTop w:val="0"/>
      <w:marBottom w:val="0"/>
      <w:divBdr>
        <w:top w:val="none" w:sz="0" w:space="0" w:color="auto"/>
        <w:left w:val="none" w:sz="0" w:space="0" w:color="auto"/>
        <w:bottom w:val="none" w:sz="0" w:space="0" w:color="auto"/>
        <w:right w:val="none" w:sz="0" w:space="0" w:color="auto"/>
      </w:divBdr>
    </w:div>
    <w:div w:id="204066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image" Target="media/image109.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emf"/><Relationship Id="rId89" Type="http://schemas.openxmlformats.org/officeDocument/2006/relationships/image" Target="media/image81.emf"/><Relationship Id="rId112" Type="http://schemas.openxmlformats.org/officeDocument/2006/relationships/image" Target="media/image104.emf"/><Relationship Id="rId133" Type="http://schemas.openxmlformats.org/officeDocument/2006/relationships/header" Target="header1.xml"/><Relationship Id="rId16" Type="http://schemas.openxmlformats.org/officeDocument/2006/relationships/image" Target="media/image8.emf"/><Relationship Id="rId107" Type="http://schemas.openxmlformats.org/officeDocument/2006/relationships/image" Target="media/image99.emf"/><Relationship Id="rId11" Type="http://schemas.openxmlformats.org/officeDocument/2006/relationships/image" Target="media/image3.jpeg"/><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jpeg"/><Relationship Id="rId74" Type="http://schemas.openxmlformats.org/officeDocument/2006/relationships/image" Target="media/image66.emf"/><Relationship Id="rId79" Type="http://schemas.openxmlformats.org/officeDocument/2006/relationships/image" Target="media/image71.emf"/><Relationship Id="rId102" Type="http://schemas.openxmlformats.org/officeDocument/2006/relationships/image" Target="media/image94.emf"/><Relationship Id="rId123" Type="http://schemas.openxmlformats.org/officeDocument/2006/relationships/image" Target="media/image115.emf"/><Relationship Id="rId128" Type="http://schemas.openxmlformats.org/officeDocument/2006/relationships/image" Target="media/image120.jpeg"/><Relationship Id="rId5" Type="http://schemas.openxmlformats.org/officeDocument/2006/relationships/settings" Target="settings.xml"/><Relationship Id="rId90" Type="http://schemas.openxmlformats.org/officeDocument/2006/relationships/image" Target="media/image82.emf"/><Relationship Id="rId95" Type="http://schemas.openxmlformats.org/officeDocument/2006/relationships/image" Target="media/image87.emf"/><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emf"/><Relationship Id="rId113" Type="http://schemas.openxmlformats.org/officeDocument/2006/relationships/image" Target="media/image105.emf"/><Relationship Id="rId118" Type="http://schemas.openxmlformats.org/officeDocument/2006/relationships/image" Target="media/image110.emf"/><Relationship Id="rId126" Type="http://schemas.openxmlformats.org/officeDocument/2006/relationships/image" Target="media/image118.emf"/><Relationship Id="rId13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image" Target="media/image77.emf"/><Relationship Id="rId93" Type="http://schemas.openxmlformats.org/officeDocument/2006/relationships/image" Target="media/image85.emf"/><Relationship Id="rId98" Type="http://schemas.openxmlformats.org/officeDocument/2006/relationships/image" Target="media/image90.emf"/><Relationship Id="rId121" Type="http://schemas.openxmlformats.org/officeDocument/2006/relationships/image" Target="media/image113.emf"/><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103" Type="http://schemas.openxmlformats.org/officeDocument/2006/relationships/image" Target="media/image95.emf"/><Relationship Id="rId108" Type="http://schemas.openxmlformats.org/officeDocument/2006/relationships/image" Target="media/image100.emf"/><Relationship Id="rId116" Type="http://schemas.openxmlformats.org/officeDocument/2006/relationships/image" Target="media/image108.emf"/><Relationship Id="rId124" Type="http://schemas.openxmlformats.org/officeDocument/2006/relationships/image" Target="media/image116.emf"/><Relationship Id="rId129" Type="http://schemas.openxmlformats.org/officeDocument/2006/relationships/image" Target="media/image121.png"/><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image" Target="media/image80.emf"/><Relationship Id="rId91" Type="http://schemas.openxmlformats.org/officeDocument/2006/relationships/image" Target="media/image83.emf"/><Relationship Id="rId96" Type="http://schemas.openxmlformats.org/officeDocument/2006/relationships/image" Target="media/image88.emf"/><Relationship Id="rId111" Type="http://schemas.openxmlformats.org/officeDocument/2006/relationships/image" Target="media/image103.emf"/><Relationship Id="rId132" Type="http://schemas.openxmlformats.org/officeDocument/2006/relationships/image" Target="media/image12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jpeg"/><Relationship Id="rId106" Type="http://schemas.openxmlformats.org/officeDocument/2006/relationships/image" Target="media/image98.emf"/><Relationship Id="rId114" Type="http://schemas.openxmlformats.org/officeDocument/2006/relationships/image" Target="media/image106.emf"/><Relationship Id="rId119" Type="http://schemas.openxmlformats.org/officeDocument/2006/relationships/image" Target="media/image111.emf"/><Relationship Id="rId127" Type="http://schemas.openxmlformats.org/officeDocument/2006/relationships/image" Target="media/image119.emf"/><Relationship Id="rId10" Type="http://schemas.openxmlformats.org/officeDocument/2006/relationships/image" Target="media/image2.gi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122" Type="http://schemas.openxmlformats.org/officeDocument/2006/relationships/image" Target="media/image114.emf"/><Relationship Id="rId130" Type="http://schemas.openxmlformats.org/officeDocument/2006/relationships/image" Target="media/image122.emf"/><Relationship Id="rId13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10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6.emf"/><Relationship Id="rId120" Type="http://schemas.openxmlformats.org/officeDocument/2006/relationships/image" Target="media/image112.emf"/><Relationship Id="rId125" Type="http://schemas.openxmlformats.org/officeDocument/2006/relationships/image" Target="media/image117.emf"/><Relationship Id="rId7" Type="http://schemas.openxmlformats.org/officeDocument/2006/relationships/footnotes" Target="footnotes.xml"/><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customXml" Target="../customXml/item2.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9.emf"/><Relationship Id="rId110" Type="http://schemas.openxmlformats.org/officeDocument/2006/relationships/image" Target="media/image102.emf"/><Relationship Id="rId115" Type="http://schemas.openxmlformats.org/officeDocument/2006/relationships/image" Target="media/image107.emf"/><Relationship Id="rId131" Type="http://schemas.openxmlformats.org/officeDocument/2006/relationships/image" Target="media/image123.emf"/><Relationship Id="rId136" Type="http://schemas.openxmlformats.org/officeDocument/2006/relationships/theme" Target="theme/theme1.xml"/><Relationship Id="rId61" Type="http://schemas.openxmlformats.org/officeDocument/2006/relationships/image" Target="media/image53.emf"/><Relationship Id="rId82" Type="http://schemas.openxmlformats.org/officeDocument/2006/relationships/image" Target="media/image74.emf"/><Relationship Id="rId19" Type="http://schemas.openxmlformats.org/officeDocument/2006/relationships/image" Target="media/image1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AME14</b:Tag>
    <b:SourceType>Book</b:SourceType>
    <b:Guid>{F998B0EB-4D91-4B0B-BBEF-6AE399AC9E50}</b:Guid>
    <b:Title>Manual de Diagnóstico e Estatístico de Transtornos Mentais</b:Title>
    <b:Year>2014</b:Year>
    <b:City>Porto Alegre</b:City>
    <b:Publisher>Artmed Editora</b:Publisher>
    <b:Author>
      <b:Author>
        <b:Corporate>AMERICAN PSYCHIATRIC ASSOCIATION</b:Corporate>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8F14DA-9605-49EA-ACA1-8B938230E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144</Pages>
  <Words>3183</Words>
  <Characters>17193</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ANAIS DO X CONGRESSO DE INICIAÇÃO CIENTÍFICA</vt:lpstr>
    </vt:vector>
  </TitlesOfParts>
  <Company/>
  <LinksUpToDate>false</LinksUpToDate>
  <CharactersWithSpaces>20336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ANAIS DO X CONGRESSO DE INICIAÇÃO CIENTÍFICA</dc:title>
  <dc:creator>“A iniciação científica no contexto da inovação”</dc:creator>
  <cp:lastModifiedBy>DENNER</cp:lastModifiedBy>
  <cp:revision>2</cp:revision>
  <cp:lastPrinted>2019-06-27T20:57:00Z</cp:lastPrinted>
  <dcterms:created xsi:type="dcterms:W3CDTF">2020-04-02T22:04:00Z</dcterms:created>
  <dcterms:modified xsi:type="dcterms:W3CDTF">2020-04-02T22:04:00Z</dcterms:modified>
</cp:coreProperties>
</file>